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C029E" w:rsidRDefault="001C029E" w:rsidP="0063095A">
      <w:pPr>
        <w:jc w:val="both"/>
        <w:rPr>
          <w:rFonts w:ascii="Arial" w:hAnsi="Arial" w:cs="Arial"/>
          <w:b/>
          <w:sz w:val="22"/>
          <w:szCs w:val="22"/>
          <w:lang w:val="es-ES_tradnl"/>
        </w:rPr>
      </w:pPr>
    </w:p>
    <w:p w14:paraId="3AD541EC" w14:textId="62279D07" w:rsidR="00F65672" w:rsidRDefault="00F65672" w:rsidP="009C2762">
      <w:pPr>
        <w:jc w:val="both"/>
      </w:pPr>
      <w:r>
        <w:rPr>
          <w:rFonts w:ascii="Segoe UI" w:hAnsi="Segoe UI" w:cs="Segoe UI"/>
          <w:b/>
          <w:bCs/>
          <w:color w:val="242424"/>
          <w:sz w:val="21"/>
          <w:szCs w:val="21"/>
          <w:shd w:val="clear" w:color="auto" w:fill="FFFFFF"/>
          <w:lang w:val="es-ES_tradnl"/>
        </w:rPr>
        <w:t>PLIEGO DE CONDICIONES GENERALES PARA LAS CONTRATACIONES A REALIZAR POR LA ASOCIACIÓN INSERTA EMPLEO, EN EL MARCO QUE REPRESENTA LA EJECUCIÓN Y GESTIÓN DEL PROGRAMA OPERATIVO DE INCLUSIÓN SOCIAL Y ECONOMÍA SOCIAL CCI 2014ES05SFOP012 COFINANCIADO POR EL FONDO SOCIAL EUROPEO (FSE)</w:t>
      </w:r>
      <w:r>
        <w:rPr>
          <w:rFonts w:ascii="Segoe UI" w:hAnsi="Segoe UI" w:cs="Segoe UI"/>
          <w:b/>
          <w:bCs/>
          <w:color w:val="242424"/>
          <w:sz w:val="21"/>
          <w:szCs w:val="21"/>
          <w:shd w:val="clear" w:color="auto" w:fill="FFFFFF"/>
        </w:rPr>
        <w:t xml:space="preserve">, Y EL PROGRAMA OPERATIVO DE EMPLEO JUVENIL CCI2014ES05M9OP001 </w:t>
      </w:r>
      <w:r w:rsidR="009C2762">
        <w:rPr>
          <w:rFonts w:ascii="Segoe UI" w:hAnsi="Segoe UI" w:cs="Segoe UI"/>
          <w:b/>
          <w:bCs/>
          <w:color w:val="242424"/>
          <w:sz w:val="21"/>
          <w:szCs w:val="21"/>
          <w:shd w:val="clear" w:color="auto" w:fill="FFFFFF"/>
        </w:rPr>
        <w:t>C</w:t>
      </w:r>
      <w:r>
        <w:rPr>
          <w:rFonts w:ascii="Segoe UI" w:hAnsi="Segoe UI" w:cs="Segoe UI"/>
          <w:b/>
          <w:bCs/>
          <w:color w:val="242424"/>
          <w:sz w:val="21"/>
          <w:szCs w:val="21"/>
          <w:shd w:val="clear" w:color="auto" w:fill="FFFFFF"/>
        </w:rPr>
        <w:t>OFINANCIADO POR EL FONDO SOCIAL EUROPEO (FSE) Y</w:t>
      </w:r>
      <w:r w:rsidR="00785FD5">
        <w:rPr>
          <w:rFonts w:ascii="Segoe UI" w:hAnsi="Segoe UI" w:cs="Segoe UI"/>
          <w:b/>
          <w:bCs/>
          <w:color w:val="242424"/>
          <w:sz w:val="21"/>
          <w:szCs w:val="21"/>
          <w:shd w:val="clear" w:color="auto" w:fill="FFFFFF"/>
        </w:rPr>
        <w:t xml:space="preserve"> LA INICIATIVA DE EMPLEO JUVENIL</w:t>
      </w:r>
    </w:p>
    <w:p w14:paraId="43BEF953" w14:textId="44D0858A" w:rsidR="005F6F07" w:rsidRDefault="005F6F07" w:rsidP="0692B286">
      <w:pPr>
        <w:pStyle w:val="Piedepgina"/>
        <w:tabs>
          <w:tab w:val="clear" w:pos="720"/>
          <w:tab w:val="clear" w:pos="900"/>
          <w:tab w:val="clear" w:pos="4252"/>
          <w:tab w:val="clear" w:pos="8504"/>
        </w:tabs>
        <w:spacing w:before="0" w:after="0"/>
        <w:ind w:left="4956"/>
        <w:rPr>
          <w:smallCaps w:val="0"/>
          <w:color w:val="FF0000"/>
          <w:spacing w:val="0"/>
          <w:lang w:val="es-ES"/>
        </w:rPr>
      </w:pPr>
    </w:p>
    <w:p w14:paraId="0E9FD3F4" w14:textId="77777777" w:rsidR="00A916AE" w:rsidRDefault="00A916AE" w:rsidP="0692B286">
      <w:pPr>
        <w:pStyle w:val="Piedepgina"/>
        <w:tabs>
          <w:tab w:val="clear" w:pos="720"/>
          <w:tab w:val="clear" w:pos="900"/>
          <w:tab w:val="clear" w:pos="4252"/>
          <w:tab w:val="clear" w:pos="8504"/>
        </w:tabs>
        <w:spacing w:before="0" w:after="0"/>
        <w:ind w:left="4956"/>
        <w:rPr>
          <w:b w:val="0"/>
          <w:smallCaps w:val="0"/>
          <w:color w:val="FF0000"/>
          <w:u w:val="single"/>
        </w:rPr>
      </w:pPr>
    </w:p>
    <w:p w14:paraId="5FEBCD3E" w14:textId="3F0FF952" w:rsidR="0093154A" w:rsidRPr="00934F95" w:rsidRDefault="0093154A" w:rsidP="43E0456B">
      <w:pPr>
        <w:pStyle w:val="Piedepgina"/>
        <w:pBdr>
          <w:top w:val="single" w:sz="4" w:space="1" w:color="auto"/>
          <w:left w:val="single" w:sz="4" w:space="4" w:color="auto"/>
          <w:bottom w:val="single" w:sz="4" w:space="1" w:color="auto"/>
          <w:right w:val="single" w:sz="4" w:space="4" w:color="auto"/>
        </w:pBdr>
        <w:tabs>
          <w:tab w:val="clear" w:pos="720"/>
          <w:tab w:val="clear" w:pos="900"/>
          <w:tab w:val="clear" w:pos="4252"/>
          <w:tab w:val="clear" w:pos="8504"/>
        </w:tabs>
        <w:spacing w:before="0" w:after="0"/>
        <w:rPr>
          <w:rFonts w:cs="Arial"/>
          <w:smallCaps w:val="0"/>
          <w:spacing w:val="0"/>
          <w:sz w:val="22"/>
          <w:szCs w:val="22"/>
          <w:lang w:val="es-ES"/>
        </w:rPr>
      </w:pPr>
      <w:r w:rsidRPr="43E0456B">
        <w:rPr>
          <w:rFonts w:cs="Arial"/>
          <w:smallCaps w:val="0"/>
          <w:spacing w:val="0"/>
          <w:sz w:val="22"/>
          <w:szCs w:val="22"/>
          <w:lang w:val="es-ES"/>
        </w:rPr>
        <w:t>I.</w:t>
      </w:r>
      <w:r w:rsidRPr="00934F95">
        <w:rPr>
          <w:rFonts w:cs="Arial"/>
          <w:smallCaps w:val="0"/>
          <w:spacing w:val="0"/>
          <w:sz w:val="22"/>
          <w:szCs w:val="22"/>
          <w:lang w:val="es-ES_tradnl"/>
        </w:rPr>
        <w:tab/>
      </w:r>
      <w:r w:rsidRPr="43E0456B">
        <w:rPr>
          <w:rFonts w:cs="Arial"/>
          <w:smallCaps w:val="0"/>
          <w:spacing w:val="0"/>
          <w:sz w:val="22"/>
          <w:szCs w:val="22"/>
          <w:lang w:val="es-ES"/>
        </w:rPr>
        <w:t>EXPOSITIV</w:t>
      </w:r>
      <w:r w:rsidR="282C7093" w:rsidRPr="43E0456B">
        <w:rPr>
          <w:rFonts w:cs="Arial"/>
          <w:smallCaps w:val="0"/>
          <w:spacing w:val="0"/>
          <w:sz w:val="22"/>
          <w:szCs w:val="22"/>
          <w:lang w:val="es-ES"/>
        </w:rPr>
        <w:t>O</w:t>
      </w:r>
    </w:p>
    <w:p w14:paraId="02EB378F" w14:textId="77777777" w:rsidR="0093154A" w:rsidRPr="00934F95" w:rsidRDefault="0093154A" w:rsidP="0063095A">
      <w:pPr>
        <w:jc w:val="both"/>
        <w:rPr>
          <w:rFonts w:ascii="Arial" w:hAnsi="Arial"/>
          <w:sz w:val="24"/>
        </w:rPr>
      </w:pPr>
    </w:p>
    <w:p w14:paraId="7B9F14FD" w14:textId="77777777" w:rsidR="00BC0FBD" w:rsidRPr="00934F95" w:rsidRDefault="0093154A" w:rsidP="00BC0FBD">
      <w:pPr>
        <w:pStyle w:val="Textoindependiente"/>
        <w:spacing w:before="120" w:after="120"/>
        <w:rPr>
          <w:rFonts w:cs="Arial"/>
          <w:sz w:val="22"/>
          <w:szCs w:val="22"/>
          <w:lang w:val="es-ES_tradnl"/>
        </w:rPr>
      </w:pPr>
      <w:r w:rsidRPr="00934F95">
        <w:rPr>
          <w:rFonts w:cs="Arial"/>
          <w:sz w:val="22"/>
          <w:szCs w:val="22"/>
          <w:lang w:val="es-ES_tradnl"/>
        </w:rPr>
        <w:t xml:space="preserve">La Fundación ONCE para la Cooperación e Inclusión Social de Personas con Discapacidad (en adelante Fundación ONCE), constituida por Acuerdo del Consejo General de la ONCE, de </w:t>
      </w:r>
      <w:r w:rsidRPr="00064C27">
        <w:rPr>
          <w:rFonts w:cs="Arial"/>
          <w:sz w:val="22"/>
          <w:szCs w:val="22"/>
          <w:lang w:val="es-ES_tradnl"/>
        </w:rPr>
        <w:t xml:space="preserve">fecha </w:t>
      </w:r>
      <w:r w:rsidR="003E6F89" w:rsidRPr="00064C27">
        <w:rPr>
          <w:rFonts w:cs="Arial"/>
          <w:sz w:val="22"/>
          <w:szCs w:val="22"/>
          <w:lang w:val="es-ES_tradnl"/>
        </w:rPr>
        <w:t>2</w:t>
      </w:r>
      <w:r w:rsidRPr="00064C27">
        <w:rPr>
          <w:rFonts w:cs="Arial"/>
          <w:sz w:val="22"/>
          <w:szCs w:val="22"/>
          <w:lang w:val="es-ES_tradnl"/>
        </w:rPr>
        <w:t>8 de</w:t>
      </w:r>
      <w:r w:rsidRPr="00934F95">
        <w:rPr>
          <w:rFonts w:cs="Arial"/>
          <w:sz w:val="22"/>
          <w:szCs w:val="22"/>
          <w:lang w:val="es-ES_tradnl"/>
        </w:rPr>
        <w:t xml:space="preserv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w:t>
      </w:r>
      <w:r w:rsidR="004B5935" w:rsidRPr="00934F95">
        <w:rPr>
          <w:rFonts w:cs="Arial"/>
          <w:sz w:val="22"/>
          <w:szCs w:val="22"/>
          <w:lang w:val="es-ES_tradnl"/>
        </w:rPr>
        <w:t xml:space="preserve"> </w:t>
      </w:r>
      <w:r w:rsidR="00BC0FBD" w:rsidRPr="00934F95">
        <w:rPr>
          <w:rFonts w:cs="Arial"/>
          <w:sz w:val="22"/>
          <w:szCs w:val="22"/>
          <w:lang w:val="es-ES_tradnl"/>
        </w:rPr>
        <w:t xml:space="preserve">En el marco de sus fines fundacionales, uno de </w:t>
      </w:r>
      <w:r w:rsidR="004B5935" w:rsidRPr="00934F95">
        <w:rPr>
          <w:rFonts w:cs="Arial"/>
          <w:sz w:val="22"/>
          <w:szCs w:val="22"/>
          <w:lang w:val="es-ES_tradnl"/>
        </w:rPr>
        <w:t xml:space="preserve">sus </w:t>
      </w:r>
      <w:r w:rsidR="00BC0FBD" w:rsidRPr="00934F95">
        <w:rPr>
          <w:rFonts w:cs="Arial"/>
          <w:sz w:val="22"/>
          <w:szCs w:val="22"/>
          <w:lang w:val="es-ES_tradnl"/>
        </w:rPr>
        <w:t xml:space="preserve">principales objetivos es el desarrollo de acciones tendentes a la promoción de la formación y el empleo de las personas con discapacidad en cuanto instrumento adecuado para su integración </w:t>
      </w:r>
      <w:r w:rsidR="00880B21" w:rsidRPr="00934F95">
        <w:rPr>
          <w:rFonts w:cs="Arial"/>
          <w:sz w:val="22"/>
          <w:szCs w:val="22"/>
          <w:lang w:val="es-ES_tradnl"/>
        </w:rPr>
        <w:t>socio laboral</w:t>
      </w:r>
      <w:r w:rsidR="00BC0FBD" w:rsidRPr="00934F95">
        <w:rPr>
          <w:rFonts w:cs="Arial"/>
          <w:sz w:val="22"/>
          <w:szCs w:val="22"/>
          <w:lang w:val="es-ES_tradnl"/>
        </w:rPr>
        <w:t xml:space="preserve">.  </w:t>
      </w:r>
    </w:p>
    <w:p w14:paraId="67E73526" w14:textId="77777777" w:rsidR="000470A2" w:rsidRPr="00C267A4" w:rsidRDefault="000470A2" w:rsidP="00042FEB">
      <w:pPr>
        <w:pStyle w:val="Textoindependiente"/>
        <w:spacing w:before="120" w:after="120"/>
        <w:rPr>
          <w:rFonts w:cs="Arial"/>
          <w:sz w:val="22"/>
          <w:szCs w:val="22"/>
          <w:lang w:val="es-ES_tradnl"/>
        </w:rPr>
      </w:pPr>
      <w:r w:rsidRPr="00934F95">
        <w:rPr>
          <w:rFonts w:cs="Arial"/>
          <w:sz w:val="22"/>
          <w:szCs w:val="22"/>
          <w:lang w:val="es-ES_tradnl"/>
        </w:rPr>
        <w:t xml:space="preserve">Para la gestión de programas de esta naturaleza con garantías de eficiencia en el control y en su ejecución, la Fundación ONCE </w:t>
      </w:r>
      <w:r w:rsidR="007563F7" w:rsidRPr="00934F95">
        <w:rPr>
          <w:rFonts w:cs="Arial"/>
          <w:sz w:val="22"/>
          <w:szCs w:val="22"/>
          <w:lang w:val="es-ES_tradnl"/>
        </w:rPr>
        <w:t>cuenta con</w:t>
      </w:r>
      <w:r w:rsidRPr="00934F95">
        <w:rPr>
          <w:rFonts w:cs="Arial"/>
          <w:sz w:val="22"/>
          <w:szCs w:val="22"/>
          <w:lang w:val="es-ES_tradnl"/>
        </w:rPr>
        <w:t xml:space="preserve"> la Asociación </w:t>
      </w:r>
      <w:r w:rsidR="00EE01F4">
        <w:rPr>
          <w:rFonts w:cs="Arial"/>
          <w:sz w:val="22"/>
          <w:szCs w:val="22"/>
          <w:lang w:val="es-ES_tradnl"/>
        </w:rPr>
        <w:t xml:space="preserve">Inserta </w:t>
      </w:r>
      <w:r w:rsidR="00EE01F4" w:rsidRPr="00C267A4">
        <w:rPr>
          <w:rFonts w:cs="Arial"/>
          <w:sz w:val="22"/>
          <w:szCs w:val="22"/>
          <w:lang w:val="es-ES_tradnl"/>
        </w:rPr>
        <w:t>Empleo</w:t>
      </w:r>
      <w:r w:rsidRPr="00C267A4">
        <w:rPr>
          <w:rFonts w:cs="Arial"/>
          <w:sz w:val="22"/>
          <w:szCs w:val="22"/>
          <w:lang w:val="es-ES_tradnl"/>
        </w:rPr>
        <w:t>, en adelante</w:t>
      </w:r>
      <w:r w:rsidR="00EE01F4" w:rsidRPr="00C267A4">
        <w:rPr>
          <w:rFonts w:cs="Arial"/>
          <w:sz w:val="22"/>
          <w:szCs w:val="22"/>
          <w:lang w:val="es-ES_tradnl"/>
        </w:rPr>
        <w:t xml:space="preserve"> </w:t>
      </w:r>
      <w:r w:rsidRPr="00C267A4">
        <w:rPr>
          <w:rFonts w:cs="Arial"/>
          <w:sz w:val="22"/>
          <w:szCs w:val="22"/>
          <w:lang w:val="es-ES_tradnl"/>
        </w:rPr>
        <w:t xml:space="preserve">Inserta, entidad </w:t>
      </w:r>
      <w:r w:rsidR="00591901" w:rsidRPr="00C267A4">
        <w:rPr>
          <w:rFonts w:cs="Arial"/>
          <w:sz w:val="22"/>
          <w:szCs w:val="22"/>
          <w:lang w:val="es-ES_tradnl"/>
        </w:rPr>
        <w:t xml:space="preserve">privada </w:t>
      </w:r>
      <w:r w:rsidRPr="00C267A4">
        <w:rPr>
          <w:rFonts w:cs="Arial"/>
          <w:sz w:val="22"/>
          <w:szCs w:val="22"/>
          <w:lang w:val="es-ES_tradnl"/>
        </w:rPr>
        <w:t>sin ánimo de lucro.</w:t>
      </w:r>
      <w:r w:rsidR="00452D1E" w:rsidRPr="00C267A4">
        <w:rPr>
          <w:rFonts w:cs="Arial"/>
          <w:lang w:eastAsia="es-ES"/>
        </w:rPr>
        <w:t xml:space="preserve"> </w:t>
      </w:r>
    </w:p>
    <w:p w14:paraId="5DE71197" w14:textId="4900566F" w:rsidR="000E6966" w:rsidRPr="00934F95" w:rsidRDefault="000E6966" w:rsidP="000E6966">
      <w:pPr>
        <w:pStyle w:val="Textoindependiente"/>
        <w:spacing w:before="120" w:after="120"/>
        <w:rPr>
          <w:rFonts w:cs="Arial"/>
          <w:sz w:val="22"/>
          <w:szCs w:val="22"/>
          <w:lang w:val="es-ES"/>
        </w:rPr>
      </w:pPr>
      <w:r w:rsidRPr="00767137">
        <w:rPr>
          <w:rFonts w:cs="Arial"/>
          <w:sz w:val="22"/>
          <w:szCs w:val="22"/>
          <w:lang w:val="es-ES"/>
        </w:rPr>
        <w:t>La Comisión Europea mediante Decisi</w:t>
      </w:r>
      <w:r>
        <w:rPr>
          <w:rFonts w:cs="Arial"/>
          <w:sz w:val="22"/>
          <w:szCs w:val="22"/>
          <w:lang w:val="es-ES"/>
        </w:rPr>
        <w:t>ón C (2015) 5696 de fecha 6 de a</w:t>
      </w:r>
      <w:r w:rsidRPr="00767137">
        <w:rPr>
          <w:rFonts w:cs="Arial"/>
          <w:sz w:val="22"/>
          <w:szCs w:val="22"/>
          <w:lang w:val="es-ES"/>
        </w:rPr>
        <w:t xml:space="preserve">gosto de 2015 aprobó el Programa Operativo de Inclusión Social y Economía Social (POISES) CCI 2014ES05SFOP012, y mediante Decisión C (2014) 9891 final de fecha 12 de diciembre </w:t>
      </w:r>
      <w:r w:rsidRPr="00F60455">
        <w:rPr>
          <w:rFonts w:cs="Arial"/>
          <w:sz w:val="22"/>
          <w:szCs w:val="22"/>
          <w:lang w:val="es-ES"/>
        </w:rPr>
        <w:t xml:space="preserve">de 2014 el Programa Operativo de Empleo Juvenil (POEJ) CCI2014ES05M9OP001. Posteriormente, la Comisión Europea mediante Resolución de fecha 20 de septiembre de 2019 se aprueban las propuestas de los proyectos asociados a la 2ª Convocatoria para la selección de operaciones que se financiarán por el Fondo Social Europeo en el marco del Programa Operativo de Inclusión Social y Economía Social (POISES) CCI 2014ES05SFOP012, y mediante Resolución final de fecha 10 de diciembre de 2018 el Programa Operativo de Empleo Juvenil y la Iniciativa de Empleo Juvenil (POEJ) </w:t>
      </w:r>
      <w:r w:rsidRPr="00F60455">
        <w:rPr>
          <w:sz w:val="22"/>
          <w:szCs w:val="22"/>
          <w:lang w:val="es-ES"/>
        </w:rPr>
        <w:t>CCI2014ES05M9OP001.</w:t>
      </w:r>
    </w:p>
    <w:p w14:paraId="737D354B" w14:textId="77777777" w:rsidR="00BC1785" w:rsidRPr="00934F95" w:rsidRDefault="0093154A" w:rsidP="0063095A">
      <w:pPr>
        <w:spacing w:before="120" w:after="120"/>
        <w:jc w:val="both"/>
        <w:rPr>
          <w:rFonts w:ascii="Arial" w:hAnsi="Arial" w:cs="Arial"/>
          <w:sz w:val="22"/>
          <w:szCs w:val="22"/>
          <w:lang w:val="es-ES_tradnl"/>
        </w:rPr>
      </w:pPr>
      <w:r w:rsidRPr="00934F95">
        <w:rPr>
          <w:rFonts w:ascii="Arial" w:hAnsi="Arial" w:cs="Arial"/>
          <w:sz w:val="22"/>
          <w:szCs w:val="22"/>
          <w:lang w:val="es-ES_tradnl"/>
        </w:rPr>
        <w:t xml:space="preserve">En el ámbito del </w:t>
      </w:r>
      <w:r w:rsidR="00BC0FBD" w:rsidRPr="00934F95">
        <w:rPr>
          <w:rFonts w:ascii="Arial" w:hAnsi="Arial" w:cs="Arial"/>
          <w:sz w:val="22"/>
          <w:szCs w:val="22"/>
          <w:lang w:val="es-ES_tradnl"/>
        </w:rPr>
        <w:t>POISES</w:t>
      </w:r>
      <w:r w:rsidRPr="00934F95">
        <w:rPr>
          <w:rFonts w:ascii="Arial" w:hAnsi="Arial" w:cs="Arial"/>
          <w:sz w:val="22"/>
          <w:szCs w:val="22"/>
          <w:lang w:val="es-ES_tradnl"/>
        </w:rPr>
        <w:t xml:space="preserve"> </w:t>
      </w:r>
      <w:r w:rsidR="00BC0FBD" w:rsidRPr="00934F95">
        <w:rPr>
          <w:rFonts w:ascii="Arial" w:hAnsi="Arial" w:cs="Arial"/>
          <w:sz w:val="22"/>
          <w:szCs w:val="22"/>
          <w:lang w:val="es-ES_tradnl"/>
        </w:rPr>
        <w:t xml:space="preserve">dentro de la Prioridad de inversión 9.1 </w:t>
      </w:r>
      <w:r w:rsidR="00BC1785" w:rsidRPr="00934F95">
        <w:rPr>
          <w:rFonts w:ascii="Arial" w:hAnsi="Arial" w:cs="Arial"/>
          <w:sz w:val="22"/>
          <w:szCs w:val="22"/>
          <w:lang w:val="es-ES_tradnl"/>
        </w:rPr>
        <w:t xml:space="preserve">se prevé la </w:t>
      </w:r>
      <w:r w:rsidR="00BC0FBD" w:rsidRPr="00934F95">
        <w:rPr>
          <w:rFonts w:ascii="Arial" w:hAnsi="Arial" w:cs="Arial"/>
          <w:sz w:val="22"/>
          <w:szCs w:val="22"/>
          <w:lang w:val="es-ES_tradnl"/>
        </w:rPr>
        <w:t>“Inclusión activa, en particular con vistas a fomentar la igualdad de oportunidades, la participación activa y la mejora de la empleabilidad</w:t>
      </w:r>
      <w:r w:rsidR="00C87B31" w:rsidRPr="00934F95">
        <w:rPr>
          <w:rFonts w:ascii="Arial" w:hAnsi="Arial" w:cs="Arial"/>
          <w:sz w:val="22"/>
          <w:szCs w:val="22"/>
          <w:lang w:val="es-ES_tradnl"/>
        </w:rPr>
        <w:t>”</w:t>
      </w:r>
      <w:r w:rsidR="00BC1785" w:rsidRPr="00934F95">
        <w:rPr>
          <w:rFonts w:ascii="Arial" w:hAnsi="Arial" w:cs="Arial"/>
          <w:sz w:val="22"/>
          <w:szCs w:val="22"/>
          <w:lang w:val="es-ES_tradnl"/>
        </w:rPr>
        <w:t xml:space="preserve">. </w:t>
      </w:r>
    </w:p>
    <w:p w14:paraId="4DF7674F" w14:textId="6BC7FC68" w:rsidR="00BC1785" w:rsidRPr="00934F95" w:rsidRDefault="006E3D77" w:rsidP="0063095A">
      <w:pPr>
        <w:spacing w:before="120" w:after="120"/>
        <w:jc w:val="both"/>
        <w:rPr>
          <w:rFonts w:ascii="Arial" w:hAnsi="Arial" w:cs="Arial"/>
          <w:sz w:val="22"/>
          <w:szCs w:val="22"/>
          <w:lang w:val="es-ES_tradnl"/>
        </w:rPr>
      </w:pPr>
      <w:r w:rsidRPr="00934F95">
        <w:rPr>
          <w:rFonts w:ascii="Arial" w:hAnsi="Arial" w:cs="Arial"/>
          <w:sz w:val="22"/>
          <w:szCs w:val="22"/>
          <w:lang w:val="es-ES_tradnl"/>
        </w:rPr>
        <w:t>Asimismo,</w:t>
      </w:r>
      <w:r w:rsidR="00BC1785" w:rsidRPr="00934F95">
        <w:rPr>
          <w:rFonts w:ascii="Arial" w:hAnsi="Arial" w:cs="Arial"/>
          <w:sz w:val="22"/>
          <w:szCs w:val="22"/>
          <w:lang w:val="es-ES_tradnl"/>
        </w:rPr>
        <w:t xml:space="preserve"> en el ámbito del POEJ dentro de la Prioridad de Inversión 8.2 se prevé </w:t>
      </w:r>
      <w:r w:rsidR="00015B93">
        <w:rPr>
          <w:rFonts w:ascii="Arial" w:hAnsi="Arial" w:cs="Arial"/>
          <w:sz w:val="22"/>
          <w:szCs w:val="22"/>
          <w:lang w:val="es-ES_tradnl"/>
        </w:rPr>
        <w:t>l</w:t>
      </w:r>
      <w:r w:rsidR="00BC1785" w:rsidRPr="00934F95">
        <w:rPr>
          <w:rFonts w:ascii="Arial" w:hAnsi="Arial" w:cs="Arial"/>
          <w:sz w:val="22"/>
          <w:szCs w:val="22"/>
          <w:lang w:val="es-ES_tradnl"/>
        </w:rPr>
        <w:t xml:space="preserve">a </w:t>
      </w:r>
      <w:r w:rsidR="00015B93">
        <w:rPr>
          <w:rFonts w:ascii="Arial" w:hAnsi="Arial" w:cs="Arial"/>
          <w:sz w:val="22"/>
          <w:szCs w:val="22"/>
          <w:lang w:val="es-ES_tradnl"/>
        </w:rPr>
        <w:t>“I</w:t>
      </w:r>
      <w:r w:rsidR="00BC1785" w:rsidRPr="00934F95">
        <w:rPr>
          <w:rFonts w:ascii="Arial" w:hAnsi="Arial" w:cs="Arial"/>
          <w:sz w:val="22"/>
          <w:szCs w:val="22"/>
          <w:lang w:val="es-ES_tradnl"/>
        </w:rPr>
        <w:t xml:space="preserve">ntegración sostenible en el mercado de trabajo de las personas jóvenes, en particular de aquellas no ocupadas y no integradas en </w:t>
      </w:r>
      <w:r w:rsidR="005D1D38" w:rsidRPr="00934F95">
        <w:rPr>
          <w:rFonts w:ascii="Arial" w:hAnsi="Arial" w:cs="Arial"/>
          <w:sz w:val="22"/>
          <w:szCs w:val="22"/>
          <w:lang w:val="es-ES_tradnl"/>
        </w:rPr>
        <w:t>el sistema</w:t>
      </w:r>
      <w:r w:rsidR="00BC1785" w:rsidRPr="00934F95">
        <w:rPr>
          <w:rFonts w:ascii="Arial" w:hAnsi="Arial" w:cs="Arial"/>
          <w:sz w:val="22"/>
          <w:szCs w:val="22"/>
          <w:lang w:val="es-ES_tradnl"/>
        </w:rPr>
        <w:t xml:space="preserve"> de educación o formación, así como los jóvenes que corren el riesgo de sufrir exclusión social y los procedentes de comunidades marginadas, también a través de la aplicación de la garantía juvenil”</w:t>
      </w:r>
    </w:p>
    <w:p w14:paraId="74B3680A" w14:textId="77777777" w:rsidR="00BC1785" w:rsidRPr="00934F95" w:rsidRDefault="00BC1785" w:rsidP="00BC1785">
      <w:pPr>
        <w:spacing w:before="120" w:after="120"/>
        <w:jc w:val="both"/>
        <w:rPr>
          <w:rFonts w:ascii="Arial" w:hAnsi="Arial" w:cs="Arial"/>
          <w:sz w:val="22"/>
          <w:szCs w:val="22"/>
          <w:lang w:val="es-ES_tradnl"/>
        </w:rPr>
      </w:pPr>
      <w:r w:rsidRPr="00934F95">
        <w:rPr>
          <w:rFonts w:ascii="Arial" w:hAnsi="Arial" w:cs="Arial"/>
          <w:sz w:val="22"/>
          <w:szCs w:val="22"/>
          <w:lang w:val="es-ES_tradnl"/>
        </w:rPr>
        <w:t>Ambas prioridades están</w:t>
      </w:r>
      <w:r w:rsidR="006F64E4" w:rsidRPr="00934F95">
        <w:rPr>
          <w:rFonts w:ascii="Arial" w:hAnsi="Arial" w:cs="Arial"/>
          <w:sz w:val="22"/>
          <w:szCs w:val="22"/>
          <w:lang w:val="es-ES_tradnl"/>
        </w:rPr>
        <w:t xml:space="preserve"> alineadas</w:t>
      </w:r>
      <w:r w:rsidRPr="00934F95">
        <w:rPr>
          <w:rFonts w:ascii="Arial" w:hAnsi="Arial" w:cs="Arial"/>
          <w:sz w:val="22"/>
          <w:szCs w:val="22"/>
          <w:lang w:val="es-ES_tradnl"/>
        </w:rPr>
        <w:t xml:space="preserve"> con los fines de la Fundación ONCE </w:t>
      </w:r>
      <w:r w:rsidR="00EE01F4">
        <w:rPr>
          <w:rFonts w:ascii="Arial" w:hAnsi="Arial" w:cs="Arial"/>
          <w:sz w:val="22"/>
          <w:szCs w:val="22"/>
          <w:lang w:val="es-ES_tradnl"/>
        </w:rPr>
        <w:t>e</w:t>
      </w:r>
      <w:r w:rsidR="006F64E4" w:rsidRPr="00934F95">
        <w:rPr>
          <w:rFonts w:ascii="Arial" w:hAnsi="Arial" w:cs="Arial"/>
          <w:sz w:val="22"/>
          <w:szCs w:val="22"/>
          <w:lang w:val="es-ES_tradnl"/>
        </w:rPr>
        <w:t xml:space="preserve"> Inserta,</w:t>
      </w:r>
      <w:r w:rsidRPr="00934F95">
        <w:rPr>
          <w:rFonts w:ascii="Arial" w:hAnsi="Arial" w:cs="Arial"/>
          <w:sz w:val="22"/>
          <w:szCs w:val="22"/>
          <w:lang w:val="es-ES_tradnl"/>
        </w:rPr>
        <w:t xml:space="preserve"> a través del impulso en la mejora de la inserción socio laboral d</w:t>
      </w:r>
      <w:r w:rsidR="007563F7" w:rsidRPr="00934F95">
        <w:rPr>
          <w:rFonts w:ascii="Arial" w:hAnsi="Arial" w:cs="Arial"/>
          <w:sz w:val="22"/>
          <w:szCs w:val="22"/>
          <w:lang w:val="es-ES_tradnl"/>
        </w:rPr>
        <w:t>e las personas con discapacidad</w:t>
      </w:r>
      <w:r w:rsidRPr="00934F95">
        <w:rPr>
          <w:rFonts w:ascii="Arial" w:hAnsi="Arial" w:cs="Arial"/>
          <w:sz w:val="22"/>
          <w:szCs w:val="22"/>
          <w:lang w:val="es-ES_tradnl"/>
        </w:rPr>
        <w:t>.</w:t>
      </w:r>
    </w:p>
    <w:p w14:paraId="22A9C029" w14:textId="11FC0B83" w:rsidR="00083CC6" w:rsidRPr="00934F95" w:rsidRDefault="00083CC6" w:rsidP="0692B286">
      <w:pPr>
        <w:spacing w:before="120" w:after="120"/>
        <w:jc w:val="both"/>
        <w:rPr>
          <w:rFonts w:ascii="Arial" w:eastAsia="Calibri" w:hAnsi="Arial" w:cs="Arial"/>
          <w:sz w:val="22"/>
          <w:szCs w:val="22"/>
        </w:rPr>
      </w:pPr>
      <w:r w:rsidRPr="0692B286">
        <w:rPr>
          <w:rFonts w:ascii="Arial" w:eastAsia="Calibri" w:hAnsi="Arial" w:cs="Arial"/>
          <w:sz w:val="22"/>
          <w:szCs w:val="22"/>
        </w:rPr>
        <w:lastRenderedPageBreak/>
        <w:t xml:space="preserve">En el marco del Reglamento (UE) n.º 1303/2013 del Parlamento Europeo y del Consejo, </w:t>
      </w:r>
      <w:r w:rsidRPr="00015B93">
        <w:rPr>
          <w:rFonts w:ascii="Arial" w:eastAsia="Calibri" w:hAnsi="Arial" w:cs="Arial"/>
          <w:sz w:val="22"/>
          <w:szCs w:val="22"/>
        </w:rPr>
        <w:t xml:space="preserve">de 17 de diciembre de 2013 y del Reglamento (UE) n.º 1304/2013 del Parlamento Europeo y del Consejo, de 17 de diciembre de 2013, relativo </w:t>
      </w:r>
      <w:r w:rsidRPr="0692B286">
        <w:rPr>
          <w:rFonts w:ascii="Arial" w:eastAsia="Calibri" w:hAnsi="Arial" w:cs="Arial"/>
          <w:sz w:val="22"/>
          <w:szCs w:val="22"/>
        </w:rPr>
        <w:t xml:space="preserve">al Fondo Social Europeo, con el objeto de garantizar el principio de adicionalidad de los fondos europeos y de promover la colaboración público-privada, </w:t>
      </w:r>
      <w:r w:rsidR="00E85D56" w:rsidRPr="0692B286">
        <w:rPr>
          <w:rFonts w:ascii="Arial" w:eastAsia="Calibri" w:hAnsi="Arial" w:cs="Arial"/>
          <w:sz w:val="22"/>
          <w:szCs w:val="22"/>
        </w:rPr>
        <w:t xml:space="preserve">se </w:t>
      </w:r>
      <w:r w:rsidRPr="0692B286">
        <w:rPr>
          <w:rFonts w:ascii="Arial" w:eastAsia="Calibri" w:hAnsi="Arial" w:cs="Arial"/>
          <w:sz w:val="22"/>
          <w:szCs w:val="22"/>
        </w:rPr>
        <w:t xml:space="preserve">ha decidido posibilitar el acceso de entidades sin ánimo de lucro a la cofinanciación del Fondo Social Europeo en el marco del Programa Operativo de Inclusión Social y Economía Social, </w:t>
      </w:r>
      <w:r w:rsidR="00E726BA" w:rsidRPr="00292D60">
        <w:rPr>
          <w:rFonts w:ascii="Arial" w:eastAsia="Calibri" w:hAnsi="Arial" w:cs="Arial"/>
          <w:sz w:val="22"/>
          <w:szCs w:val="22"/>
        </w:rPr>
        <w:t xml:space="preserve">a </w:t>
      </w:r>
      <w:r w:rsidR="007B7675" w:rsidRPr="00292D60">
        <w:rPr>
          <w:rFonts w:ascii="Arial" w:eastAsia="Calibri" w:hAnsi="Arial" w:cs="Arial"/>
          <w:sz w:val="22"/>
          <w:szCs w:val="22"/>
        </w:rPr>
        <w:t xml:space="preserve">la 2ª convocatoria </w:t>
      </w:r>
      <w:r w:rsidR="00E726BA" w:rsidRPr="00292D60">
        <w:rPr>
          <w:rFonts w:ascii="Arial" w:eastAsia="Calibri" w:hAnsi="Arial" w:cs="Arial"/>
          <w:sz w:val="22"/>
          <w:szCs w:val="22"/>
        </w:rPr>
        <w:t>para la selección de operaciones que se financian por el Fondo Social Europeo para el periodo de ejecución</w:t>
      </w:r>
      <w:r w:rsidR="007B7675" w:rsidRPr="00292D60">
        <w:rPr>
          <w:rFonts w:ascii="Arial" w:eastAsia="Calibri" w:hAnsi="Arial" w:cs="Arial"/>
          <w:sz w:val="22"/>
          <w:szCs w:val="22"/>
        </w:rPr>
        <w:t xml:space="preserve"> 201</w:t>
      </w:r>
      <w:r w:rsidR="00E726BA" w:rsidRPr="00292D60">
        <w:rPr>
          <w:rFonts w:ascii="Arial" w:eastAsia="Calibri" w:hAnsi="Arial" w:cs="Arial"/>
          <w:sz w:val="22"/>
          <w:szCs w:val="22"/>
        </w:rPr>
        <w:t>9</w:t>
      </w:r>
      <w:r w:rsidR="007B7675" w:rsidRPr="00292D60">
        <w:rPr>
          <w:rFonts w:ascii="Arial" w:eastAsia="Calibri" w:hAnsi="Arial" w:cs="Arial"/>
          <w:sz w:val="22"/>
          <w:szCs w:val="22"/>
        </w:rPr>
        <w:t>-202</w:t>
      </w:r>
      <w:r w:rsidR="00E726BA" w:rsidRPr="00292D60">
        <w:rPr>
          <w:rFonts w:ascii="Arial" w:eastAsia="Calibri" w:hAnsi="Arial" w:cs="Arial"/>
          <w:sz w:val="22"/>
          <w:szCs w:val="22"/>
        </w:rPr>
        <w:t>3</w:t>
      </w:r>
      <w:r w:rsidR="007B7675" w:rsidRPr="00292D60">
        <w:rPr>
          <w:rFonts w:ascii="Arial" w:eastAsia="Calibri" w:hAnsi="Arial" w:cs="Arial"/>
          <w:sz w:val="22"/>
          <w:szCs w:val="22"/>
        </w:rPr>
        <w:t xml:space="preserve">; </w:t>
      </w:r>
      <w:r w:rsidRPr="00292D60">
        <w:rPr>
          <w:rFonts w:ascii="Arial" w:eastAsia="Calibri" w:hAnsi="Arial" w:cs="Arial"/>
          <w:sz w:val="22"/>
          <w:szCs w:val="22"/>
        </w:rPr>
        <w:t xml:space="preserve">y a la cofinanciación de la Iniciativa de Empleo Juvenil y del Fondo Social Europeo en el marco del Programa Operativo de Empleo Juvenil, de ámbito plurirregional y correspondiente al período de programación </w:t>
      </w:r>
      <w:r w:rsidR="00E726BA" w:rsidRPr="00292D60">
        <w:rPr>
          <w:rFonts w:ascii="Arial" w:eastAsia="Calibri" w:hAnsi="Arial" w:cs="Arial"/>
          <w:sz w:val="22"/>
          <w:szCs w:val="22"/>
        </w:rPr>
        <w:t>201</w:t>
      </w:r>
      <w:r w:rsidR="00C45290">
        <w:rPr>
          <w:rFonts w:ascii="Arial" w:eastAsia="Calibri" w:hAnsi="Arial" w:cs="Arial"/>
          <w:sz w:val="22"/>
          <w:szCs w:val="22"/>
        </w:rPr>
        <w:t>4</w:t>
      </w:r>
      <w:r w:rsidR="00E726BA" w:rsidRPr="00292D60">
        <w:rPr>
          <w:rFonts w:ascii="Arial" w:eastAsia="Calibri" w:hAnsi="Arial" w:cs="Arial"/>
          <w:sz w:val="22"/>
          <w:szCs w:val="22"/>
        </w:rPr>
        <w:t>-202</w:t>
      </w:r>
      <w:r w:rsidR="00C45290">
        <w:rPr>
          <w:rFonts w:ascii="Arial" w:eastAsia="Calibri" w:hAnsi="Arial" w:cs="Arial"/>
          <w:sz w:val="22"/>
          <w:szCs w:val="22"/>
        </w:rPr>
        <w:t>0</w:t>
      </w:r>
      <w:r w:rsidRPr="0692B286">
        <w:rPr>
          <w:rFonts w:ascii="Arial" w:eastAsia="Calibri" w:hAnsi="Arial" w:cs="Arial"/>
          <w:sz w:val="22"/>
          <w:szCs w:val="22"/>
        </w:rPr>
        <w:t xml:space="preserve">. En este marco Fundación ONCE </w:t>
      </w:r>
      <w:r w:rsidR="00EE01F4" w:rsidRPr="0692B286">
        <w:rPr>
          <w:rFonts w:ascii="Arial" w:eastAsia="Calibri" w:hAnsi="Arial" w:cs="Arial"/>
          <w:sz w:val="22"/>
          <w:szCs w:val="22"/>
        </w:rPr>
        <w:t xml:space="preserve">e </w:t>
      </w:r>
      <w:r w:rsidRPr="0692B286">
        <w:rPr>
          <w:rFonts w:ascii="Arial" w:eastAsia="Calibri" w:hAnsi="Arial" w:cs="Arial"/>
          <w:sz w:val="22"/>
          <w:szCs w:val="22"/>
        </w:rPr>
        <w:t xml:space="preserve">Inserta, </w:t>
      </w:r>
      <w:r w:rsidR="00E85D56" w:rsidRPr="0692B286">
        <w:rPr>
          <w:rFonts w:ascii="Arial" w:eastAsia="Calibri" w:hAnsi="Arial" w:cs="Arial"/>
          <w:sz w:val="22"/>
          <w:szCs w:val="22"/>
        </w:rPr>
        <w:t xml:space="preserve">optan </w:t>
      </w:r>
      <w:r w:rsidRPr="0692B286">
        <w:rPr>
          <w:rFonts w:ascii="Arial" w:eastAsia="Calibri" w:hAnsi="Arial" w:cs="Arial"/>
          <w:sz w:val="22"/>
          <w:szCs w:val="22"/>
        </w:rPr>
        <w:t>en régimen de concurrencia a las respectivas convocatorias en calidad de Beneficiario.</w:t>
      </w:r>
    </w:p>
    <w:p w14:paraId="28CE699F" w14:textId="77777777" w:rsidR="003E54DC" w:rsidRPr="00B45B6E" w:rsidRDefault="003E54DC" w:rsidP="003E54DC">
      <w:pPr>
        <w:autoSpaceDE w:val="0"/>
        <w:autoSpaceDN w:val="0"/>
        <w:spacing w:before="120" w:after="120"/>
        <w:jc w:val="both"/>
        <w:rPr>
          <w:rFonts w:ascii="Arial" w:eastAsia="Calibri" w:hAnsi="Arial" w:cs="Arial"/>
          <w:sz w:val="22"/>
          <w:szCs w:val="22"/>
        </w:rPr>
      </w:pPr>
      <w:r w:rsidRPr="00B45B6E">
        <w:rPr>
          <w:rFonts w:ascii="Arial" w:eastAsia="Calibri" w:hAnsi="Arial" w:cs="Arial"/>
          <w:sz w:val="22"/>
          <w:szCs w:val="22"/>
        </w:rPr>
        <w:t xml:space="preserve">La fecha límite de subvencionabilidad del gasto </w:t>
      </w:r>
      <w:r w:rsidR="00E85D56" w:rsidRPr="00B45B6E">
        <w:rPr>
          <w:rFonts w:ascii="Arial" w:eastAsia="Calibri" w:hAnsi="Arial" w:cs="Arial"/>
          <w:sz w:val="22"/>
          <w:szCs w:val="22"/>
        </w:rPr>
        <w:t xml:space="preserve">estará sujeta a la establecida en las correspondientes Resoluciones de las Convocatorias que les aplique. </w:t>
      </w:r>
    </w:p>
    <w:p w14:paraId="56B9E784" w14:textId="77777777" w:rsidR="00083CC6" w:rsidRPr="008E2DA0" w:rsidRDefault="00083CC6" w:rsidP="0012156D">
      <w:pPr>
        <w:jc w:val="both"/>
        <w:rPr>
          <w:rFonts w:ascii="Arial" w:eastAsia="Calibri" w:hAnsi="Arial" w:cs="Arial"/>
          <w:sz w:val="24"/>
          <w:szCs w:val="24"/>
        </w:rPr>
      </w:pPr>
      <w:r w:rsidRPr="008E2DA0">
        <w:rPr>
          <w:rFonts w:ascii="Arial" w:eastAsia="Calibri" w:hAnsi="Arial" w:cs="Arial"/>
          <w:sz w:val="22"/>
          <w:szCs w:val="22"/>
        </w:rPr>
        <w:t>En este ámbito de actuación y para la viabilidad de la gestión de los proyectos aprobados se hace necesaria la licitación objeto de este concurso. Siendo Inserta una entidad privada que gestiona para este fin fondos públicos, somete la licitación a los principios de objetividad, transparencia, publicidad y no discriminación.</w:t>
      </w:r>
    </w:p>
    <w:p w14:paraId="6A05A809" w14:textId="77777777" w:rsidR="00083CC6" w:rsidRPr="00934F95" w:rsidRDefault="00083CC6" w:rsidP="00083CC6">
      <w:pPr>
        <w:rPr>
          <w:rFonts w:ascii="Arial" w:eastAsia="Calibri" w:hAnsi="Arial" w:cs="Arial"/>
          <w:sz w:val="24"/>
          <w:szCs w:val="24"/>
        </w:rPr>
      </w:pPr>
    </w:p>
    <w:p w14:paraId="5A39BBE3" w14:textId="77777777" w:rsidR="001D5408" w:rsidRPr="00934F95" w:rsidRDefault="001D5408" w:rsidP="0063095A">
      <w:pPr>
        <w:jc w:val="both"/>
        <w:rPr>
          <w:rFonts w:ascii="Arial" w:hAnsi="Arial" w:cs="Arial"/>
          <w:sz w:val="22"/>
          <w:szCs w:val="22"/>
          <w:lang w:val="es-ES_tradnl"/>
        </w:rPr>
      </w:pPr>
    </w:p>
    <w:p w14:paraId="71614937" w14:textId="77777777" w:rsidR="0093154A" w:rsidRPr="00934F95" w:rsidRDefault="0093154A" w:rsidP="0063095A">
      <w:pPr>
        <w:pStyle w:val="Piedepgina"/>
        <w:pBdr>
          <w:top w:val="single" w:sz="4" w:space="1" w:color="auto"/>
          <w:left w:val="single" w:sz="4" w:space="4" w:color="auto"/>
          <w:bottom w:val="single" w:sz="4" w:space="1" w:color="auto"/>
          <w:right w:val="single" w:sz="4" w:space="4" w:color="auto"/>
        </w:pBdr>
        <w:tabs>
          <w:tab w:val="clear" w:pos="0"/>
          <w:tab w:val="clear" w:pos="720"/>
          <w:tab w:val="clear" w:pos="900"/>
          <w:tab w:val="clear" w:pos="4252"/>
          <w:tab w:val="clear" w:pos="8504"/>
        </w:tabs>
        <w:spacing w:before="0" w:after="0"/>
        <w:outlineLvl w:val="9"/>
        <w:rPr>
          <w:rFonts w:cs="Arial"/>
          <w:smallCaps w:val="0"/>
          <w:spacing w:val="0"/>
          <w:sz w:val="22"/>
          <w:szCs w:val="22"/>
          <w:lang w:val="es-ES_tradnl"/>
        </w:rPr>
      </w:pPr>
      <w:r w:rsidRPr="00934F95">
        <w:rPr>
          <w:rFonts w:cs="Arial"/>
          <w:smallCaps w:val="0"/>
          <w:spacing w:val="0"/>
          <w:sz w:val="22"/>
          <w:szCs w:val="22"/>
          <w:lang w:val="es-ES_tradnl"/>
        </w:rPr>
        <w:t>II.</w:t>
      </w:r>
      <w:r w:rsidRPr="00934F95">
        <w:rPr>
          <w:rFonts w:cs="Arial"/>
          <w:smallCaps w:val="0"/>
          <w:spacing w:val="0"/>
          <w:sz w:val="22"/>
          <w:szCs w:val="22"/>
          <w:lang w:val="es-ES_tradnl"/>
        </w:rPr>
        <w:tab/>
        <w:t>DISPOSICIONES GENERALES</w:t>
      </w:r>
    </w:p>
    <w:p w14:paraId="41C8F396" w14:textId="77777777" w:rsidR="0093154A" w:rsidRPr="00934F95" w:rsidRDefault="0093154A" w:rsidP="0063095A">
      <w:pPr>
        <w:jc w:val="both"/>
        <w:rPr>
          <w:rFonts w:ascii="Arial" w:hAnsi="Arial" w:cs="Arial"/>
          <w:sz w:val="22"/>
          <w:szCs w:val="22"/>
          <w:lang w:val="es-ES_tradnl"/>
        </w:rPr>
      </w:pPr>
    </w:p>
    <w:p w14:paraId="207EF11C" w14:textId="261F0AE0" w:rsidR="0093154A" w:rsidRPr="00934F95" w:rsidRDefault="00923A67" w:rsidP="002C75C8">
      <w:pPr>
        <w:pStyle w:val="Textoindependiente2"/>
        <w:numPr>
          <w:ilvl w:val="0"/>
          <w:numId w:val="17"/>
        </w:numPr>
        <w:tabs>
          <w:tab w:val="clear" w:pos="0"/>
          <w:tab w:val="clear" w:pos="720"/>
          <w:tab w:val="clear" w:pos="900"/>
        </w:tabs>
        <w:spacing w:before="0" w:after="0" w:line="276" w:lineRule="auto"/>
        <w:ind w:left="426" w:hanging="426"/>
        <w:outlineLvl w:val="9"/>
        <w:rPr>
          <w:rFonts w:cs="Arial"/>
          <w:smallCaps w:val="0"/>
          <w:spacing w:val="0"/>
          <w:sz w:val="22"/>
          <w:szCs w:val="22"/>
          <w:lang w:val="es-ES_tradnl"/>
        </w:rPr>
      </w:pPr>
      <w:r>
        <w:rPr>
          <w:rFonts w:cs="Arial"/>
          <w:smallCaps w:val="0"/>
          <w:spacing w:val="0"/>
          <w:sz w:val="22"/>
          <w:szCs w:val="22"/>
          <w:lang w:val="es-ES_tradnl"/>
        </w:rPr>
        <w:t>Objeto del Contrato</w:t>
      </w:r>
    </w:p>
    <w:p w14:paraId="32C09164" w14:textId="77777777" w:rsidR="0093154A" w:rsidRPr="00934F95" w:rsidRDefault="0093154A" w:rsidP="00923A67">
      <w:pPr>
        <w:spacing w:before="120" w:after="120"/>
        <w:jc w:val="both"/>
        <w:rPr>
          <w:rFonts w:ascii="Arial" w:hAnsi="Arial" w:cs="Arial"/>
          <w:sz w:val="22"/>
          <w:szCs w:val="22"/>
          <w:lang w:val="es-ES_tradnl"/>
        </w:rPr>
      </w:pPr>
      <w:r w:rsidRPr="00934F95">
        <w:rPr>
          <w:rFonts w:ascii="Arial" w:hAnsi="Arial" w:cs="Arial"/>
          <w:sz w:val="22"/>
          <w:szCs w:val="22"/>
        </w:rPr>
        <w:t xml:space="preserve">El contrato a que se refiere el presente pliego tiene por objeto la ejecución del servicio descrito </w:t>
      </w:r>
      <w:r w:rsidR="00141221">
        <w:rPr>
          <w:rFonts w:ascii="Arial" w:hAnsi="Arial" w:cs="Arial"/>
          <w:sz w:val="22"/>
          <w:szCs w:val="22"/>
        </w:rPr>
        <w:t xml:space="preserve">y definido </w:t>
      </w:r>
      <w:r w:rsidRPr="00934F95">
        <w:rPr>
          <w:rFonts w:ascii="Arial" w:hAnsi="Arial" w:cs="Arial"/>
          <w:sz w:val="22"/>
          <w:szCs w:val="22"/>
        </w:rPr>
        <w:t xml:space="preserve">en el </w:t>
      </w:r>
      <w:r w:rsidRPr="00934F95">
        <w:rPr>
          <w:rFonts w:ascii="Arial" w:hAnsi="Arial" w:cs="Arial"/>
          <w:b/>
          <w:bCs/>
          <w:sz w:val="22"/>
          <w:szCs w:val="22"/>
        </w:rPr>
        <w:t>Pliego de Condiciones Particulares</w:t>
      </w:r>
      <w:r w:rsidRPr="00934F95">
        <w:rPr>
          <w:rFonts w:ascii="Arial" w:hAnsi="Arial" w:cs="Arial"/>
          <w:sz w:val="22"/>
          <w:szCs w:val="22"/>
        </w:rPr>
        <w:t xml:space="preserve"> y</w:t>
      </w:r>
      <w:r w:rsidRPr="00934F95">
        <w:rPr>
          <w:rFonts w:ascii="Arial" w:hAnsi="Arial" w:cs="Arial"/>
          <w:b/>
          <w:sz w:val="22"/>
          <w:szCs w:val="22"/>
        </w:rPr>
        <w:t xml:space="preserve"> Técnicas</w:t>
      </w:r>
      <w:r w:rsidRPr="00934F95">
        <w:rPr>
          <w:rFonts w:ascii="Arial" w:hAnsi="Arial" w:cs="Arial"/>
          <w:sz w:val="22"/>
          <w:szCs w:val="22"/>
        </w:rPr>
        <w:t>, en el que se especificarán los factores de todo orden a tener en cuenta y se referencian igualmente las necesidades administrativas a satisfacer mediante el contrato.</w:t>
      </w:r>
    </w:p>
    <w:p w14:paraId="47CCCB32" w14:textId="77777777" w:rsidR="0093154A" w:rsidRPr="00934F95" w:rsidRDefault="0093154A" w:rsidP="0692B286">
      <w:pPr>
        <w:spacing w:before="120" w:after="120"/>
        <w:jc w:val="both"/>
        <w:rPr>
          <w:rFonts w:ascii="Arial" w:hAnsi="Arial" w:cs="Arial"/>
          <w:sz w:val="22"/>
          <w:szCs w:val="22"/>
        </w:rPr>
      </w:pPr>
      <w:r w:rsidRPr="0692B286">
        <w:rPr>
          <w:rFonts w:ascii="Arial" w:hAnsi="Arial" w:cs="Arial"/>
          <w:sz w:val="22"/>
          <w:szCs w:val="22"/>
        </w:rPr>
        <w:t xml:space="preserve">Si el contrato está dividido en lotes, los licitadores podrán optar a un lote, a varios o a todos ellos, salvo que se establezca un número máximo de lotes por licitador, para lo que se estará a lo estipulado en el </w:t>
      </w:r>
      <w:r w:rsidRPr="0692B286">
        <w:rPr>
          <w:rFonts w:ascii="Arial" w:hAnsi="Arial" w:cs="Arial"/>
          <w:b/>
          <w:bCs/>
          <w:sz w:val="22"/>
          <w:szCs w:val="22"/>
        </w:rPr>
        <w:t>Pliego de Condiciones Particulares</w:t>
      </w:r>
      <w:r w:rsidR="00141221" w:rsidRPr="0692B286">
        <w:rPr>
          <w:rFonts w:ascii="Arial" w:hAnsi="Arial" w:cs="Arial"/>
          <w:b/>
          <w:bCs/>
          <w:sz w:val="22"/>
          <w:szCs w:val="22"/>
        </w:rPr>
        <w:t xml:space="preserve"> y Técnicas</w:t>
      </w:r>
      <w:r w:rsidRPr="0692B286">
        <w:rPr>
          <w:rFonts w:ascii="Arial" w:hAnsi="Arial" w:cs="Arial"/>
          <w:sz w:val="22"/>
          <w:szCs w:val="22"/>
        </w:rPr>
        <w:t xml:space="preserve">. Si la contratación se fracciona en lotes, se considera que el objeto de cada lote constituye una unidad funcional susceptible de realización independiente. </w:t>
      </w:r>
    </w:p>
    <w:p w14:paraId="0D0B940D" w14:textId="77777777" w:rsidR="0093154A" w:rsidRDefault="0093154A" w:rsidP="0063095A">
      <w:pPr>
        <w:jc w:val="both"/>
        <w:rPr>
          <w:rFonts w:ascii="Arial" w:hAnsi="Arial" w:cs="Arial"/>
          <w:sz w:val="22"/>
          <w:szCs w:val="22"/>
          <w:lang w:val="es-ES_tradnl"/>
        </w:rPr>
      </w:pPr>
    </w:p>
    <w:p w14:paraId="432F7574" w14:textId="77777777" w:rsidR="0093154A" w:rsidRPr="00934F95" w:rsidRDefault="0093154A" w:rsidP="002C75C8">
      <w:pPr>
        <w:numPr>
          <w:ilvl w:val="0"/>
          <w:numId w:val="17"/>
        </w:numPr>
        <w:spacing w:after="240"/>
        <w:ind w:left="426" w:hanging="426"/>
        <w:jc w:val="both"/>
        <w:rPr>
          <w:rFonts w:ascii="Arial" w:hAnsi="Arial" w:cs="Arial"/>
          <w:b/>
          <w:sz w:val="22"/>
          <w:szCs w:val="22"/>
          <w:lang w:val="es-ES_tradnl"/>
        </w:rPr>
      </w:pPr>
      <w:r w:rsidRPr="00934F95">
        <w:rPr>
          <w:rFonts w:ascii="Arial" w:hAnsi="Arial" w:cs="Arial"/>
          <w:b/>
          <w:sz w:val="22"/>
          <w:szCs w:val="22"/>
          <w:lang w:val="es-ES_tradnl"/>
        </w:rPr>
        <w:t>Régimen Jurídico del Contrato</w:t>
      </w:r>
    </w:p>
    <w:p w14:paraId="1176CA5B" w14:textId="77777777"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934F95">
        <w:rPr>
          <w:rFonts w:cs="Arial"/>
          <w:sz w:val="22"/>
          <w:szCs w:val="22"/>
          <w:u w:val="none"/>
          <w:lang w:val="es-ES_tradnl"/>
        </w:rPr>
        <w:t>Pliego de Condiciones Particulares</w:t>
      </w:r>
      <w:r w:rsidRPr="00934F95">
        <w:rPr>
          <w:rFonts w:cs="Arial"/>
          <w:b w:val="0"/>
          <w:sz w:val="22"/>
          <w:szCs w:val="22"/>
          <w:u w:val="none"/>
          <w:lang w:val="es-ES_tradnl"/>
        </w:rPr>
        <w:t xml:space="preserve"> </w:t>
      </w:r>
      <w:r w:rsidRPr="00125186">
        <w:rPr>
          <w:rFonts w:cs="Arial"/>
          <w:sz w:val="22"/>
          <w:szCs w:val="22"/>
          <w:u w:val="none"/>
          <w:lang w:val="es-ES_tradnl"/>
        </w:rPr>
        <w:t>y</w:t>
      </w:r>
      <w:r w:rsidRPr="00934F95">
        <w:rPr>
          <w:rFonts w:cs="Arial"/>
          <w:b w:val="0"/>
          <w:sz w:val="22"/>
          <w:szCs w:val="22"/>
          <w:u w:val="none"/>
          <w:lang w:val="es-ES_tradnl"/>
        </w:rPr>
        <w:t xml:space="preserve"> </w:t>
      </w:r>
      <w:r w:rsidRPr="00934F95">
        <w:rPr>
          <w:rFonts w:cs="Arial"/>
          <w:sz w:val="22"/>
          <w:szCs w:val="22"/>
          <w:u w:val="none"/>
          <w:lang w:val="es-ES_tradnl"/>
        </w:rPr>
        <w:t>Técnicas</w:t>
      </w:r>
      <w:r w:rsidRPr="00934F95">
        <w:rPr>
          <w:rFonts w:cs="Arial"/>
          <w:b w:val="0"/>
          <w:sz w:val="22"/>
          <w:szCs w:val="22"/>
          <w:u w:val="none"/>
          <w:lang w:val="es-ES_tradnl"/>
        </w:rPr>
        <w:t xml:space="preserve">, y en su defecto, por lo dispuesto en la legislación que fuera de aplicación. </w:t>
      </w:r>
    </w:p>
    <w:p w14:paraId="35A1A565" w14:textId="68072DFD" w:rsidR="0093154A" w:rsidRPr="00934F95" w:rsidRDefault="0093154A" w:rsidP="00923A67">
      <w:pPr>
        <w:pStyle w:val="Sangradetextonormal"/>
        <w:tabs>
          <w:tab w:val="clear" w:pos="720"/>
        </w:tabs>
        <w:spacing w:before="120" w:after="120"/>
        <w:ind w:left="0" w:firstLine="0"/>
        <w:rPr>
          <w:rFonts w:cs="Arial"/>
          <w:sz w:val="22"/>
          <w:szCs w:val="22"/>
        </w:rPr>
      </w:pPr>
      <w:r w:rsidRPr="00934F95">
        <w:rPr>
          <w:rFonts w:cs="Arial"/>
          <w:b w:val="0"/>
          <w:sz w:val="22"/>
          <w:szCs w:val="22"/>
          <w:u w:val="none"/>
        </w:rPr>
        <w:t xml:space="preserve">El </w:t>
      </w:r>
      <w:r w:rsidRPr="00934F95">
        <w:rPr>
          <w:rFonts w:cs="Arial"/>
          <w:sz w:val="22"/>
          <w:szCs w:val="22"/>
          <w:u w:val="none"/>
        </w:rPr>
        <w:t>Pliego de Condiciones Particulares</w:t>
      </w:r>
      <w:r w:rsidR="00A63542">
        <w:rPr>
          <w:rFonts w:cs="Arial"/>
          <w:sz w:val="22"/>
          <w:szCs w:val="22"/>
          <w:u w:val="none"/>
          <w:lang w:val="es-ES_tradnl"/>
        </w:rPr>
        <w:t xml:space="preserve"> y</w:t>
      </w:r>
      <w:r w:rsidRPr="00934F95">
        <w:rPr>
          <w:rFonts w:cs="Arial"/>
          <w:sz w:val="22"/>
          <w:szCs w:val="22"/>
          <w:u w:val="none"/>
        </w:rPr>
        <w:t xml:space="preserve"> Técnicas,</w:t>
      </w:r>
      <w:r w:rsidRPr="00934F95">
        <w:rPr>
          <w:rFonts w:cs="Arial"/>
          <w:b w:val="0"/>
          <w:sz w:val="22"/>
          <w:szCs w:val="22"/>
          <w:u w:val="none"/>
        </w:rPr>
        <w:t xml:space="preserve"> y demás documentos anexos revestirán carácter contractual, formando a modo de anexo parte del contrato mencionado en el </w:t>
      </w:r>
      <w:r w:rsidR="0098300E">
        <w:rPr>
          <w:rFonts w:cs="Arial"/>
          <w:b w:val="0"/>
          <w:sz w:val="22"/>
          <w:szCs w:val="22"/>
          <w:u w:val="none"/>
          <w:lang w:val="es-ES"/>
        </w:rPr>
        <w:t>párrafo</w:t>
      </w:r>
      <w:r w:rsidRPr="00934F95">
        <w:rPr>
          <w:rFonts w:cs="Arial"/>
          <w:b w:val="0"/>
          <w:sz w:val="22"/>
          <w:szCs w:val="22"/>
          <w:u w:val="none"/>
        </w:rPr>
        <w:t xml:space="preserve"> anterior. </w:t>
      </w:r>
    </w:p>
    <w:p w14:paraId="60DE4EE1" w14:textId="77777777"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lastRenderedPageBreak/>
        <w:t xml:space="preserve">En caso de contradicción entre lo dispuesto en el contrato que firmen las partes y lo establecido en los </w:t>
      </w:r>
      <w:r w:rsidRPr="00934F95">
        <w:rPr>
          <w:rFonts w:cs="Arial"/>
          <w:sz w:val="22"/>
          <w:szCs w:val="22"/>
          <w:u w:val="none"/>
          <w:lang w:val="es-ES_tradnl"/>
        </w:rPr>
        <w:t>Pliegos de Condiciones</w:t>
      </w:r>
      <w:r w:rsidRPr="00934F95">
        <w:rPr>
          <w:rFonts w:cs="Arial"/>
          <w:b w:val="0"/>
          <w:sz w:val="22"/>
          <w:szCs w:val="22"/>
          <w:u w:val="none"/>
          <w:lang w:val="es-ES_tradnl"/>
        </w:rPr>
        <w:t xml:space="preserve"> </w:t>
      </w:r>
      <w:r w:rsidRPr="00934F95">
        <w:rPr>
          <w:rFonts w:cs="Arial"/>
          <w:sz w:val="22"/>
          <w:szCs w:val="22"/>
          <w:u w:val="none"/>
          <w:lang w:val="es-ES_tradnl"/>
        </w:rPr>
        <w:t>Generales</w:t>
      </w:r>
      <w:r w:rsidRPr="00934F95">
        <w:rPr>
          <w:rFonts w:cs="Arial"/>
          <w:b w:val="0"/>
          <w:sz w:val="22"/>
          <w:szCs w:val="22"/>
          <w:u w:val="none"/>
          <w:lang w:val="es-ES_tradnl"/>
        </w:rPr>
        <w:t xml:space="preserve"> y demás anexos, se estará al contenido del contrato, que prevalecerá en todo caso sobre el de los Pliegos.</w:t>
      </w:r>
    </w:p>
    <w:p w14:paraId="3B6BFC67" w14:textId="6725F546" w:rsidR="0093154A" w:rsidRPr="00934F95" w:rsidRDefault="001D79A9" w:rsidP="00923A67">
      <w:pPr>
        <w:pStyle w:val="Sangradetextonormal"/>
        <w:tabs>
          <w:tab w:val="clear" w:pos="720"/>
        </w:tabs>
        <w:ind w:left="0" w:firstLine="0"/>
        <w:rPr>
          <w:rFonts w:cs="Arial"/>
          <w:b w:val="0"/>
          <w:sz w:val="22"/>
          <w:szCs w:val="22"/>
          <w:u w:val="none"/>
          <w:lang w:val="es-ES_tradnl"/>
        </w:rPr>
      </w:pPr>
      <w:r>
        <w:rPr>
          <w:rFonts w:cs="Arial"/>
          <w:b w:val="0"/>
          <w:sz w:val="22"/>
          <w:szCs w:val="22"/>
          <w:u w:val="none"/>
          <w:lang w:val="es-ES_tradnl"/>
        </w:rPr>
        <w:t>El/l</w:t>
      </w:r>
      <w:r w:rsidR="006C0D04">
        <w:rPr>
          <w:rFonts w:cs="Arial"/>
          <w:b w:val="0"/>
          <w:sz w:val="22"/>
          <w:szCs w:val="22"/>
          <w:u w:val="none"/>
          <w:lang w:val="es-ES_tradnl"/>
        </w:rPr>
        <w:t>os c</w:t>
      </w:r>
      <w:r w:rsidR="0093154A" w:rsidRPr="00934F95">
        <w:rPr>
          <w:rFonts w:cs="Arial"/>
          <w:b w:val="0"/>
          <w:sz w:val="22"/>
          <w:szCs w:val="22"/>
          <w:u w:val="none"/>
          <w:lang w:val="es-ES_tradnl"/>
        </w:rPr>
        <w:t>ontratista/s deberá/n tener presente en la realización de su trabajo las normas nacionales y comunitarias, aplicables a la actividad de control de las intervenciones del Fondo Social Europeo durante el period</w:t>
      </w:r>
      <w:r w:rsidR="00D46966" w:rsidRPr="00934F95">
        <w:rPr>
          <w:rFonts w:cs="Arial"/>
          <w:b w:val="0"/>
          <w:sz w:val="22"/>
          <w:szCs w:val="22"/>
          <w:u w:val="none"/>
          <w:lang w:val="es-ES_tradnl"/>
        </w:rPr>
        <w:t>o de programación 2014-2020</w:t>
      </w:r>
      <w:r w:rsidR="0093154A" w:rsidRPr="00934F95">
        <w:rPr>
          <w:rFonts w:cs="Arial"/>
          <w:b w:val="0"/>
          <w:sz w:val="22"/>
          <w:szCs w:val="22"/>
          <w:u w:val="none"/>
          <w:lang w:val="es-ES_tradnl"/>
        </w:rPr>
        <w:t xml:space="preserve">, contenidas básicamente en los siguientes textos: </w:t>
      </w:r>
    </w:p>
    <w:p w14:paraId="0E27B00A" w14:textId="77777777" w:rsidR="0093154A" w:rsidRPr="00934F95" w:rsidRDefault="0093154A" w:rsidP="0063095A">
      <w:pPr>
        <w:pStyle w:val="Sangradetextonormal"/>
        <w:tabs>
          <w:tab w:val="clear" w:pos="720"/>
        </w:tabs>
        <w:ind w:left="705" w:firstLine="0"/>
        <w:rPr>
          <w:rFonts w:cs="Arial"/>
          <w:b w:val="0"/>
          <w:sz w:val="22"/>
          <w:szCs w:val="22"/>
          <w:u w:val="none"/>
          <w:lang w:val="es-ES_tradnl"/>
        </w:rPr>
      </w:pPr>
    </w:p>
    <w:p w14:paraId="353E9D20" w14:textId="77777777" w:rsidR="0049301D" w:rsidRDefault="0049301D"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rPr>
        <w:t>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r w:rsidR="008B00DE">
        <w:rPr>
          <w:rFonts w:cs="Arial"/>
          <w:b w:val="0"/>
          <w:sz w:val="22"/>
          <w:szCs w:val="22"/>
          <w:u w:val="none"/>
          <w:lang w:val="es-ES_tradnl"/>
        </w:rPr>
        <w:t>.</w:t>
      </w:r>
    </w:p>
    <w:p w14:paraId="60061E4C"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44A7F61" w14:textId="77777777" w:rsidR="00031B48" w:rsidRDefault="00031B48"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rPr>
        <w:t>Reglamento (UE) n.º 1304/2013 del Parlamento Europeo y del Consejo, de 17 de diciembre de 2013, r</w:t>
      </w:r>
      <w:r w:rsidR="008B00DE">
        <w:rPr>
          <w:rFonts w:cs="Arial"/>
          <w:b w:val="0"/>
          <w:sz w:val="22"/>
          <w:szCs w:val="22"/>
          <w:u w:val="none"/>
        </w:rPr>
        <w:t>elativo al Fondo Social Europeo</w:t>
      </w:r>
      <w:r w:rsidR="008B00DE">
        <w:rPr>
          <w:rFonts w:cs="Arial"/>
          <w:b w:val="0"/>
          <w:sz w:val="22"/>
          <w:szCs w:val="22"/>
          <w:u w:val="none"/>
          <w:lang w:val="es-ES_tradnl"/>
        </w:rPr>
        <w:t>.</w:t>
      </w:r>
    </w:p>
    <w:p w14:paraId="44EAFD9C" w14:textId="77777777" w:rsidR="008B00DE" w:rsidRDefault="008B00DE" w:rsidP="00923A67">
      <w:pPr>
        <w:pStyle w:val="ListParagraph0"/>
        <w:tabs>
          <w:tab w:val="num" w:pos="284"/>
        </w:tabs>
        <w:ind w:left="284" w:hanging="284"/>
        <w:rPr>
          <w:rFonts w:cs="Arial"/>
          <w:b/>
          <w:sz w:val="22"/>
          <w:szCs w:val="22"/>
          <w:lang w:val="es-ES_tradnl"/>
        </w:rPr>
      </w:pPr>
    </w:p>
    <w:p w14:paraId="50555D4F" w14:textId="77777777" w:rsidR="00840C73" w:rsidRPr="008B00DE" w:rsidRDefault="00840C73" w:rsidP="00592B90">
      <w:pPr>
        <w:pStyle w:val="Sangradetextonormal"/>
        <w:numPr>
          <w:ilvl w:val="0"/>
          <w:numId w:val="5"/>
        </w:numPr>
        <w:tabs>
          <w:tab w:val="clear" w:pos="1080"/>
          <w:tab w:val="num" w:pos="284"/>
        </w:tabs>
        <w:ind w:left="284" w:hanging="284"/>
        <w:rPr>
          <w:rFonts w:cs="Arial"/>
          <w:b w:val="0"/>
          <w:sz w:val="22"/>
          <w:szCs w:val="22"/>
          <w:u w:val="none"/>
        </w:rPr>
      </w:pPr>
      <w:r w:rsidRPr="00934F95">
        <w:rPr>
          <w:rFonts w:cs="Arial"/>
          <w:b w:val="0"/>
          <w:sz w:val="22"/>
          <w:szCs w:val="22"/>
          <w:u w:val="none"/>
        </w:rPr>
        <w:t>Reglamento Delegado (UE) 480/2014 de la Comisión de 3 de marzo de 2014, que</w:t>
      </w:r>
      <w:r w:rsidRPr="00934F95">
        <w:rPr>
          <w:rFonts w:cs="Arial"/>
          <w:b w:val="0"/>
          <w:sz w:val="22"/>
          <w:szCs w:val="22"/>
          <w:u w:val="none"/>
          <w:lang w:val="es-ES"/>
        </w:rPr>
        <w:t xml:space="preserve"> </w:t>
      </w:r>
      <w:r w:rsidRPr="00934F95">
        <w:rPr>
          <w:rFonts w:cs="Arial"/>
          <w:b w:val="0"/>
          <w:sz w:val="22"/>
          <w:szCs w:val="22"/>
          <w:u w:val="none"/>
        </w:rPr>
        <w:t>complementa el Reglamento (UE) núm. 1303/2013 del Parlamento Europeo y del</w:t>
      </w:r>
      <w:r w:rsidR="00D46966" w:rsidRPr="00934F95">
        <w:rPr>
          <w:rFonts w:cs="Arial"/>
          <w:b w:val="0"/>
          <w:sz w:val="22"/>
          <w:szCs w:val="22"/>
          <w:u w:val="none"/>
          <w:lang w:val="es-ES"/>
        </w:rPr>
        <w:t xml:space="preserve"> </w:t>
      </w:r>
      <w:r w:rsidRPr="00934F95">
        <w:rPr>
          <w:rFonts w:cs="Arial"/>
          <w:b w:val="0"/>
          <w:sz w:val="22"/>
          <w:szCs w:val="22"/>
          <w:u w:val="none"/>
        </w:rPr>
        <w:t>Consejo que se establece disposiciones comunes relativas a los Fondo</w:t>
      </w:r>
      <w:r w:rsidR="00D46966" w:rsidRPr="00934F95">
        <w:rPr>
          <w:rFonts w:cs="Arial"/>
          <w:b w:val="0"/>
          <w:sz w:val="22"/>
          <w:szCs w:val="22"/>
          <w:u w:val="none"/>
          <w:lang w:val="es-ES"/>
        </w:rPr>
        <w:t>s.</w:t>
      </w:r>
    </w:p>
    <w:p w14:paraId="4B94D5A5" w14:textId="77777777" w:rsidR="008B00DE" w:rsidRDefault="008B00DE" w:rsidP="00923A67">
      <w:pPr>
        <w:pStyle w:val="ListParagraph0"/>
        <w:tabs>
          <w:tab w:val="num" w:pos="284"/>
        </w:tabs>
        <w:ind w:left="284" w:hanging="284"/>
        <w:rPr>
          <w:rFonts w:cs="Arial"/>
          <w:b/>
          <w:sz w:val="22"/>
          <w:szCs w:val="22"/>
        </w:rPr>
      </w:pPr>
    </w:p>
    <w:p w14:paraId="5527E05B" w14:textId="77777777" w:rsidR="00D46966" w:rsidRPr="0002313D" w:rsidRDefault="00D46966" w:rsidP="00592B90">
      <w:pPr>
        <w:pStyle w:val="Sangradetextonormal"/>
        <w:numPr>
          <w:ilvl w:val="0"/>
          <w:numId w:val="5"/>
        </w:numPr>
        <w:tabs>
          <w:tab w:val="clear" w:pos="1080"/>
          <w:tab w:val="num" w:pos="284"/>
        </w:tabs>
        <w:ind w:left="284" w:hanging="284"/>
        <w:rPr>
          <w:rFonts w:cs="Arial"/>
          <w:b w:val="0"/>
          <w:sz w:val="22"/>
          <w:szCs w:val="22"/>
          <w:u w:val="none"/>
        </w:rPr>
      </w:pPr>
      <w:r w:rsidRPr="00934F95">
        <w:rPr>
          <w:rFonts w:cs="Arial"/>
          <w:b w:val="0"/>
          <w:sz w:val="22"/>
          <w:szCs w:val="22"/>
          <w:u w:val="none"/>
        </w:rPr>
        <w:t>Reglamento de Ejecución (UE) 1011/2014, de 22 de septiembre de 2014, por el que</w:t>
      </w:r>
      <w:r w:rsidRPr="00934F95">
        <w:rPr>
          <w:rFonts w:cs="Arial"/>
          <w:b w:val="0"/>
          <w:sz w:val="22"/>
          <w:szCs w:val="22"/>
          <w:u w:val="none"/>
          <w:lang w:val="es-ES"/>
        </w:rPr>
        <w:t xml:space="preserve"> </w:t>
      </w:r>
      <w:r w:rsidRPr="00934F95">
        <w:rPr>
          <w:rFonts w:cs="Arial"/>
          <w:b w:val="0"/>
          <w:sz w:val="22"/>
          <w:szCs w:val="22"/>
          <w:u w:val="none"/>
        </w:rPr>
        <w:t>se establecen normas detalladas para la aplicación del Reglamento (UE) 1303/2013,</w:t>
      </w:r>
      <w:r w:rsidRPr="00934F95">
        <w:rPr>
          <w:rFonts w:cs="Arial"/>
          <w:b w:val="0"/>
          <w:sz w:val="22"/>
          <w:szCs w:val="22"/>
          <w:u w:val="none"/>
          <w:lang w:val="es-ES"/>
        </w:rPr>
        <w:t xml:space="preserve"> </w:t>
      </w:r>
      <w:r w:rsidRPr="00934F95">
        <w:rPr>
          <w:rFonts w:cs="Arial"/>
          <w:b w:val="0"/>
          <w:sz w:val="22"/>
          <w:szCs w:val="22"/>
          <w:u w:val="none"/>
        </w:rPr>
        <w:t>del Parlamento Europeo y del Consejo en lo que respecta a los modelos para la presentación</w:t>
      </w:r>
      <w:r w:rsidRPr="00934F95">
        <w:rPr>
          <w:rFonts w:cs="Arial"/>
          <w:b w:val="0"/>
          <w:sz w:val="22"/>
          <w:szCs w:val="22"/>
          <w:u w:val="none"/>
          <w:lang w:val="es-ES"/>
        </w:rPr>
        <w:t xml:space="preserve"> </w:t>
      </w:r>
      <w:r w:rsidRPr="00934F95">
        <w:rPr>
          <w:rFonts w:cs="Arial"/>
          <w:b w:val="0"/>
          <w:sz w:val="22"/>
          <w:szCs w:val="22"/>
          <w:u w:val="none"/>
        </w:rPr>
        <w:t>de determinada información a la Comisión y normas detalladas sobre los intercambios</w:t>
      </w:r>
      <w:r w:rsidRPr="00934F95">
        <w:rPr>
          <w:rFonts w:cs="Arial"/>
          <w:b w:val="0"/>
          <w:sz w:val="22"/>
          <w:szCs w:val="22"/>
          <w:u w:val="none"/>
          <w:lang w:val="es-ES"/>
        </w:rPr>
        <w:t xml:space="preserve"> </w:t>
      </w:r>
      <w:r w:rsidRPr="00934F95">
        <w:rPr>
          <w:rFonts w:cs="Arial"/>
          <w:b w:val="0"/>
          <w:sz w:val="22"/>
          <w:szCs w:val="22"/>
          <w:u w:val="none"/>
        </w:rPr>
        <w:t>de información entre beneficiarios y autoridades de gestión, autoridades de certificación, autoridades de auditoría y organismos intermedios.</w:t>
      </w:r>
    </w:p>
    <w:p w14:paraId="3DEEC669" w14:textId="77777777" w:rsidR="0002313D" w:rsidRDefault="0002313D" w:rsidP="0002313D">
      <w:pPr>
        <w:pStyle w:val="ListParagraph0"/>
        <w:rPr>
          <w:rFonts w:cs="Arial"/>
          <w:b/>
          <w:sz w:val="22"/>
          <w:szCs w:val="22"/>
        </w:rPr>
      </w:pPr>
    </w:p>
    <w:p w14:paraId="6B210C4D" w14:textId="6BDD10CB" w:rsidR="0002313D" w:rsidRPr="008B00DE" w:rsidRDefault="0002313D" w:rsidP="00592B90">
      <w:pPr>
        <w:pStyle w:val="Sangradetextonormal"/>
        <w:numPr>
          <w:ilvl w:val="0"/>
          <w:numId w:val="5"/>
        </w:numPr>
        <w:tabs>
          <w:tab w:val="clear" w:pos="1080"/>
          <w:tab w:val="num" w:pos="284"/>
        </w:tabs>
        <w:ind w:left="284" w:hanging="284"/>
        <w:rPr>
          <w:rFonts w:cs="Arial"/>
          <w:b w:val="0"/>
          <w:sz w:val="22"/>
          <w:szCs w:val="22"/>
          <w:u w:val="none"/>
        </w:rPr>
      </w:pPr>
      <w:r>
        <w:rPr>
          <w:rFonts w:cs="Arial"/>
          <w:b w:val="0"/>
          <w:sz w:val="22"/>
          <w:szCs w:val="22"/>
          <w:u w:val="none"/>
          <w:lang w:val="es-ES_tradnl"/>
        </w:rPr>
        <w:t>La ley 9/2017 de 8 de noviembre, de Contratos del Sector Público, por la que se trasponen al ordenamiento jurídico español las Directivas del Parlamento Europeo y del Consejo, 2014/23</w:t>
      </w:r>
      <w:r w:rsidR="008A5D0C">
        <w:rPr>
          <w:rFonts w:cs="Arial"/>
          <w:b w:val="0"/>
          <w:sz w:val="22"/>
          <w:szCs w:val="22"/>
          <w:u w:val="none"/>
          <w:lang w:val="es-ES_tradnl"/>
        </w:rPr>
        <w:t>/</w:t>
      </w:r>
      <w:r>
        <w:rPr>
          <w:rFonts w:cs="Arial"/>
          <w:b w:val="0"/>
          <w:sz w:val="22"/>
          <w:szCs w:val="22"/>
          <w:u w:val="none"/>
          <w:lang w:val="es-ES_tradnl"/>
        </w:rPr>
        <w:t>UE y 2014/24/UE, de 26 de febrero de 2014.</w:t>
      </w:r>
    </w:p>
    <w:p w14:paraId="3656B9AB" w14:textId="77777777" w:rsidR="008B00DE" w:rsidRDefault="008B00DE" w:rsidP="00923A67">
      <w:pPr>
        <w:pStyle w:val="ListParagraph0"/>
        <w:tabs>
          <w:tab w:val="num" w:pos="284"/>
        </w:tabs>
        <w:ind w:left="284" w:hanging="284"/>
        <w:rPr>
          <w:rFonts w:cs="Arial"/>
          <w:b/>
          <w:sz w:val="22"/>
          <w:szCs w:val="22"/>
        </w:rPr>
      </w:pPr>
    </w:p>
    <w:p w14:paraId="7BD461DB" w14:textId="77777777" w:rsidR="0093154A" w:rsidRPr="001D79A9" w:rsidRDefault="0093154A" w:rsidP="0692B286">
      <w:pPr>
        <w:pStyle w:val="Sangradetextonormal"/>
        <w:numPr>
          <w:ilvl w:val="0"/>
          <w:numId w:val="5"/>
        </w:numPr>
        <w:tabs>
          <w:tab w:val="clear" w:pos="1080"/>
          <w:tab w:val="num" w:pos="284"/>
        </w:tabs>
        <w:ind w:left="284" w:hanging="284"/>
        <w:rPr>
          <w:rFonts w:cs="Arial"/>
          <w:b w:val="0"/>
          <w:sz w:val="22"/>
          <w:szCs w:val="22"/>
          <w:u w:val="none"/>
          <w:lang w:val="es-ES"/>
        </w:rPr>
      </w:pPr>
      <w:r w:rsidRPr="001D79A9">
        <w:rPr>
          <w:rFonts w:cs="Arial"/>
          <w:b w:val="0"/>
          <w:sz w:val="22"/>
          <w:szCs w:val="22"/>
          <w:u w:val="none"/>
          <w:lang w:val="es-ES"/>
        </w:rPr>
        <w:t xml:space="preserve">La Ley 38/2003, de 17 de noviembre, General de Subvenciones, desarrollada por el Reglamento aprobado por el Real Decreto 88/7/2006 de 21 de julio. </w:t>
      </w:r>
    </w:p>
    <w:p w14:paraId="45FB0818" w14:textId="77777777" w:rsidR="008B00DE" w:rsidRDefault="008B00DE" w:rsidP="00923A67">
      <w:pPr>
        <w:pStyle w:val="ListParagraph0"/>
        <w:tabs>
          <w:tab w:val="num" w:pos="284"/>
        </w:tabs>
        <w:ind w:left="284" w:hanging="284"/>
        <w:rPr>
          <w:rFonts w:cs="Arial"/>
          <w:b/>
          <w:sz w:val="22"/>
          <w:szCs w:val="22"/>
          <w:lang w:val="es-ES_tradnl"/>
        </w:rPr>
      </w:pPr>
    </w:p>
    <w:p w14:paraId="3DFF65A1" w14:textId="77777777" w:rsidR="0093154A" w:rsidRPr="0013390C"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13390C">
        <w:rPr>
          <w:rFonts w:cs="Arial"/>
          <w:b w:val="0"/>
          <w:sz w:val="22"/>
          <w:szCs w:val="22"/>
          <w:u w:val="none"/>
          <w:lang w:val="es-ES_tradnl"/>
        </w:rPr>
        <w:t>El Real Decreto 683/2002, de 12 de julio, por el que se regulan las funciones y procedimientos de gestión de la Unidad Administradora del Fondo Social Europeo</w:t>
      </w:r>
      <w:r w:rsidR="00D46966" w:rsidRPr="0013390C">
        <w:rPr>
          <w:rFonts w:cs="Arial"/>
          <w:b w:val="0"/>
          <w:sz w:val="22"/>
          <w:szCs w:val="22"/>
          <w:u w:val="none"/>
          <w:lang w:val="es-ES_tradnl"/>
        </w:rPr>
        <w:t>, o normativa que se desarrolle en su sustitución durante la vigencia del contrato</w:t>
      </w:r>
      <w:r w:rsidRPr="0013390C">
        <w:rPr>
          <w:rFonts w:cs="Arial"/>
          <w:b w:val="0"/>
          <w:sz w:val="22"/>
          <w:szCs w:val="22"/>
          <w:u w:val="none"/>
          <w:lang w:val="es-ES_tradnl"/>
        </w:rPr>
        <w:t xml:space="preserve">. </w:t>
      </w:r>
    </w:p>
    <w:p w14:paraId="049F31CB" w14:textId="77777777" w:rsidR="00C90BCB" w:rsidRDefault="00C90BCB" w:rsidP="00C90BCB">
      <w:pPr>
        <w:pStyle w:val="ListParagraph0"/>
        <w:rPr>
          <w:rFonts w:cs="Arial"/>
          <w:b/>
          <w:sz w:val="22"/>
          <w:szCs w:val="22"/>
          <w:lang w:val="es-ES_tradnl"/>
        </w:rPr>
      </w:pPr>
    </w:p>
    <w:p w14:paraId="6E4E66D3" w14:textId="77777777" w:rsidR="00C90BCB" w:rsidRPr="00C8448C" w:rsidRDefault="00C90BCB"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C90BCB">
        <w:rPr>
          <w:rFonts w:cs="Arial"/>
          <w:b w:val="0"/>
          <w:color w:val="000000"/>
          <w:sz w:val="22"/>
          <w:szCs w:val="22"/>
          <w:u w:val="none"/>
        </w:rPr>
        <w:t xml:space="preserve">Orden ESS/1924/2016, de 13 de diciembre, por la que se determinan los gastos subvencionables por el Fondo Social Europeo </w:t>
      </w:r>
      <w:r w:rsidRPr="00C8448C">
        <w:rPr>
          <w:rFonts w:cs="Arial"/>
          <w:b w:val="0"/>
          <w:color w:val="000000"/>
          <w:sz w:val="22"/>
          <w:szCs w:val="22"/>
          <w:u w:val="none"/>
        </w:rPr>
        <w:t>durante el período de programación 2014-2020.</w:t>
      </w:r>
    </w:p>
    <w:p w14:paraId="53128261"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FB60608" w14:textId="77777777" w:rsidR="009E38CB" w:rsidRPr="00B93A91" w:rsidRDefault="009E38CB"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Resoluciones por la</w:t>
      </w:r>
      <w:r w:rsidR="00440F54">
        <w:rPr>
          <w:rFonts w:cs="Arial"/>
          <w:b w:val="0"/>
          <w:sz w:val="22"/>
          <w:szCs w:val="22"/>
          <w:u w:val="none"/>
          <w:lang w:val="es-ES_tradnl"/>
        </w:rPr>
        <w:t>s</w:t>
      </w:r>
      <w:r w:rsidRPr="00934F95">
        <w:rPr>
          <w:rFonts w:cs="Arial"/>
          <w:b w:val="0"/>
          <w:sz w:val="22"/>
          <w:szCs w:val="22"/>
          <w:u w:val="none"/>
          <w:lang w:val="es-ES_tradnl"/>
        </w:rPr>
        <w:t xml:space="preserve"> que se publican la relación de proyectos aprobados en el marco de la</w:t>
      </w:r>
      <w:r w:rsidR="00B93A91">
        <w:rPr>
          <w:rFonts w:cs="Arial"/>
          <w:b w:val="0"/>
          <w:sz w:val="22"/>
          <w:szCs w:val="22"/>
          <w:u w:val="none"/>
          <w:lang w:val="es-ES_tradnl"/>
        </w:rPr>
        <w:t xml:space="preserve">s </w:t>
      </w:r>
      <w:r w:rsidRPr="00934F95">
        <w:rPr>
          <w:rFonts w:cs="Arial"/>
          <w:b w:val="0"/>
          <w:sz w:val="22"/>
          <w:szCs w:val="22"/>
          <w:u w:val="none"/>
          <w:lang w:val="es-ES_tradnl"/>
        </w:rPr>
        <w:t>convocatoria</w:t>
      </w:r>
      <w:r w:rsidR="00B93A91">
        <w:rPr>
          <w:rFonts w:cs="Arial"/>
          <w:b w:val="0"/>
          <w:sz w:val="22"/>
          <w:szCs w:val="22"/>
          <w:u w:val="none"/>
          <w:lang w:val="es-ES_tradnl"/>
        </w:rPr>
        <w:t>s</w:t>
      </w:r>
      <w:r w:rsidRPr="00934F95">
        <w:rPr>
          <w:rFonts w:cs="Arial"/>
          <w:b w:val="0"/>
          <w:sz w:val="22"/>
          <w:szCs w:val="22"/>
          <w:u w:val="none"/>
          <w:lang w:val="es-ES_tradnl"/>
        </w:rPr>
        <w:t xml:space="preserve"> para la Selección de operaciones que se financiarán por el FSE en el marco del POISES y en el marco del PO</w:t>
      </w:r>
      <w:r w:rsidR="00D0122B">
        <w:rPr>
          <w:rFonts w:cs="Arial"/>
          <w:b w:val="0"/>
          <w:sz w:val="22"/>
          <w:szCs w:val="22"/>
          <w:u w:val="none"/>
          <w:lang w:val="es-ES_tradnl"/>
        </w:rPr>
        <w:t>EJ, y convocatorias respectivas o</w:t>
      </w:r>
      <w:r w:rsidR="00E85D56" w:rsidRPr="001A3D89">
        <w:rPr>
          <w:rFonts w:cs="Arial"/>
          <w:b w:val="0"/>
          <w:sz w:val="22"/>
          <w:szCs w:val="22"/>
          <w:u w:val="none"/>
          <w:lang w:val="es-ES_tradnl"/>
        </w:rPr>
        <w:t xml:space="preserve"> cualquier otra Resolución a favor de Inserta Empleo /Fundación ONCE como beneficiario de estos fondos</w:t>
      </w:r>
      <w:r w:rsidR="00B93A91">
        <w:rPr>
          <w:rFonts w:cs="Arial"/>
          <w:b w:val="0"/>
          <w:sz w:val="22"/>
          <w:szCs w:val="22"/>
          <w:u w:val="none"/>
          <w:lang w:val="es-ES_tradnl"/>
        </w:rPr>
        <w:t>.</w:t>
      </w:r>
    </w:p>
    <w:p w14:paraId="62486C05" w14:textId="77777777" w:rsidR="008B00DE" w:rsidRPr="00934F95" w:rsidRDefault="008B00DE" w:rsidP="00923A67">
      <w:pPr>
        <w:pStyle w:val="Sangradetextonormal"/>
        <w:tabs>
          <w:tab w:val="clear" w:pos="720"/>
          <w:tab w:val="num" w:pos="284"/>
        </w:tabs>
        <w:ind w:left="284" w:hanging="284"/>
        <w:rPr>
          <w:rFonts w:cs="Arial"/>
          <w:b w:val="0"/>
          <w:sz w:val="22"/>
          <w:szCs w:val="22"/>
          <w:u w:val="none"/>
          <w:lang w:val="es-ES_tradnl"/>
        </w:rPr>
      </w:pPr>
    </w:p>
    <w:p w14:paraId="58119816" w14:textId="6E94B790" w:rsidR="0093154A"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lastRenderedPageBreak/>
        <w:t xml:space="preserve">El Marco Estratégico Nacional de Referencia de España, en concreto en su capítulo de Estructura organizativa. </w:t>
      </w:r>
    </w:p>
    <w:p w14:paraId="24E05B14" w14:textId="77777777" w:rsidR="00112876" w:rsidRDefault="00112876" w:rsidP="00112876">
      <w:pPr>
        <w:pStyle w:val="Prrafodelista"/>
        <w:rPr>
          <w:rFonts w:cs="Arial"/>
          <w:b/>
          <w:sz w:val="22"/>
          <w:szCs w:val="22"/>
          <w:lang w:val="es-ES_tradnl"/>
        </w:rPr>
      </w:pPr>
    </w:p>
    <w:p w14:paraId="3F2067BB" w14:textId="77777777" w:rsidR="0093154A" w:rsidRDefault="00881AF0"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Los propios</w:t>
      </w:r>
      <w:r w:rsidR="0093154A" w:rsidRPr="00934F95">
        <w:rPr>
          <w:rFonts w:cs="Arial"/>
          <w:b w:val="0"/>
          <w:sz w:val="22"/>
          <w:szCs w:val="22"/>
          <w:u w:val="none"/>
          <w:lang w:val="es-ES_tradnl"/>
        </w:rPr>
        <w:t xml:space="preserve"> Programa</w:t>
      </w:r>
      <w:r w:rsidRPr="00934F95">
        <w:rPr>
          <w:rFonts w:cs="Arial"/>
          <w:b w:val="0"/>
          <w:sz w:val="22"/>
          <w:szCs w:val="22"/>
          <w:u w:val="none"/>
          <w:lang w:val="es-ES_tradnl"/>
        </w:rPr>
        <w:t>s</w:t>
      </w:r>
      <w:r w:rsidR="0093154A" w:rsidRPr="00934F95">
        <w:rPr>
          <w:rFonts w:cs="Arial"/>
          <w:b w:val="0"/>
          <w:sz w:val="22"/>
          <w:szCs w:val="22"/>
          <w:u w:val="none"/>
          <w:lang w:val="es-ES_tradnl"/>
        </w:rPr>
        <w:t xml:space="preserve"> Operativo</w:t>
      </w:r>
      <w:r w:rsidRPr="00934F95">
        <w:rPr>
          <w:rFonts w:cs="Arial"/>
          <w:b w:val="0"/>
          <w:sz w:val="22"/>
          <w:szCs w:val="22"/>
          <w:u w:val="none"/>
          <w:lang w:val="es-ES_tradnl"/>
        </w:rPr>
        <w:t>s</w:t>
      </w:r>
      <w:r w:rsidR="0093154A" w:rsidRPr="00934F95">
        <w:rPr>
          <w:rFonts w:cs="Arial"/>
          <w:b w:val="0"/>
          <w:sz w:val="22"/>
          <w:szCs w:val="22"/>
          <w:u w:val="none"/>
          <w:lang w:val="es-ES_tradnl"/>
        </w:rPr>
        <w:t xml:space="preserve">, </w:t>
      </w:r>
      <w:r w:rsidR="00BC419E" w:rsidRPr="00934F95">
        <w:rPr>
          <w:rFonts w:cs="Arial"/>
          <w:b w:val="0"/>
          <w:sz w:val="22"/>
          <w:szCs w:val="22"/>
          <w:u w:val="none"/>
          <w:lang w:val="es-ES_tradnl"/>
        </w:rPr>
        <w:t xml:space="preserve">en cuanto </w:t>
      </w:r>
      <w:r w:rsidR="003B18DA" w:rsidRPr="00934F95">
        <w:rPr>
          <w:rFonts w:cs="Arial"/>
          <w:b w:val="0"/>
          <w:sz w:val="22"/>
          <w:szCs w:val="22"/>
          <w:u w:val="none"/>
          <w:lang w:val="es-ES_tradnl"/>
        </w:rPr>
        <w:t>a lo</w:t>
      </w:r>
      <w:r w:rsidR="0093154A" w:rsidRPr="00934F95">
        <w:rPr>
          <w:rFonts w:cs="Arial"/>
          <w:b w:val="0"/>
          <w:sz w:val="22"/>
          <w:szCs w:val="22"/>
          <w:u w:val="none"/>
          <w:lang w:val="es-ES_tradnl"/>
        </w:rPr>
        <w:t xml:space="preserve">s aspectos relativos al seguimiento, control, verificación, certificación, publicidad y difusión, etc. al interpretar los Reglamentos y orientaciones generales adaptándolas al contexto específico </w:t>
      </w:r>
      <w:r w:rsidR="003B18DA" w:rsidRPr="00934F95">
        <w:rPr>
          <w:rFonts w:cs="Arial"/>
          <w:b w:val="0"/>
          <w:sz w:val="22"/>
          <w:szCs w:val="22"/>
          <w:u w:val="none"/>
          <w:lang w:val="es-ES_tradnl"/>
        </w:rPr>
        <w:t>de los Programas</w:t>
      </w:r>
      <w:r w:rsidR="0093154A" w:rsidRPr="00934F95">
        <w:rPr>
          <w:rFonts w:cs="Arial"/>
          <w:b w:val="0"/>
          <w:sz w:val="22"/>
          <w:szCs w:val="22"/>
          <w:u w:val="none"/>
          <w:lang w:val="es-ES_tradnl"/>
        </w:rPr>
        <w:t xml:space="preserve">. </w:t>
      </w:r>
    </w:p>
    <w:p w14:paraId="4B99056E" w14:textId="77777777" w:rsidR="008B00DE" w:rsidRDefault="008B00DE" w:rsidP="00923A67">
      <w:pPr>
        <w:pStyle w:val="ListParagraph0"/>
        <w:tabs>
          <w:tab w:val="num" w:pos="284"/>
        </w:tabs>
        <w:ind w:left="284" w:hanging="284"/>
        <w:rPr>
          <w:rFonts w:cs="Arial"/>
          <w:b/>
          <w:sz w:val="22"/>
          <w:szCs w:val="22"/>
          <w:lang w:val="es-ES_tradnl"/>
        </w:rPr>
      </w:pPr>
    </w:p>
    <w:p w14:paraId="5105F8F9" w14:textId="77777777" w:rsidR="0093154A" w:rsidRPr="00934F95" w:rsidRDefault="0093154A" w:rsidP="00592B90">
      <w:pPr>
        <w:pStyle w:val="Sangradetextonormal"/>
        <w:numPr>
          <w:ilvl w:val="0"/>
          <w:numId w:val="5"/>
        </w:numPr>
        <w:tabs>
          <w:tab w:val="clear" w:pos="1080"/>
          <w:tab w:val="num" w:pos="284"/>
        </w:tabs>
        <w:ind w:left="284" w:hanging="284"/>
        <w:rPr>
          <w:rFonts w:cs="Arial"/>
          <w:b w:val="0"/>
          <w:sz w:val="22"/>
          <w:szCs w:val="22"/>
          <w:u w:val="none"/>
          <w:lang w:val="es-ES_tradnl"/>
        </w:rPr>
      </w:pPr>
      <w:r w:rsidRPr="00934F95">
        <w:rPr>
          <w:rFonts w:cs="Arial"/>
          <w:b w:val="0"/>
          <w:sz w:val="22"/>
          <w:szCs w:val="22"/>
          <w:u w:val="none"/>
          <w:lang w:val="es-ES_tradnl"/>
        </w:rPr>
        <w:t xml:space="preserve">Las guías, directrices e instrucciones que se transmitan desde la Autoridad de Gestión, la Unidad Administradora del Fondo Social Europeo (UAFSE) del Ministerio de Empleo y Seguridad Social. </w:t>
      </w:r>
    </w:p>
    <w:p w14:paraId="1299C43A" w14:textId="77777777" w:rsidR="0093154A" w:rsidRDefault="0093154A" w:rsidP="0063095A">
      <w:pPr>
        <w:pStyle w:val="Sangradetextonormal"/>
        <w:tabs>
          <w:tab w:val="clear" w:pos="720"/>
        </w:tabs>
        <w:ind w:left="1080" w:firstLine="0"/>
        <w:rPr>
          <w:rFonts w:cs="Arial"/>
          <w:b w:val="0"/>
          <w:sz w:val="22"/>
          <w:szCs w:val="22"/>
          <w:u w:val="none"/>
          <w:lang w:val="es-ES_tradnl"/>
        </w:rPr>
      </w:pPr>
    </w:p>
    <w:p w14:paraId="62D9B983" w14:textId="77777777" w:rsidR="00087239" w:rsidRPr="00934F95" w:rsidRDefault="0093154A" w:rsidP="00923A67">
      <w:pPr>
        <w:pStyle w:val="Sangradetextonormal"/>
        <w:tabs>
          <w:tab w:val="clear" w:pos="720"/>
        </w:tabs>
        <w:ind w:left="0" w:firstLine="0"/>
        <w:rPr>
          <w:rFonts w:cs="Arial"/>
          <w:b w:val="0"/>
          <w:sz w:val="22"/>
          <w:szCs w:val="22"/>
          <w:u w:val="none"/>
          <w:lang w:val="es-ES_tradnl"/>
        </w:rPr>
      </w:pPr>
      <w:r w:rsidRPr="00934F95">
        <w:rPr>
          <w:b w:val="0"/>
          <w:sz w:val="22"/>
          <w:szCs w:val="22"/>
          <w:u w:val="none"/>
          <w:lang w:val="es-ES_tradnl"/>
        </w:rPr>
        <w:t xml:space="preserve">Este contrato deberá someterse a las disposiciones del Tratado de la Unión Europea y a los actos fijados en virtud del mismo, y será coherente con las actividades, políticas y prioridades comunitarias en pro de un desarrollo sostenible y mejora del medio ambiente, debiendo promover el crecimiento, la competitividad, el empleo y la inclusión social, así como la igualdad entre hombres y mujeres, de conformidad con lo dispuesto en el Reglamento </w:t>
      </w:r>
      <w:r w:rsidR="00087239" w:rsidRPr="00934F95">
        <w:rPr>
          <w:rFonts w:cs="Arial"/>
          <w:b w:val="0"/>
          <w:sz w:val="22"/>
          <w:szCs w:val="22"/>
          <w:u w:val="none"/>
        </w:rPr>
        <w:t>(UE)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r w:rsidR="00923A67">
        <w:rPr>
          <w:rFonts w:cs="Arial"/>
          <w:b w:val="0"/>
          <w:sz w:val="22"/>
          <w:szCs w:val="22"/>
          <w:u w:val="none"/>
          <w:lang w:val="es-ES_tradnl"/>
        </w:rPr>
        <w:t>.</w:t>
      </w:r>
    </w:p>
    <w:p w14:paraId="4DDBEF00" w14:textId="48D26366" w:rsidR="003B18DA" w:rsidRDefault="003B18DA" w:rsidP="00923A67">
      <w:pPr>
        <w:pStyle w:val="Sangradetextonormal"/>
        <w:tabs>
          <w:tab w:val="clear" w:pos="720"/>
        </w:tabs>
        <w:ind w:left="0" w:firstLine="0"/>
        <w:rPr>
          <w:b w:val="0"/>
          <w:sz w:val="22"/>
          <w:szCs w:val="22"/>
          <w:u w:val="none"/>
          <w:lang w:val="es-ES"/>
        </w:rPr>
      </w:pPr>
    </w:p>
    <w:p w14:paraId="4A3C1EB0" w14:textId="77777777" w:rsidR="00112876" w:rsidRPr="00934F95" w:rsidRDefault="00112876" w:rsidP="00923A67">
      <w:pPr>
        <w:pStyle w:val="Sangradetextonormal"/>
        <w:tabs>
          <w:tab w:val="clear" w:pos="720"/>
        </w:tabs>
        <w:ind w:left="0" w:firstLine="0"/>
        <w:rPr>
          <w:b w:val="0"/>
          <w:sz w:val="22"/>
          <w:szCs w:val="22"/>
          <w:u w:val="none"/>
          <w:lang w:val="es-ES"/>
        </w:rPr>
      </w:pPr>
    </w:p>
    <w:p w14:paraId="0FF0A02E" w14:textId="77777777" w:rsidR="0093154A" w:rsidRPr="00934F95" w:rsidRDefault="00923A67" w:rsidP="002C75C8">
      <w:pPr>
        <w:numPr>
          <w:ilvl w:val="0"/>
          <w:numId w:val="17"/>
        </w:numPr>
        <w:ind w:left="426" w:hanging="426"/>
        <w:jc w:val="both"/>
        <w:rPr>
          <w:rFonts w:ascii="Arial" w:hAnsi="Arial" w:cs="Arial"/>
          <w:b/>
          <w:sz w:val="22"/>
          <w:szCs w:val="22"/>
          <w:lang w:val="es-ES_tradnl"/>
        </w:rPr>
      </w:pPr>
      <w:r>
        <w:rPr>
          <w:rFonts w:ascii="Arial" w:hAnsi="Arial" w:cs="Arial"/>
          <w:b/>
          <w:sz w:val="22"/>
          <w:szCs w:val="22"/>
          <w:lang w:val="es-ES_tradnl"/>
        </w:rPr>
        <w:t xml:space="preserve">Órgano de </w:t>
      </w:r>
      <w:r w:rsidR="004647C9">
        <w:rPr>
          <w:rFonts w:ascii="Arial" w:hAnsi="Arial" w:cs="Arial"/>
          <w:b/>
          <w:sz w:val="22"/>
          <w:szCs w:val="22"/>
          <w:lang w:val="es-ES_tradnl"/>
        </w:rPr>
        <w:t>c</w:t>
      </w:r>
      <w:r>
        <w:rPr>
          <w:rFonts w:ascii="Arial" w:hAnsi="Arial" w:cs="Arial"/>
          <w:b/>
          <w:sz w:val="22"/>
          <w:szCs w:val="22"/>
          <w:lang w:val="es-ES_tradnl"/>
        </w:rPr>
        <w:t>ontratación</w:t>
      </w:r>
    </w:p>
    <w:p w14:paraId="3461D779" w14:textId="77777777" w:rsidR="0093154A" w:rsidRPr="00934F95" w:rsidRDefault="0093154A" w:rsidP="0063095A">
      <w:pPr>
        <w:autoSpaceDE w:val="0"/>
        <w:autoSpaceDN w:val="0"/>
        <w:adjustRightInd w:val="0"/>
        <w:ind w:left="708"/>
        <w:jc w:val="both"/>
        <w:rPr>
          <w:rFonts w:ascii="Arial" w:hAnsi="Arial" w:cs="Arial"/>
          <w:sz w:val="22"/>
          <w:szCs w:val="22"/>
        </w:rPr>
      </w:pPr>
    </w:p>
    <w:p w14:paraId="1BD90659" w14:textId="77777777" w:rsidR="0093154A" w:rsidRDefault="0093154A" w:rsidP="0063095A">
      <w:pPr>
        <w:autoSpaceDE w:val="0"/>
        <w:autoSpaceDN w:val="0"/>
        <w:adjustRightInd w:val="0"/>
        <w:jc w:val="both"/>
        <w:rPr>
          <w:rFonts w:ascii="Arial" w:hAnsi="Arial" w:cs="Arial"/>
          <w:sz w:val="24"/>
          <w:szCs w:val="24"/>
        </w:rPr>
      </w:pPr>
      <w:r w:rsidRPr="00934F95">
        <w:rPr>
          <w:rFonts w:ascii="Arial" w:hAnsi="Arial" w:cs="Arial"/>
          <w:sz w:val="22"/>
          <w:szCs w:val="22"/>
        </w:rPr>
        <w:t xml:space="preserve">El órgano de contratación es la Asociación </w:t>
      </w:r>
      <w:r w:rsidR="00EE01F4">
        <w:rPr>
          <w:rFonts w:ascii="Arial" w:hAnsi="Arial" w:cs="Arial"/>
          <w:sz w:val="22"/>
          <w:szCs w:val="22"/>
        </w:rPr>
        <w:t>Inserta Empleo</w:t>
      </w:r>
      <w:r w:rsidRPr="00934F95">
        <w:rPr>
          <w:rFonts w:ascii="Arial" w:hAnsi="Arial" w:cs="Arial"/>
          <w:sz w:val="22"/>
          <w:szCs w:val="22"/>
        </w:rPr>
        <w:t xml:space="preserve">, con domicilio en la calle </w:t>
      </w:r>
      <w:r w:rsidR="002E35C6">
        <w:rPr>
          <w:rFonts w:ascii="Arial" w:hAnsi="Arial" w:cs="Arial"/>
          <w:sz w:val="22"/>
          <w:szCs w:val="22"/>
        </w:rPr>
        <w:t>Fray Luis de León,</w:t>
      </w:r>
      <w:r w:rsidR="00DD0431" w:rsidRPr="00934F95">
        <w:rPr>
          <w:rFonts w:ascii="Arial" w:hAnsi="Arial" w:cs="Arial"/>
          <w:sz w:val="22"/>
          <w:szCs w:val="22"/>
        </w:rPr>
        <w:t xml:space="preserve"> </w:t>
      </w:r>
      <w:r w:rsidR="002E35C6">
        <w:rPr>
          <w:rFonts w:ascii="Arial" w:hAnsi="Arial" w:cs="Arial"/>
          <w:sz w:val="22"/>
          <w:szCs w:val="22"/>
        </w:rPr>
        <w:t xml:space="preserve">11 </w:t>
      </w:r>
      <w:r w:rsidRPr="00934F95">
        <w:rPr>
          <w:rFonts w:ascii="Arial" w:hAnsi="Arial" w:cs="Arial"/>
          <w:sz w:val="22"/>
          <w:szCs w:val="22"/>
        </w:rPr>
        <w:t>de Madrid</w:t>
      </w:r>
      <w:r w:rsidRPr="00934F95">
        <w:rPr>
          <w:rFonts w:ascii="Arial" w:hAnsi="Arial" w:cs="Arial"/>
          <w:sz w:val="24"/>
          <w:szCs w:val="24"/>
        </w:rPr>
        <w:t xml:space="preserve">. </w:t>
      </w:r>
    </w:p>
    <w:p w14:paraId="3CF2D8B6" w14:textId="77777777" w:rsidR="004647C9" w:rsidRDefault="004647C9" w:rsidP="0063095A">
      <w:pPr>
        <w:autoSpaceDE w:val="0"/>
        <w:autoSpaceDN w:val="0"/>
        <w:adjustRightInd w:val="0"/>
        <w:jc w:val="both"/>
        <w:rPr>
          <w:rFonts w:ascii="Arial" w:hAnsi="Arial" w:cs="Arial"/>
          <w:sz w:val="24"/>
          <w:szCs w:val="24"/>
        </w:rPr>
      </w:pPr>
    </w:p>
    <w:p w14:paraId="523F41F6" w14:textId="77777777" w:rsidR="004647C9" w:rsidRPr="002610EE" w:rsidRDefault="004647C9" w:rsidP="002C75C8">
      <w:pPr>
        <w:numPr>
          <w:ilvl w:val="0"/>
          <w:numId w:val="17"/>
        </w:numPr>
        <w:autoSpaceDE w:val="0"/>
        <w:autoSpaceDN w:val="0"/>
        <w:adjustRightInd w:val="0"/>
        <w:ind w:left="426" w:hanging="426"/>
        <w:jc w:val="both"/>
        <w:rPr>
          <w:rFonts w:ascii="Arial" w:hAnsi="Arial" w:cs="Arial"/>
          <w:b/>
          <w:sz w:val="22"/>
          <w:szCs w:val="24"/>
        </w:rPr>
      </w:pPr>
      <w:r w:rsidRPr="002610EE">
        <w:rPr>
          <w:rFonts w:ascii="Arial" w:hAnsi="Arial" w:cs="Arial"/>
          <w:b/>
          <w:sz w:val="22"/>
          <w:szCs w:val="24"/>
        </w:rPr>
        <w:t>Promotor de la contratación</w:t>
      </w:r>
    </w:p>
    <w:p w14:paraId="0FB78278" w14:textId="77777777" w:rsidR="004647C9" w:rsidRPr="002610EE" w:rsidRDefault="004647C9" w:rsidP="004647C9">
      <w:pPr>
        <w:autoSpaceDE w:val="0"/>
        <w:autoSpaceDN w:val="0"/>
        <w:adjustRightInd w:val="0"/>
        <w:jc w:val="both"/>
        <w:rPr>
          <w:rFonts w:ascii="Arial" w:hAnsi="Arial" w:cs="Arial"/>
          <w:b/>
          <w:sz w:val="24"/>
          <w:szCs w:val="24"/>
        </w:rPr>
      </w:pPr>
    </w:p>
    <w:p w14:paraId="4429CC0E" w14:textId="060B461D" w:rsidR="004647C9" w:rsidRPr="00292D60" w:rsidRDefault="004647C9" w:rsidP="004647C9">
      <w:pPr>
        <w:autoSpaceDE w:val="0"/>
        <w:autoSpaceDN w:val="0"/>
        <w:adjustRightInd w:val="0"/>
        <w:jc w:val="both"/>
        <w:rPr>
          <w:rFonts w:ascii="Arial" w:hAnsi="Arial" w:cs="Arial"/>
          <w:sz w:val="22"/>
          <w:szCs w:val="24"/>
        </w:rPr>
      </w:pPr>
      <w:r w:rsidRPr="002610EE">
        <w:rPr>
          <w:rFonts w:ascii="Arial" w:hAnsi="Arial" w:cs="Arial"/>
          <w:sz w:val="22"/>
          <w:szCs w:val="24"/>
        </w:rPr>
        <w:t xml:space="preserve">Responsable del ámbito organizativo de la Asociación Inserta Empleo que promueve la </w:t>
      </w:r>
      <w:r w:rsidRPr="00292D60">
        <w:rPr>
          <w:rFonts w:ascii="Arial" w:hAnsi="Arial" w:cs="Arial"/>
          <w:sz w:val="22"/>
          <w:szCs w:val="24"/>
        </w:rPr>
        <w:t>contratación</w:t>
      </w:r>
      <w:r w:rsidR="00C513B7" w:rsidRPr="00292D60">
        <w:rPr>
          <w:rFonts w:ascii="Arial" w:hAnsi="Arial" w:cs="Arial"/>
          <w:sz w:val="22"/>
          <w:szCs w:val="24"/>
        </w:rPr>
        <w:t xml:space="preserve"> (D</w:t>
      </w:r>
      <w:r w:rsidR="00FA0A53" w:rsidRPr="00292D60">
        <w:rPr>
          <w:rFonts w:ascii="Arial" w:hAnsi="Arial" w:cs="Arial"/>
          <w:sz w:val="22"/>
          <w:szCs w:val="24"/>
        </w:rPr>
        <w:t>irección</w:t>
      </w:r>
      <w:r w:rsidR="00C513B7" w:rsidRPr="00292D60">
        <w:rPr>
          <w:rFonts w:ascii="Arial" w:hAnsi="Arial" w:cs="Arial"/>
          <w:sz w:val="22"/>
          <w:szCs w:val="24"/>
        </w:rPr>
        <w:t xml:space="preserve"> R</w:t>
      </w:r>
      <w:r w:rsidR="00FA0A53" w:rsidRPr="00292D60">
        <w:rPr>
          <w:rFonts w:ascii="Arial" w:hAnsi="Arial" w:cs="Arial"/>
          <w:sz w:val="22"/>
          <w:szCs w:val="24"/>
        </w:rPr>
        <w:t>egional</w:t>
      </w:r>
      <w:r w:rsidR="00C513B7" w:rsidRPr="00292D60">
        <w:rPr>
          <w:rFonts w:ascii="Arial" w:hAnsi="Arial" w:cs="Arial"/>
          <w:sz w:val="22"/>
          <w:szCs w:val="24"/>
        </w:rPr>
        <w:t xml:space="preserve"> o Servicios Centrales).</w:t>
      </w:r>
    </w:p>
    <w:p w14:paraId="1FC39945" w14:textId="77777777" w:rsidR="00923A67" w:rsidRPr="00292D60" w:rsidRDefault="00923A67" w:rsidP="00B22ACA">
      <w:pPr>
        <w:autoSpaceDE w:val="0"/>
        <w:autoSpaceDN w:val="0"/>
        <w:adjustRightInd w:val="0"/>
        <w:jc w:val="both"/>
        <w:rPr>
          <w:rFonts w:ascii="Arial" w:hAnsi="Arial" w:cs="Arial"/>
          <w:b/>
          <w:sz w:val="24"/>
          <w:szCs w:val="24"/>
        </w:rPr>
      </w:pPr>
    </w:p>
    <w:p w14:paraId="0562CB0E" w14:textId="3EFEED98" w:rsidR="0093154A" w:rsidRPr="00292D60" w:rsidRDefault="00923A67" w:rsidP="002C75C8">
      <w:pPr>
        <w:pStyle w:val="Prrafodelista"/>
        <w:numPr>
          <w:ilvl w:val="0"/>
          <w:numId w:val="17"/>
        </w:numPr>
        <w:autoSpaceDE w:val="0"/>
        <w:autoSpaceDN w:val="0"/>
        <w:adjustRightInd w:val="0"/>
        <w:ind w:left="426" w:hanging="437"/>
        <w:jc w:val="both"/>
        <w:rPr>
          <w:rFonts w:ascii="Arial" w:hAnsi="Arial" w:cs="Arial"/>
          <w:b/>
          <w:sz w:val="22"/>
          <w:szCs w:val="22"/>
        </w:rPr>
      </w:pPr>
      <w:r w:rsidRPr="00292D60">
        <w:rPr>
          <w:rFonts w:ascii="Arial" w:hAnsi="Arial" w:cs="Arial"/>
          <w:b/>
          <w:sz w:val="24"/>
          <w:szCs w:val="24"/>
        </w:rPr>
        <w:t>Perfil de contratante</w:t>
      </w:r>
      <w:r w:rsidR="00531F06" w:rsidRPr="00292D60">
        <w:rPr>
          <w:rFonts w:ascii="Arial" w:hAnsi="Arial" w:cs="Arial"/>
          <w:b/>
          <w:sz w:val="24"/>
          <w:szCs w:val="24"/>
        </w:rPr>
        <w:t xml:space="preserve">  </w:t>
      </w:r>
    </w:p>
    <w:p w14:paraId="7B669CD7" w14:textId="6466875A" w:rsidR="00B22ACA" w:rsidRPr="00292D60" w:rsidRDefault="00B22ACA" w:rsidP="00B22ACA">
      <w:pPr>
        <w:autoSpaceDE w:val="0"/>
        <w:autoSpaceDN w:val="0"/>
        <w:adjustRightInd w:val="0"/>
        <w:ind w:left="426"/>
        <w:jc w:val="both"/>
        <w:rPr>
          <w:rFonts w:ascii="Arial" w:hAnsi="Arial" w:cs="Arial"/>
          <w:sz w:val="22"/>
          <w:szCs w:val="22"/>
        </w:rPr>
      </w:pPr>
    </w:p>
    <w:p w14:paraId="75D30123" w14:textId="7A38CF48" w:rsidR="00326F95" w:rsidRDefault="00326F95" w:rsidP="0063095A">
      <w:pPr>
        <w:jc w:val="both"/>
        <w:rPr>
          <w:rFonts w:ascii="Arial" w:hAnsi="Arial" w:cs="Arial"/>
          <w:sz w:val="22"/>
          <w:szCs w:val="22"/>
        </w:rPr>
      </w:pPr>
      <w:r w:rsidRPr="00292D60">
        <w:rPr>
          <w:rFonts w:ascii="Arial" w:hAnsi="Arial" w:cs="Arial"/>
          <w:sz w:val="22"/>
          <w:szCs w:val="22"/>
        </w:rPr>
        <w:t>En la página web de la Asociación Inserta Empleo (</w:t>
      </w:r>
      <w:hyperlink r:id="rId11">
        <w:r w:rsidRPr="00292D60">
          <w:rPr>
            <w:rStyle w:val="Hipervnculo"/>
            <w:rFonts w:ascii="Arial" w:hAnsi="Arial" w:cs="Arial"/>
            <w:sz w:val="22"/>
            <w:szCs w:val="22"/>
          </w:rPr>
          <w:t>www.</w:t>
        </w:r>
        <w:r w:rsidR="7374CE7F" w:rsidRPr="00292D60">
          <w:rPr>
            <w:rStyle w:val="Hipervnculo"/>
            <w:rFonts w:ascii="Arial" w:hAnsi="Arial" w:cs="Arial"/>
            <w:sz w:val="22"/>
            <w:szCs w:val="22"/>
          </w:rPr>
          <w:t>insertaempleo.es</w:t>
        </w:r>
      </w:hyperlink>
      <w:r w:rsidRPr="00292D60">
        <w:rPr>
          <w:rFonts w:ascii="Arial" w:hAnsi="Arial" w:cs="Arial"/>
          <w:sz w:val="22"/>
          <w:szCs w:val="22"/>
        </w:rPr>
        <w:t xml:space="preserve">) se puede consultar el perfil del contratante en el que los interesados podrán descargarse los </w:t>
      </w:r>
      <w:r w:rsidRPr="00B75FEC">
        <w:rPr>
          <w:rFonts w:ascii="Arial" w:hAnsi="Arial" w:cs="Arial"/>
          <w:sz w:val="22"/>
          <w:szCs w:val="22"/>
        </w:rPr>
        <w:t>pliegos</w:t>
      </w:r>
      <w:r w:rsidR="00D9736E" w:rsidRPr="00B75FEC">
        <w:rPr>
          <w:rFonts w:ascii="Arial" w:hAnsi="Arial" w:cs="Arial"/>
          <w:sz w:val="22"/>
          <w:szCs w:val="22"/>
        </w:rPr>
        <w:t xml:space="preserve"> así como </w:t>
      </w:r>
      <w:r w:rsidR="009456EB" w:rsidRPr="00B75FEC">
        <w:rPr>
          <w:rFonts w:ascii="Arial" w:hAnsi="Arial" w:cs="Arial"/>
          <w:sz w:val="22"/>
          <w:szCs w:val="22"/>
        </w:rPr>
        <w:t>localizar</w:t>
      </w:r>
      <w:r w:rsidR="00D9736E" w:rsidRPr="00B75FEC">
        <w:rPr>
          <w:rFonts w:ascii="Arial" w:hAnsi="Arial" w:cs="Arial"/>
          <w:sz w:val="22"/>
          <w:szCs w:val="22"/>
        </w:rPr>
        <w:t xml:space="preserve"> los modelos genéricos de contratos mercantiles de los diversos servicios</w:t>
      </w:r>
      <w:r w:rsidRPr="00B75FEC">
        <w:rPr>
          <w:rFonts w:ascii="Arial" w:hAnsi="Arial" w:cs="Arial"/>
          <w:sz w:val="22"/>
          <w:szCs w:val="22"/>
        </w:rPr>
        <w:t>, y donde se incluyen los datos e informaciones referentes a los concursos y, en particular</w:t>
      </w:r>
      <w:r w:rsidRPr="00292D60">
        <w:rPr>
          <w:rFonts w:ascii="Arial" w:hAnsi="Arial" w:cs="Arial"/>
          <w:sz w:val="22"/>
          <w:szCs w:val="22"/>
        </w:rPr>
        <w:t>, las modificaciones y correcciones de erratas que afectan a los Pliegos de Condiciones Particulares y Técnicas; así como las adjudicaciones de los contratos. Igualmente, la adjudicación se notificará también directamente al licitador adjudicatario.</w:t>
      </w:r>
      <w:r w:rsidR="005F3398">
        <w:rPr>
          <w:rFonts w:ascii="Arial" w:hAnsi="Arial" w:cs="Arial"/>
          <w:sz w:val="22"/>
          <w:szCs w:val="22"/>
        </w:rPr>
        <w:t xml:space="preserve"> </w:t>
      </w:r>
    </w:p>
    <w:p w14:paraId="7074FA95" w14:textId="76BBEEC4" w:rsidR="005F3398" w:rsidRDefault="005F3398" w:rsidP="0063095A">
      <w:pPr>
        <w:jc w:val="both"/>
        <w:rPr>
          <w:rFonts w:ascii="Arial" w:hAnsi="Arial" w:cs="Arial"/>
          <w:sz w:val="22"/>
          <w:szCs w:val="22"/>
        </w:rPr>
      </w:pPr>
    </w:p>
    <w:p w14:paraId="4F9FDC9C" w14:textId="74DD6B5D" w:rsidR="005F3398" w:rsidRDefault="005F3398" w:rsidP="0063095A">
      <w:pPr>
        <w:jc w:val="both"/>
        <w:rPr>
          <w:rFonts w:ascii="Arial" w:hAnsi="Arial" w:cs="Arial"/>
          <w:sz w:val="22"/>
          <w:szCs w:val="22"/>
        </w:rPr>
      </w:pPr>
      <w:r>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41FE506F" w14:textId="77777777" w:rsidR="005F3398" w:rsidRDefault="005F3398" w:rsidP="0063095A">
      <w:pPr>
        <w:jc w:val="both"/>
        <w:rPr>
          <w:rFonts w:ascii="Arial" w:hAnsi="Arial" w:cs="Arial"/>
          <w:sz w:val="22"/>
          <w:szCs w:val="22"/>
        </w:rPr>
      </w:pPr>
    </w:p>
    <w:p w14:paraId="05AA83BE" w14:textId="5AB3E252" w:rsidR="00326F95" w:rsidRDefault="00326F95" w:rsidP="0063095A">
      <w:pPr>
        <w:jc w:val="both"/>
        <w:rPr>
          <w:rFonts w:ascii="Arial" w:hAnsi="Arial" w:cs="Arial"/>
          <w:sz w:val="22"/>
          <w:szCs w:val="22"/>
        </w:rPr>
      </w:pPr>
      <w:r w:rsidRPr="00292D60">
        <w:rPr>
          <w:rFonts w:ascii="Arial" w:hAnsi="Arial" w:cs="Arial"/>
          <w:sz w:val="22"/>
          <w:szCs w:val="22"/>
        </w:rPr>
        <w:lastRenderedPageBreak/>
        <w:t>La publicación de cualquier información en el perfil del contratante produce plenos efectos desde el momento de su publicación.</w:t>
      </w:r>
    </w:p>
    <w:p w14:paraId="7C96AECE" w14:textId="77777777" w:rsidR="0093154A" w:rsidRPr="00934F95" w:rsidRDefault="00923A67" w:rsidP="00AC2BFD">
      <w:pPr>
        <w:numPr>
          <w:ilvl w:val="0"/>
          <w:numId w:val="17"/>
        </w:numPr>
        <w:spacing w:before="240"/>
        <w:ind w:left="426" w:hanging="426"/>
        <w:jc w:val="both"/>
        <w:rPr>
          <w:rFonts w:ascii="Arial" w:hAnsi="Arial" w:cs="Arial"/>
          <w:b/>
          <w:sz w:val="22"/>
          <w:szCs w:val="22"/>
          <w:lang w:val="es-ES_tradnl"/>
        </w:rPr>
      </w:pPr>
      <w:r>
        <w:rPr>
          <w:rFonts w:ascii="Arial" w:hAnsi="Arial" w:cs="Arial"/>
          <w:b/>
          <w:sz w:val="22"/>
          <w:szCs w:val="22"/>
          <w:lang w:val="es-ES_tradnl"/>
        </w:rPr>
        <w:t xml:space="preserve"> Duración del Contrato</w:t>
      </w:r>
    </w:p>
    <w:p w14:paraId="3EBABF18" w14:textId="29E21E7D" w:rsidR="0093154A" w:rsidRDefault="0093154A" w:rsidP="00AC2BFD">
      <w:pPr>
        <w:spacing w:before="240" w:after="120"/>
        <w:jc w:val="both"/>
        <w:rPr>
          <w:rFonts w:ascii="Arial" w:hAnsi="Arial" w:cs="Arial"/>
          <w:sz w:val="22"/>
          <w:szCs w:val="22"/>
        </w:rPr>
      </w:pPr>
      <w:r w:rsidRPr="00863ED8">
        <w:rPr>
          <w:rFonts w:ascii="Arial" w:hAnsi="Arial" w:cs="Arial"/>
          <w:sz w:val="22"/>
          <w:szCs w:val="22"/>
          <w:lang w:val="es-ES_tradnl"/>
        </w:rPr>
        <w:t>La</w:t>
      </w:r>
      <w:r w:rsidRPr="00863ED8">
        <w:rPr>
          <w:rFonts w:ascii="Arial" w:hAnsi="Arial" w:cs="Arial"/>
          <w:sz w:val="22"/>
          <w:szCs w:val="22"/>
        </w:rPr>
        <w:t xml:space="preserve"> duración total del contrato, así como los plazos parciales que, en su caso, pudieran establecerse, están fijados en el </w:t>
      </w:r>
      <w:r w:rsidRPr="00863ED8">
        <w:rPr>
          <w:rFonts w:ascii="Arial" w:hAnsi="Arial" w:cs="Arial"/>
          <w:bCs/>
          <w:sz w:val="22"/>
          <w:szCs w:val="22"/>
        </w:rPr>
        <w:t>Pliego de Condiciones Particulares</w:t>
      </w:r>
      <w:r w:rsidR="00A63542" w:rsidRPr="00863ED8">
        <w:rPr>
          <w:rFonts w:ascii="Arial" w:hAnsi="Arial" w:cs="Arial"/>
          <w:bCs/>
          <w:sz w:val="22"/>
          <w:szCs w:val="22"/>
        </w:rPr>
        <w:t xml:space="preserve"> y Técnicas</w:t>
      </w:r>
      <w:r w:rsidRPr="00863ED8">
        <w:rPr>
          <w:rFonts w:ascii="Arial" w:hAnsi="Arial" w:cs="Arial"/>
          <w:sz w:val="22"/>
          <w:szCs w:val="22"/>
        </w:rPr>
        <w:t xml:space="preserve">, y comenzarán a contar </w:t>
      </w:r>
      <w:r w:rsidR="00863ED8" w:rsidRPr="00800971">
        <w:rPr>
          <w:rFonts w:ascii="Arial" w:hAnsi="Arial" w:cs="Arial"/>
          <w:sz w:val="22"/>
          <w:szCs w:val="22"/>
        </w:rPr>
        <w:t>desde la firma del contrato</w:t>
      </w:r>
      <w:r w:rsidR="00735F6D" w:rsidRPr="00800971">
        <w:rPr>
          <w:rFonts w:ascii="Arial" w:hAnsi="Arial" w:cs="Arial"/>
          <w:sz w:val="22"/>
          <w:szCs w:val="22"/>
        </w:rPr>
        <w:t>.</w:t>
      </w:r>
    </w:p>
    <w:p w14:paraId="4DB5DF0A" w14:textId="52D67F60" w:rsidR="0093154A" w:rsidRDefault="00EE01F4" w:rsidP="0063095A">
      <w:pPr>
        <w:spacing w:before="120" w:after="120"/>
        <w:jc w:val="both"/>
        <w:rPr>
          <w:rFonts w:ascii="Arial" w:hAnsi="Arial" w:cs="Arial"/>
          <w:sz w:val="22"/>
          <w:szCs w:val="22"/>
          <w:lang w:val="es-ES_tradnl"/>
        </w:rPr>
      </w:pPr>
      <w:r>
        <w:rPr>
          <w:rFonts w:ascii="Arial" w:hAnsi="Arial" w:cs="Arial"/>
          <w:sz w:val="22"/>
          <w:szCs w:val="22"/>
          <w:lang w:val="es-ES_tradnl"/>
        </w:rPr>
        <w:t xml:space="preserve">No obstante, </w:t>
      </w:r>
      <w:r w:rsidR="0093154A" w:rsidRPr="00934F95">
        <w:rPr>
          <w:rFonts w:ascii="Arial" w:hAnsi="Arial" w:cs="Arial"/>
          <w:sz w:val="22"/>
          <w:szCs w:val="22"/>
          <w:lang w:val="es-ES_tradnl"/>
        </w:rPr>
        <w:t>Inserta se reserva la facultad de resolver anticipadamente el contrato sin necesidad de alegar justa causa, y sin que dicha resolu</w:t>
      </w:r>
      <w:r w:rsidR="00A35C12">
        <w:rPr>
          <w:rFonts w:ascii="Arial" w:hAnsi="Arial" w:cs="Arial"/>
          <w:sz w:val="22"/>
          <w:szCs w:val="22"/>
          <w:lang w:val="es-ES_tradnl"/>
        </w:rPr>
        <w:t xml:space="preserve">ción origine a favor de la otra </w:t>
      </w:r>
      <w:r w:rsidR="00FA5E22">
        <w:rPr>
          <w:rFonts w:ascii="Arial" w:hAnsi="Arial" w:cs="Arial"/>
          <w:sz w:val="22"/>
          <w:szCs w:val="22"/>
          <w:lang w:val="es-ES_tradnl"/>
        </w:rPr>
        <w:t>p</w:t>
      </w:r>
      <w:r w:rsidR="00863ED8">
        <w:rPr>
          <w:rFonts w:ascii="Arial" w:hAnsi="Arial" w:cs="Arial"/>
          <w:sz w:val="22"/>
          <w:szCs w:val="22"/>
          <w:lang w:val="es-ES_tradnl"/>
        </w:rPr>
        <w:t xml:space="preserve">arte </w:t>
      </w:r>
      <w:r w:rsidR="0093154A" w:rsidRPr="00934F95">
        <w:rPr>
          <w:rFonts w:ascii="Arial" w:hAnsi="Arial" w:cs="Arial"/>
          <w:sz w:val="22"/>
          <w:szCs w:val="22"/>
          <w:lang w:val="es-ES_tradnl"/>
        </w:rPr>
        <w:t>derecho a percibir indemnización o compensación de ningún tipo, siempre que dicha circunstancia sea comunicada en forma fehaciente al Contratista con una antelación mínima de un mes. Dicha resolución implicará el abono de los trabajos realizados hasta ese momento.</w:t>
      </w:r>
    </w:p>
    <w:p w14:paraId="53D25252" w14:textId="62868006" w:rsidR="003C69B9" w:rsidRDefault="003C69B9" w:rsidP="00AC2BFD">
      <w:pPr>
        <w:spacing w:before="120" w:after="120"/>
        <w:jc w:val="both"/>
        <w:rPr>
          <w:rFonts w:ascii="Arial" w:hAnsi="Arial" w:cs="Arial"/>
          <w:sz w:val="22"/>
          <w:szCs w:val="22"/>
          <w:lang w:val="es-ES_tradnl"/>
        </w:rPr>
      </w:pPr>
      <w:r>
        <w:rPr>
          <w:rFonts w:ascii="Arial" w:hAnsi="Arial" w:cs="Arial"/>
          <w:sz w:val="22"/>
          <w:szCs w:val="22"/>
          <w:lang w:val="es-ES_tradnl"/>
        </w:rPr>
        <w:t xml:space="preserve">Para los casos de contratos de servicios, consultoría </w:t>
      </w:r>
      <w:r w:rsidR="00717238">
        <w:rPr>
          <w:rFonts w:ascii="Arial" w:hAnsi="Arial" w:cs="Arial"/>
          <w:sz w:val="22"/>
          <w:szCs w:val="22"/>
          <w:lang w:val="es-ES_tradnl"/>
        </w:rPr>
        <w:t>o</w:t>
      </w:r>
      <w:r>
        <w:rPr>
          <w:rFonts w:ascii="Arial" w:hAnsi="Arial" w:cs="Arial"/>
          <w:sz w:val="22"/>
          <w:szCs w:val="22"/>
          <w:lang w:val="es-ES_tradnl"/>
        </w:rPr>
        <w:t xml:space="preserve"> cualqui</w:t>
      </w:r>
      <w:r w:rsidR="00717238">
        <w:rPr>
          <w:rFonts w:ascii="Arial" w:hAnsi="Arial" w:cs="Arial"/>
          <w:sz w:val="22"/>
          <w:szCs w:val="22"/>
          <w:lang w:val="es-ES_tradnl"/>
        </w:rPr>
        <w:t>er otro</w:t>
      </w:r>
      <w:r>
        <w:rPr>
          <w:rFonts w:ascii="Arial" w:hAnsi="Arial" w:cs="Arial"/>
          <w:sz w:val="22"/>
          <w:szCs w:val="22"/>
          <w:lang w:val="es-ES_tradnl"/>
        </w:rPr>
        <w:t xml:space="preserve"> en el que no se pueda fija</w:t>
      </w:r>
      <w:r w:rsidR="007870B2">
        <w:rPr>
          <w:rFonts w:ascii="Arial" w:hAnsi="Arial" w:cs="Arial"/>
          <w:sz w:val="22"/>
          <w:szCs w:val="22"/>
          <w:lang w:val="es-ES_tradnl"/>
        </w:rPr>
        <w:t>r</w:t>
      </w:r>
      <w:r>
        <w:rPr>
          <w:rFonts w:ascii="Arial" w:hAnsi="Arial" w:cs="Arial"/>
          <w:sz w:val="22"/>
          <w:szCs w:val="22"/>
          <w:lang w:val="es-ES_tradnl"/>
        </w:rPr>
        <w:t xml:space="preserve"> una unidad </w:t>
      </w:r>
      <w:r w:rsidR="00717238">
        <w:rPr>
          <w:rFonts w:ascii="Arial" w:hAnsi="Arial" w:cs="Arial"/>
          <w:sz w:val="22"/>
          <w:szCs w:val="22"/>
          <w:lang w:val="es-ES_tradnl"/>
        </w:rPr>
        <w:t xml:space="preserve">específica </w:t>
      </w:r>
      <w:r>
        <w:rPr>
          <w:rFonts w:ascii="Arial" w:hAnsi="Arial" w:cs="Arial"/>
          <w:sz w:val="22"/>
          <w:szCs w:val="22"/>
          <w:lang w:val="es-ES_tradnl"/>
        </w:rPr>
        <w:t xml:space="preserve">de ejecución, se </w:t>
      </w:r>
      <w:r w:rsidR="00717238">
        <w:rPr>
          <w:rFonts w:ascii="Arial" w:hAnsi="Arial" w:cs="Arial"/>
          <w:sz w:val="22"/>
          <w:szCs w:val="22"/>
          <w:lang w:val="es-ES_tradnl"/>
        </w:rPr>
        <w:t xml:space="preserve">tomará </w:t>
      </w:r>
      <w:r>
        <w:rPr>
          <w:rFonts w:ascii="Arial" w:hAnsi="Arial" w:cs="Arial"/>
          <w:sz w:val="22"/>
          <w:szCs w:val="22"/>
          <w:lang w:val="es-ES_tradnl"/>
        </w:rPr>
        <w:t xml:space="preserve">como medida principal el tiempo de ejecución del contrato </w:t>
      </w:r>
      <w:r w:rsidR="00FA5E22">
        <w:rPr>
          <w:rFonts w:ascii="Arial" w:hAnsi="Arial" w:cs="Arial"/>
          <w:sz w:val="22"/>
          <w:szCs w:val="22"/>
          <w:lang w:val="es-ES_tradnl"/>
        </w:rPr>
        <w:t>(mes, tri</w:t>
      </w:r>
      <w:r w:rsidR="00717238">
        <w:rPr>
          <w:rFonts w:ascii="Arial" w:hAnsi="Arial" w:cs="Arial"/>
          <w:sz w:val="22"/>
          <w:szCs w:val="22"/>
          <w:lang w:val="es-ES_tradnl"/>
        </w:rPr>
        <w:t>me</w:t>
      </w:r>
      <w:r w:rsidR="00FA5E22">
        <w:rPr>
          <w:rFonts w:ascii="Arial" w:hAnsi="Arial" w:cs="Arial"/>
          <w:sz w:val="22"/>
          <w:szCs w:val="22"/>
          <w:lang w:val="es-ES_tradnl"/>
        </w:rPr>
        <w:t>s</w:t>
      </w:r>
      <w:r w:rsidR="00717238">
        <w:rPr>
          <w:rFonts w:ascii="Arial" w:hAnsi="Arial" w:cs="Arial"/>
          <w:sz w:val="22"/>
          <w:szCs w:val="22"/>
          <w:lang w:val="es-ES_tradnl"/>
        </w:rPr>
        <w:t xml:space="preserve">tre, </w:t>
      </w:r>
      <w:r w:rsidR="006E3D77">
        <w:rPr>
          <w:rFonts w:ascii="Arial" w:hAnsi="Arial" w:cs="Arial"/>
          <w:sz w:val="22"/>
          <w:szCs w:val="22"/>
          <w:lang w:val="es-ES_tradnl"/>
        </w:rPr>
        <w:t>cuatrimestre, …</w:t>
      </w:r>
      <w:r w:rsidR="00717238">
        <w:rPr>
          <w:rFonts w:ascii="Arial" w:hAnsi="Arial" w:cs="Arial"/>
          <w:sz w:val="22"/>
          <w:szCs w:val="22"/>
          <w:lang w:val="es-ES_tradnl"/>
        </w:rPr>
        <w:t xml:space="preserve">) </w:t>
      </w:r>
      <w:r w:rsidR="001144AD">
        <w:rPr>
          <w:rFonts w:ascii="Arial" w:hAnsi="Arial" w:cs="Arial"/>
          <w:sz w:val="22"/>
          <w:szCs w:val="22"/>
          <w:lang w:val="es-ES_tradnl"/>
        </w:rPr>
        <w:t xml:space="preserve">hasta el momento de </w:t>
      </w:r>
      <w:r w:rsidR="00717238">
        <w:rPr>
          <w:rFonts w:ascii="Arial" w:hAnsi="Arial" w:cs="Arial"/>
          <w:sz w:val="22"/>
          <w:szCs w:val="22"/>
          <w:lang w:val="es-ES_tradnl"/>
        </w:rPr>
        <w:t xml:space="preserve">su </w:t>
      </w:r>
      <w:r>
        <w:rPr>
          <w:rFonts w:ascii="Arial" w:hAnsi="Arial" w:cs="Arial"/>
          <w:sz w:val="22"/>
          <w:szCs w:val="22"/>
          <w:lang w:val="es-ES_tradnl"/>
        </w:rPr>
        <w:t>resolución</w:t>
      </w:r>
      <w:r w:rsidR="00717238">
        <w:rPr>
          <w:rFonts w:ascii="Arial" w:hAnsi="Arial" w:cs="Arial"/>
          <w:sz w:val="22"/>
          <w:szCs w:val="22"/>
          <w:lang w:val="es-ES_tradnl"/>
        </w:rPr>
        <w:t>. E</w:t>
      </w:r>
      <w:r>
        <w:rPr>
          <w:rFonts w:ascii="Arial" w:hAnsi="Arial" w:cs="Arial"/>
          <w:sz w:val="22"/>
          <w:szCs w:val="22"/>
          <w:lang w:val="es-ES_tradnl"/>
        </w:rPr>
        <w:t xml:space="preserve">n el caso de </w:t>
      </w:r>
      <w:r w:rsidR="00717238">
        <w:rPr>
          <w:rFonts w:ascii="Arial" w:hAnsi="Arial" w:cs="Arial"/>
          <w:sz w:val="22"/>
          <w:szCs w:val="22"/>
          <w:lang w:val="es-ES_tradnl"/>
        </w:rPr>
        <w:t xml:space="preserve">los </w:t>
      </w:r>
      <w:r>
        <w:rPr>
          <w:rFonts w:ascii="Arial" w:hAnsi="Arial" w:cs="Arial"/>
          <w:sz w:val="22"/>
          <w:szCs w:val="22"/>
          <w:lang w:val="es-ES_tradnl"/>
        </w:rPr>
        <w:t xml:space="preserve">contratos de consultoría, </w:t>
      </w:r>
      <w:r w:rsidR="00717238">
        <w:rPr>
          <w:rFonts w:ascii="Arial" w:hAnsi="Arial" w:cs="Arial"/>
          <w:sz w:val="22"/>
          <w:szCs w:val="22"/>
          <w:lang w:val="es-ES_tradnl"/>
        </w:rPr>
        <w:t xml:space="preserve">en los que se contemplen fases o etapas de ejecución, se tomará </w:t>
      </w:r>
      <w:r>
        <w:rPr>
          <w:rFonts w:ascii="Arial" w:hAnsi="Arial" w:cs="Arial"/>
          <w:sz w:val="22"/>
          <w:szCs w:val="22"/>
          <w:lang w:val="es-ES_tradnl"/>
        </w:rPr>
        <w:t>como medida</w:t>
      </w:r>
      <w:r w:rsidR="00717238">
        <w:rPr>
          <w:rFonts w:ascii="Arial" w:hAnsi="Arial" w:cs="Arial"/>
          <w:sz w:val="22"/>
          <w:szCs w:val="22"/>
          <w:lang w:val="es-ES_tradnl"/>
        </w:rPr>
        <w:t xml:space="preserve"> de referencia los hitos establecidos en el proyecto.</w:t>
      </w:r>
    </w:p>
    <w:p w14:paraId="7154D418" w14:textId="77777777" w:rsidR="0093154A" w:rsidRPr="00934F95" w:rsidRDefault="0093154A" w:rsidP="00AC2BFD">
      <w:pPr>
        <w:numPr>
          <w:ilvl w:val="0"/>
          <w:numId w:val="17"/>
        </w:numPr>
        <w:spacing w:before="240"/>
        <w:ind w:left="426" w:hanging="426"/>
        <w:jc w:val="both"/>
        <w:rPr>
          <w:rFonts w:ascii="Arial" w:hAnsi="Arial" w:cs="Arial"/>
          <w:b/>
          <w:sz w:val="22"/>
          <w:szCs w:val="22"/>
          <w:lang w:val="es-ES_tradnl"/>
        </w:rPr>
      </w:pPr>
      <w:r w:rsidRPr="00934F95">
        <w:rPr>
          <w:rFonts w:ascii="Arial" w:hAnsi="Arial" w:cs="Arial"/>
          <w:b/>
          <w:sz w:val="22"/>
          <w:szCs w:val="22"/>
          <w:lang w:val="es-ES_tradnl"/>
        </w:rPr>
        <w:t>Presupuesto base de licitación y precio del contrato</w:t>
      </w:r>
    </w:p>
    <w:p w14:paraId="2805E64D" w14:textId="77777777" w:rsidR="0093154A" w:rsidRPr="002610EE" w:rsidRDefault="0093154A" w:rsidP="00AC2BFD">
      <w:pPr>
        <w:spacing w:before="240" w:after="120"/>
        <w:jc w:val="both"/>
        <w:rPr>
          <w:rFonts w:ascii="Arial" w:hAnsi="Arial" w:cs="Arial"/>
          <w:sz w:val="22"/>
          <w:szCs w:val="22"/>
          <w:lang w:val="es-ES_tradnl"/>
        </w:rPr>
      </w:pPr>
      <w:r w:rsidRPr="00934F95">
        <w:rPr>
          <w:rFonts w:ascii="Arial" w:hAnsi="Arial" w:cs="Arial"/>
          <w:sz w:val="22"/>
          <w:szCs w:val="22"/>
          <w:lang w:val="es-ES_tradnl"/>
        </w:rPr>
        <w:t xml:space="preserve">El precio base de la licitación </w:t>
      </w:r>
      <w:r w:rsidRPr="00934F95">
        <w:rPr>
          <w:rFonts w:ascii="Arial" w:hAnsi="Arial" w:cs="Arial"/>
          <w:sz w:val="22"/>
          <w:szCs w:val="22"/>
        </w:rPr>
        <w:t xml:space="preserve">figura en el </w:t>
      </w:r>
      <w:r w:rsidRPr="00934F95">
        <w:rPr>
          <w:rFonts w:ascii="Arial" w:hAnsi="Arial" w:cs="Arial"/>
          <w:b/>
          <w:bCs/>
          <w:sz w:val="22"/>
          <w:szCs w:val="22"/>
        </w:rPr>
        <w:t>Pliego de Condiciones Particulares</w:t>
      </w:r>
      <w:r w:rsidR="00A63542">
        <w:rPr>
          <w:rFonts w:ascii="Arial" w:hAnsi="Arial" w:cs="Arial"/>
          <w:b/>
          <w:bCs/>
          <w:sz w:val="22"/>
          <w:szCs w:val="22"/>
        </w:rPr>
        <w:t xml:space="preserve"> y </w:t>
      </w:r>
      <w:r w:rsidR="00A63542" w:rsidRPr="002610EE">
        <w:rPr>
          <w:rFonts w:ascii="Arial" w:hAnsi="Arial" w:cs="Arial"/>
          <w:b/>
          <w:bCs/>
          <w:sz w:val="22"/>
          <w:szCs w:val="22"/>
        </w:rPr>
        <w:t>Técnicas</w:t>
      </w:r>
      <w:r w:rsidRPr="002610EE">
        <w:rPr>
          <w:rFonts w:ascii="Arial" w:hAnsi="Arial" w:cs="Arial"/>
          <w:sz w:val="22"/>
          <w:szCs w:val="22"/>
        </w:rPr>
        <w:t>, en el que se indicará como partida independiente el importe del Impuesto sobre el Valor Añadido y otros impuestos adicionales</w:t>
      </w:r>
      <w:r w:rsidRPr="002610EE">
        <w:rPr>
          <w:rFonts w:ascii="Arial" w:hAnsi="Arial" w:cs="Arial"/>
          <w:sz w:val="22"/>
          <w:szCs w:val="22"/>
          <w:lang w:val="es-ES_tradnl"/>
        </w:rPr>
        <w:t>.</w:t>
      </w:r>
    </w:p>
    <w:p w14:paraId="15CE60FA" w14:textId="7B6E8A09" w:rsidR="0093154A" w:rsidRPr="002610EE" w:rsidRDefault="0093154A" w:rsidP="0063095A">
      <w:pPr>
        <w:spacing w:before="120" w:after="120"/>
        <w:jc w:val="both"/>
        <w:rPr>
          <w:rFonts w:ascii="Arial" w:hAnsi="Arial" w:cs="Arial"/>
          <w:sz w:val="22"/>
          <w:szCs w:val="22"/>
          <w:lang w:val="es-ES_tradnl"/>
        </w:rPr>
      </w:pPr>
      <w:r w:rsidRPr="0692B286">
        <w:rPr>
          <w:rFonts w:ascii="Arial" w:hAnsi="Arial" w:cs="Arial"/>
          <w:sz w:val="22"/>
          <w:szCs w:val="22"/>
        </w:rPr>
        <w:t xml:space="preserve">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b/>
          <w:bCs/>
          <w:sz w:val="22"/>
          <w:szCs w:val="22"/>
        </w:rPr>
        <w:t xml:space="preserve"> </w:t>
      </w:r>
      <w:r w:rsidRPr="0692B286">
        <w:rPr>
          <w:rFonts w:ascii="Arial" w:hAnsi="Arial" w:cs="Arial"/>
          <w:sz w:val="22"/>
          <w:szCs w:val="22"/>
        </w:rPr>
        <w:t xml:space="preserve">se indicará igualmente el sistema de determinación del precio, que podrá estar referido a componentes de la prestación, unidades de ejecución o unidades de tiempo, o fijarse en un tanto alzado cuando no sea posible o conveniente su descomposición, o resultar de la aplicación de honorarios por tarifas o de una combinación de varias de estas modalidades. Los precios máximos unitarios de licitación son los que figuran 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sz w:val="22"/>
          <w:szCs w:val="22"/>
        </w:rPr>
        <w:t>.</w:t>
      </w:r>
    </w:p>
    <w:p w14:paraId="29724426" w14:textId="77777777" w:rsidR="0093154A" w:rsidRPr="002610EE" w:rsidRDefault="0093154A" w:rsidP="0063095A">
      <w:pPr>
        <w:spacing w:before="120" w:after="120"/>
        <w:jc w:val="both"/>
        <w:rPr>
          <w:rFonts w:ascii="Arial" w:hAnsi="Arial" w:cs="Arial"/>
          <w:sz w:val="22"/>
          <w:szCs w:val="22"/>
          <w:lang w:val="es-ES_tradnl"/>
        </w:rPr>
      </w:pPr>
      <w:r w:rsidRPr="002610EE">
        <w:rPr>
          <w:rFonts w:ascii="Arial" w:hAnsi="Arial" w:cs="Arial"/>
          <w:sz w:val="22"/>
          <w:szCs w:val="22"/>
        </w:rPr>
        <w:t xml:space="preserve">El precio del contrato será el que resulte de la adjudicación e incluirá todos los gastos que se originen para el adjudicatario como consecuencia del cumplimiento de las obligaciones contempladas en el presente </w:t>
      </w:r>
      <w:r w:rsidR="006064E9">
        <w:rPr>
          <w:rFonts w:ascii="Arial" w:hAnsi="Arial" w:cs="Arial"/>
          <w:sz w:val="22"/>
          <w:szCs w:val="22"/>
        </w:rPr>
        <w:t>P</w:t>
      </w:r>
      <w:r w:rsidRPr="002610EE">
        <w:rPr>
          <w:rFonts w:ascii="Arial" w:hAnsi="Arial" w:cs="Arial"/>
          <w:sz w:val="22"/>
          <w:szCs w:val="22"/>
        </w:rPr>
        <w:t>liego</w:t>
      </w:r>
      <w:r w:rsidR="001C689B">
        <w:rPr>
          <w:rFonts w:ascii="Arial" w:hAnsi="Arial" w:cs="Arial"/>
          <w:sz w:val="22"/>
          <w:szCs w:val="22"/>
        </w:rPr>
        <w:t xml:space="preserve">, </w:t>
      </w:r>
      <w:r w:rsidR="00652486">
        <w:rPr>
          <w:rFonts w:ascii="Arial" w:hAnsi="Arial" w:cs="Arial"/>
          <w:sz w:val="22"/>
          <w:szCs w:val="22"/>
        </w:rPr>
        <w:t>así como el beneficio industrial</w:t>
      </w:r>
      <w:r w:rsidRPr="002610EE">
        <w:rPr>
          <w:rFonts w:ascii="Arial" w:hAnsi="Arial" w:cs="Arial"/>
          <w:sz w:val="22"/>
          <w:szCs w:val="22"/>
        </w:rPr>
        <w:t>.</w:t>
      </w:r>
    </w:p>
    <w:p w14:paraId="67C629F5" w14:textId="77777777" w:rsidR="0093154A" w:rsidRPr="002610EE" w:rsidRDefault="0093154A" w:rsidP="0063095A">
      <w:pPr>
        <w:spacing w:before="120" w:after="120"/>
        <w:jc w:val="both"/>
        <w:rPr>
          <w:rFonts w:ascii="Arial" w:hAnsi="Arial" w:cs="Arial"/>
          <w:sz w:val="22"/>
          <w:szCs w:val="22"/>
        </w:rPr>
      </w:pPr>
      <w:r w:rsidRPr="002610EE">
        <w:rPr>
          <w:rFonts w:ascii="Arial" w:hAnsi="Arial" w:cs="Arial"/>
          <w:sz w:val="22"/>
          <w:szCs w:val="22"/>
        </w:rPr>
        <w:t xml:space="preserve">Si así se establece en el </w:t>
      </w:r>
      <w:r w:rsidRPr="002610EE">
        <w:rPr>
          <w:rFonts w:ascii="Arial" w:hAnsi="Arial" w:cs="Arial"/>
          <w:b/>
          <w:bCs/>
          <w:sz w:val="22"/>
          <w:szCs w:val="22"/>
        </w:rPr>
        <w:t>Pliego de Condiciones Particulares</w:t>
      </w:r>
      <w:r w:rsidR="00A63542" w:rsidRPr="002610EE">
        <w:rPr>
          <w:rFonts w:ascii="Arial" w:hAnsi="Arial" w:cs="Arial"/>
          <w:b/>
          <w:bCs/>
          <w:sz w:val="22"/>
          <w:szCs w:val="22"/>
        </w:rPr>
        <w:t xml:space="preserve"> y Técnicas</w:t>
      </w:r>
      <w:r w:rsidRPr="002610EE">
        <w:rPr>
          <w:rFonts w:ascii="Arial" w:hAnsi="Arial" w:cs="Arial"/>
          <w:sz w:val="22"/>
          <w:szCs w:val="22"/>
        </w:rPr>
        <w:t>, el precio del contrato podrá ser objeto de revisión, al alza o a la baja, conforme a la variación del IPC interanual.</w:t>
      </w:r>
    </w:p>
    <w:p w14:paraId="0434B96F" w14:textId="77777777" w:rsidR="00E44B52" w:rsidRPr="00934F95" w:rsidRDefault="0093154A" w:rsidP="0063095A">
      <w:pPr>
        <w:autoSpaceDE w:val="0"/>
        <w:autoSpaceDN w:val="0"/>
        <w:adjustRightInd w:val="0"/>
        <w:spacing w:before="120" w:after="120"/>
        <w:jc w:val="both"/>
        <w:rPr>
          <w:rFonts w:ascii="Arial" w:hAnsi="Arial" w:cs="Arial"/>
          <w:sz w:val="22"/>
          <w:szCs w:val="22"/>
          <w:lang w:val="es-ES_tradnl"/>
        </w:rPr>
      </w:pPr>
      <w:r w:rsidRPr="00934F95">
        <w:rPr>
          <w:rFonts w:ascii="Arial" w:hAnsi="Arial" w:cs="Arial"/>
          <w:sz w:val="22"/>
          <w:szCs w:val="22"/>
          <w:lang w:val="es-ES_tradnl"/>
        </w:rPr>
        <w:t>El pago de esta cantidad estará cofinancia</w:t>
      </w:r>
      <w:r w:rsidR="00C752EF" w:rsidRPr="00934F95">
        <w:rPr>
          <w:rFonts w:ascii="Arial" w:hAnsi="Arial" w:cs="Arial"/>
          <w:sz w:val="22"/>
          <w:szCs w:val="22"/>
          <w:lang w:val="es-ES_tradnl"/>
        </w:rPr>
        <w:t>do por el Fondo Social Europeo</w:t>
      </w:r>
      <w:r w:rsidR="00087239" w:rsidRPr="00934F95">
        <w:rPr>
          <w:rFonts w:ascii="Arial" w:hAnsi="Arial" w:cs="Arial"/>
          <w:sz w:val="22"/>
          <w:szCs w:val="22"/>
          <w:lang w:val="es-ES_tradnl"/>
        </w:rPr>
        <w:t xml:space="preserve">, </w:t>
      </w:r>
      <w:r w:rsidRPr="00934F95">
        <w:rPr>
          <w:rFonts w:ascii="Arial" w:hAnsi="Arial" w:cs="Arial"/>
          <w:sz w:val="22"/>
          <w:szCs w:val="22"/>
          <w:lang w:val="es-ES_tradnl"/>
        </w:rPr>
        <w:t xml:space="preserve">con cargo a la </w:t>
      </w:r>
      <w:r w:rsidR="002C0DBB" w:rsidRPr="00934F95">
        <w:rPr>
          <w:rFonts w:ascii="Arial" w:hAnsi="Arial" w:cs="Arial"/>
          <w:sz w:val="22"/>
          <w:szCs w:val="22"/>
          <w:lang w:val="es-ES_tradnl"/>
        </w:rPr>
        <w:t>Prioridad de Inversión 9.1</w:t>
      </w:r>
      <w:r w:rsidRPr="00934F95">
        <w:rPr>
          <w:rFonts w:ascii="Arial" w:hAnsi="Arial" w:cs="Arial"/>
          <w:sz w:val="22"/>
          <w:szCs w:val="22"/>
          <w:lang w:val="es-ES_tradnl"/>
        </w:rPr>
        <w:t>, contribuyendo dicho fondo cuando se trate de servicios rela</w:t>
      </w:r>
      <w:r w:rsidR="00E44B52" w:rsidRPr="00934F95">
        <w:rPr>
          <w:rFonts w:ascii="Arial" w:hAnsi="Arial" w:cs="Arial"/>
          <w:sz w:val="22"/>
          <w:szCs w:val="22"/>
          <w:lang w:val="es-ES_tradnl"/>
        </w:rPr>
        <w:t xml:space="preserve">cionados con la </w:t>
      </w:r>
      <w:r w:rsidR="00E44B52" w:rsidRPr="00934F95">
        <w:rPr>
          <w:rFonts w:ascii="Arial" w:hAnsi="Arial" w:cs="Arial"/>
          <w:b/>
          <w:sz w:val="22"/>
          <w:szCs w:val="22"/>
          <w:lang w:val="es-ES_tradnl"/>
        </w:rPr>
        <w:t>ejecución del POISES</w:t>
      </w:r>
      <w:r w:rsidRPr="00934F95">
        <w:rPr>
          <w:rFonts w:ascii="Arial" w:hAnsi="Arial" w:cs="Arial"/>
          <w:sz w:val="22"/>
          <w:szCs w:val="22"/>
          <w:lang w:val="es-ES_tradnl"/>
        </w:rPr>
        <w:t xml:space="preserve"> en </w:t>
      </w:r>
      <w:r w:rsidR="003D74B9" w:rsidRPr="00934F95">
        <w:rPr>
          <w:rFonts w:ascii="Arial" w:hAnsi="Arial" w:cs="Arial"/>
          <w:sz w:val="22"/>
          <w:szCs w:val="22"/>
          <w:lang w:val="es-ES_tradnl"/>
        </w:rPr>
        <w:t>las categorías de región</w:t>
      </w:r>
      <w:r w:rsidR="00E44B52" w:rsidRPr="00934F95">
        <w:rPr>
          <w:rFonts w:ascii="Arial" w:hAnsi="Arial" w:cs="Arial"/>
          <w:sz w:val="22"/>
          <w:szCs w:val="22"/>
          <w:lang w:val="es-ES_tradnl"/>
        </w:rPr>
        <w:t>:</w:t>
      </w:r>
    </w:p>
    <w:p w14:paraId="70861D4D" w14:textId="77777777" w:rsidR="00215307" w:rsidRPr="00934F95" w:rsidRDefault="00215307"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Más desarrolladas 1</w:t>
      </w:r>
      <w:r w:rsidRPr="00934F95">
        <w:rPr>
          <w:rFonts w:ascii="Arial" w:hAnsi="Arial" w:cs="Arial"/>
          <w:sz w:val="22"/>
          <w:szCs w:val="22"/>
        </w:rPr>
        <w:t xml:space="preserve">: Aragón, Baleares, Cantabria, Castilla y León, Cataluña, Comunidad Valenciana, La Rioja, Madrid, Navarra y País Vasco, con el 50% del coste total de los mismos; </w:t>
      </w:r>
    </w:p>
    <w:p w14:paraId="7FA0F293" w14:textId="77777777" w:rsidR="00215307" w:rsidRPr="00934F95" w:rsidRDefault="00215307"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lastRenderedPageBreak/>
        <w:t>Más desarrolladas  2:</w:t>
      </w:r>
      <w:r w:rsidRPr="00934F95">
        <w:rPr>
          <w:rFonts w:ascii="Arial" w:hAnsi="Arial" w:cs="Arial"/>
          <w:sz w:val="22"/>
          <w:szCs w:val="22"/>
        </w:rPr>
        <w:t xml:space="preserve"> Asturias, Ceuta y Galicia, con el 80% del coste total de los mismos; </w:t>
      </w:r>
    </w:p>
    <w:p w14:paraId="2A360FDF" w14:textId="77777777" w:rsidR="00E54BD0" w:rsidRPr="00934F95" w:rsidRDefault="00E54BD0"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Transición</w:t>
      </w:r>
      <w:r w:rsidR="00215307" w:rsidRPr="00934F95">
        <w:rPr>
          <w:rFonts w:ascii="Arial" w:hAnsi="Arial" w:cs="Arial"/>
          <w:sz w:val="22"/>
          <w:szCs w:val="22"/>
          <w:u w:val="single"/>
        </w:rPr>
        <w:t>:</w:t>
      </w:r>
      <w:r w:rsidR="00215307" w:rsidRPr="00934F95">
        <w:rPr>
          <w:rFonts w:ascii="Arial" w:hAnsi="Arial" w:cs="Arial"/>
          <w:sz w:val="22"/>
          <w:szCs w:val="22"/>
        </w:rPr>
        <w:t xml:space="preserve"> Andalucía, Canarias, Castilla-La Man</w:t>
      </w:r>
      <w:r w:rsidRPr="00934F95">
        <w:rPr>
          <w:rFonts w:ascii="Arial" w:hAnsi="Arial" w:cs="Arial"/>
          <w:sz w:val="22"/>
          <w:szCs w:val="22"/>
        </w:rPr>
        <w:t xml:space="preserve">cha, Melilla y Región de Murcia, con el 80% del coste total de los mismos; </w:t>
      </w:r>
    </w:p>
    <w:p w14:paraId="1262607C" w14:textId="77777777" w:rsidR="00E54BD0" w:rsidRPr="00934F95" w:rsidRDefault="00E54BD0" w:rsidP="002C75C8">
      <w:pPr>
        <w:numPr>
          <w:ilvl w:val="0"/>
          <w:numId w:val="14"/>
        </w:numPr>
        <w:autoSpaceDE w:val="0"/>
        <w:autoSpaceDN w:val="0"/>
        <w:adjustRightInd w:val="0"/>
        <w:spacing w:before="120" w:after="120"/>
        <w:jc w:val="both"/>
        <w:rPr>
          <w:rFonts w:ascii="Arial" w:hAnsi="Arial" w:cs="Arial"/>
          <w:sz w:val="22"/>
          <w:szCs w:val="22"/>
        </w:rPr>
      </w:pPr>
      <w:r w:rsidRPr="00934F95">
        <w:rPr>
          <w:rFonts w:ascii="Arial" w:hAnsi="Arial" w:cs="Arial"/>
          <w:sz w:val="22"/>
          <w:szCs w:val="22"/>
          <w:u w:val="single"/>
        </w:rPr>
        <w:t>Menos desarrolladas</w:t>
      </w:r>
      <w:r w:rsidR="00215307" w:rsidRPr="00934F95">
        <w:rPr>
          <w:rFonts w:ascii="Arial" w:hAnsi="Arial" w:cs="Arial"/>
          <w:sz w:val="22"/>
          <w:szCs w:val="22"/>
          <w:u w:val="single"/>
        </w:rPr>
        <w:t xml:space="preserve">: </w:t>
      </w:r>
      <w:r w:rsidRPr="00934F95">
        <w:rPr>
          <w:rFonts w:ascii="Arial" w:hAnsi="Arial" w:cs="Arial"/>
          <w:sz w:val="22"/>
          <w:szCs w:val="22"/>
        </w:rPr>
        <w:t xml:space="preserve">Extremadura, con el 80% del coste total de los mismos; </w:t>
      </w:r>
    </w:p>
    <w:p w14:paraId="3B8311EA" w14:textId="77777777" w:rsidR="003D74B9" w:rsidRPr="00B45B6E" w:rsidRDefault="001F41CC" w:rsidP="003D74B9">
      <w:pPr>
        <w:autoSpaceDE w:val="0"/>
        <w:autoSpaceDN w:val="0"/>
        <w:adjustRightInd w:val="0"/>
        <w:spacing w:before="120" w:after="120"/>
        <w:jc w:val="both"/>
        <w:rPr>
          <w:rFonts w:ascii="Arial" w:hAnsi="Arial" w:cs="Arial"/>
          <w:sz w:val="22"/>
          <w:szCs w:val="22"/>
        </w:rPr>
      </w:pPr>
      <w:r w:rsidRPr="00934F95">
        <w:rPr>
          <w:rFonts w:ascii="Arial" w:hAnsi="Arial" w:cs="Arial"/>
          <w:sz w:val="22"/>
          <w:szCs w:val="22"/>
          <w:lang w:val="es-ES_tradnl"/>
        </w:rPr>
        <w:t>Y</w:t>
      </w:r>
      <w:r w:rsidR="00685214" w:rsidRPr="00934F95">
        <w:rPr>
          <w:rFonts w:ascii="Arial" w:hAnsi="Arial" w:cs="Arial"/>
          <w:sz w:val="22"/>
          <w:szCs w:val="22"/>
          <w:lang w:val="es-ES_tradnl"/>
        </w:rPr>
        <w:t>,</w:t>
      </w:r>
      <w:r w:rsidR="00C752EF" w:rsidRPr="00934F95">
        <w:rPr>
          <w:rFonts w:ascii="Arial" w:hAnsi="Arial" w:cs="Arial"/>
          <w:sz w:val="22"/>
          <w:szCs w:val="22"/>
          <w:lang w:val="es-ES_tradnl"/>
        </w:rPr>
        <w:t xml:space="preserve"> en su caso</w:t>
      </w:r>
      <w:r w:rsidR="00685214" w:rsidRPr="00934F95">
        <w:rPr>
          <w:rFonts w:ascii="Arial" w:hAnsi="Arial" w:cs="Arial"/>
          <w:sz w:val="22"/>
          <w:szCs w:val="22"/>
          <w:lang w:val="es-ES_tradnl"/>
        </w:rPr>
        <w:t>,</w:t>
      </w:r>
      <w:r w:rsidRPr="00934F95">
        <w:rPr>
          <w:rFonts w:ascii="Arial" w:hAnsi="Arial" w:cs="Arial"/>
          <w:sz w:val="22"/>
          <w:szCs w:val="22"/>
          <w:lang w:val="es-ES_tradnl"/>
        </w:rPr>
        <w:t xml:space="preserve"> con cargo a la Prioridad de Inversi</w:t>
      </w:r>
      <w:r w:rsidR="00DA1BE4" w:rsidRPr="00934F95">
        <w:rPr>
          <w:rFonts w:ascii="Arial" w:hAnsi="Arial" w:cs="Arial"/>
          <w:sz w:val="22"/>
          <w:szCs w:val="22"/>
          <w:lang w:val="es-ES_tradnl"/>
        </w:rPr>
        <w:t>ón 8.2</w:t>
      </w:r>
      <w:r w:rsidRPr="00934F95">
        <w:rPr>
          <w:rFonts w:ascii="Arial" w:hAnsi="Arial" w:cs="Arial"/>
          <w:sz w:val="22"/>
          <w:szCs w:val="22"/>
          <w:lang w:val="es-ES_tradnl"/>
        </w:rPr>
        <w:t>, contribuyendo dicho fondo cuando se trate de servicios relacion</w:t>
      </w:r>
      <w:r w:rsidR="00F47FB5" w:rsidRPr="00934F95">
        <w:rPr>
          <w:rFonts w:ascii="Arial" w:hAnsi="Arial" w:cs="Arial"/>
          <w:sz w:val="22"/>
          <w:szCs w:val="22"/>
          <w:lang w:val="es-ES_tradnl"/>
        </w:rPr>
        <w:t xml:space="preserve">ados con la </w:t>
      </w:r>
      <w:r w:rsidR="00F47FB5" w:rsidRPr="00934F95">
        <w:rPr>
          <w:rFonts w:ascii="Arial" w:hAnsi="Arial" w:cs="Arial"/>
          <w:b/>
          <w:sz w:val="22"/>
          <w:szCs w:val="22"/>
          <w:lang w:val="es-ES_tradnl"/>
        </w:rPr>
        <w:t>ejecución del POEJ</w:t>
      </w:r>
      <w:r w:rsidRPr="00934F95">
        <w:rPr>
          <w:rFonts w:ascii="Arial" w:hAnsi="Arial" w:cs="Arial"/>
          <w:sz w:val="22"/>
          <w:szCs w:val="22"/>
          <w:lang w:val="es-ES_tradnl"/>
        </w:rPr>
        <w:t xml:space="preserve"> en </w:t>
      </w:r>
      <w:r w:rsidR="003D74B9" w:rsidRPr="00934F95">
        <w:rPr>
          <w:rFonts w:ascii="Arial" w:hAnsi="Arial" w:cs="Arial"/>
          <w:sz w:val="22"/>
          <w:szCs w:val="22"/>
          <w:lang w:val="es-ES_tradnl"/>
        </w:rPr>
        <w:t xml:space="preserve">todas las </w:t>
      </w:r>
      <w:r w:rsidRPr="00934F95">
        <w:rPr>
          <w:rFonts w:ascii="Arial" w:hAnsi="Arial" w:cs="Arial"/>
          <w:sz w:val="22"/>
          <w:szCs w:val="22"/>
          <w:lang w:val="es-ES_tradnl"/>
        </w:rPr>
        <w:t xml:space="preserve">zonas </w:t>
      </w:r>
      <w:r w:rsidR="003D74B9" w:rsidRPr="00934F95">
        <w:rPr>
          <w:rFonts w:ascii="Arial" w:hAnsi="Arial" w:cs="Arial"/>
          <w:sz w:val="22"/>
          <w:szCs w:val="22"/>
        </w:rPr>
        <w:t>con el 91,89% de</w:t>
      </w:r>
      <w:r w:rsidR="005B0801" w:rsidRPr="00934F95">
        <w:rPr>
          <w:rFonts w:ascii="Arial" w:hAnsi="Arial" w:cs="Arial"/>
          <w:sz w:val="22"/>
          <w:szCs w:val="22"/>
        </w:rPr>
        <w:t>l coste total de los mismos</w:t>
      </w:r>
      <w:r w:rsidR="00E85D56">
        <w:rPr>
          <w:rFonts w:ascii="Arial" w:hAnsi="Arial" w:cs="Arial"/>
          <w:sz w:val="22"/>
          <w:szCs w:val="22"/>
        </w:rPr>
        <w:t xml:space="preserve">, </w:t>
      </w:r>
      <w:r w:rsidR="00E85D56" w:rsidRPr="00B45B6E">
        <w:rPr>
          <w:rFonts w:ascii="Arial" w:hAnsi="Arial" w:cs="Arial"/>
          <w:sz w:val="22"/>
          <w:szCs w:val="22"/>
        </w:rPr>
        <w:t>o porcentaje establecido por la normativa aplicable en cada momento</w:t>
      </w:r>
      <w:r w:rsidR="005B0801" w:rsidRPr="00B45B6E">
        <w:rPr>
          <w:rFonts w:ascii="Arial" w:hAnsi="Arial" w:cs="Arial"/>
          <w:sz w:val="22"/>
          <w:szCs w:val="22"/>
        </w:rPr>
        <w:t>.</w:t>
      </w:r>
      <w:r w:rsidR="003D74B9" w:rsidRPr="00B45B6E">
        <w:rPr>
          <w:rFonts w:ascii="Arial" w:hAnsi="Arial" w:cs="Arial"/>
          <w:sz w:val="22"/>
          <w:szCs w:val="22"/>
        </w:rPr>
        <w:t xml:space="preserve"> </w:t>
      </w:r>
    </w:p>
    <w:p w14:paraId="465A838F" w14:textId="02B74F10" w:rsidR="003E6F89" w:rsidRDefault="003E6F89" w:rsidP="003E6F89">
      <w:pPr>
        <w:spacing w:before="120" w:after="120"/>
        <w:jc w:val="both"/>
        <w:rPr>
          <w:rFonts w:ascii="Arial" w:hAnsi="Arial" w:cs="Arial"/>
          <w:sz w:val="22"/>
          <w:szCs w:val="22"/>
        </w:rPr>
      </w:pPr>
      <w:r w:rsidRPr="002610EE">
        <w:rPr>
          <w:rFonts w:ascii="Arial" w:hAnsi="Arial" w:cs="Arial"/>
          <w:sz w:val="22"/>
          <w:szCs w:val="22"/>
        </w:rPr>
        <w:t xml:space="preserve">En el </w:t>
      </w:r>
      <w:r w:rsidRPr="002610EE">
        <w:rPr>
          <w:rFonts w:ascii="Arial" w:hAnsi="Arial" w:cs="Arial"/>
          <w:b/>
          <w:bCs/>
          <w:sz w:val="22"/>
          <w:szCs w:val="22"/>
        </w:rPr>
        <w:t xml:space="preserve">Pliego de Condiciones Particulares y Técnicas </w:t>
      </w:r>
      <w:r w:rsidRPr="002610EE">
        <w:rPr>
          <w:rFonts w:ascii="Arial" w:hAnsi="Arial" w:cs="Arial"/>
          <w:sz w:val="22"/>
          <w:szCs w:val="22"/>
        </w:rPr>
        <w:t>se establecerá</w:t>
      </w:r>
      <w:r>
        <w:rPr>
          <w:rFonts w:ascii="Arial" w:hAnsi="Arial" w:cs="Arial"/>
          <w:sz w:val="22"/>
          <w:szCs w:val="22"/>
        </w:rPr>
        <w:t>,</w:t>
      </w:r>
      <w:r w:rsidRPr="00934F95">
        <w:rPr>
          <w:rFonts w:ascii="Arial" w:hAnsi="Arial" w:cs="Arial"/>
          <w:sz w:val="22"/>
          <w:szCs w:val="22"/>
        </w:rPr>
        <w:t xml:space="preserve"> igualmente</w:t>
      </w:r>
      <w:r>
        <w:rPr>
          <w:rFonts w:ascii="Arial" w:hAnsi="Arial" w:cs="Arial"/>
          <w:sz w:val="22"/>
          <w:szCs w:val="22"/>
        </w:rPr>
        <w:t>,</w:t>
      </w:r>
      <w:r w:rsidRPr="00934F95">
        <w:rPr>
          <w:rFonts w:ascii="Arial" w:hAnsi="Arial" w:cs="Arial"/>
          <w:sz w:val="22"/>
          <w:szCs w:val="22"/>
        </w:rPr>
        <w:t xml:space="preserve"> la posibilidad de incluir penalizaciones por incumplimiento de cláusulas contractuales.</w:t>
      </w:r>
    </w:p>
    <w:p w14:paraId="37552D6A" w14:textId="77777777" w:rsidR="00863ED8" w:rsidRDefault="00863ED8" w:rsidP="003E6F89">
      <w:pPr>
        <w:spacing w:before="120" w:after="120"/>
        <w:jc w:val="both"/>
        <w:rPr>
          <w:rFonts w:ascii="Arial" w:hAnsi="Arial" w:cs="Arial"/>
          <w:sz w:val="22"/>
          <w:szCs w:val="22"/>
        </w:rPr>
      </w:pPr>
    </w:p>
    <w:p w14:paraId="159D40D2" w14:textId="77777777" w:rsidR="00292D60" w:rsidRPr="00165B77" w:rsidRDefault="00AF4551" w:rsidP="00AC2BFD">
      <w:pPr>
        <w:numPr>
          <w:ilvl w:val="0"/>
          <w:numId w:val="17"/>
        </w:numPr>
        <w:tabs>
          <w:tab w:val="left" w:pos="284"/>
        </w:tabs>
        <w:spacing w:before="120" w:after="120"/>
        <w:ind w:left="142" w:hanging="142"/>
        <w:jc w:val="both"/>
        <w:rPr>
          <w:rFonts w:ascii="Arial" w:hAnsi="Arial" w:cs="Arial"/>
          <w:b/>
          <w:sz w:val="22"/>
          <w:szCs w:val="22"/>
        </w:rPr>
      </w:pPr>
      <w:r w:rsidRPr="00165B77">
        <w:rPr>
          <w:rFonts w:ascii="Arial" w:hAnsi="Arial" w:cs="Arial"/>
          <w:b/>
          <w:sz w:val="22"/>
          <w:szCs w:val="22"/>
          <w:lang w:val="es-ES_tradnl"/>
        </w:rPr>
        <w:t>Subcontratación</w:t>
      </w:r>
      <w:r w:rsidR="00B22ACA" w:rsidRPr="00165B77">
        <w:rPr>
          <w:rFonts w:ascii="Arial" w:hAnsi="Arial" w:cs="Arial"/>
          <w:b/>
          <w:sz w:val="22"/>
          <w:szCs w:val="22"/>
          <w:lang w:val="es-ES_tradnl"/>
        </w:rPr>
        <w:t xml:space="preserve"> </w:t>
      </w:r>
    </w:p>
    <w:p w14:paraId="4FE1AF84" w14:textId="11695CB3" w:rsidR="007E6966" w:rsidRPr="00714E88" w:rsidRDefault="00AF4551" w:rsidP="00AC2BFD">
      <w:pPr>
        <w:tabs>
          <w:tab w:val="left" w:pos="284"/>
        </w:tabs>
        <w:spacing w:before="120" w:after="120"/>
        <w:jc w:val="both"/>
        <w:rPr>
          <w:rFonts w:ascii="Arial" w:hAnsi="Arial" w:cs="Arial"/>
          <w:sz w:val="22"/>
          <w:szCs w:val="22"/>
          <w:u w:val="single"/>
        </w:rPr>
      </w:pPr>
      <w:r w:rsidRPr="00292D60">
        <w:rPr>
          <w:rFonts w:ascii="Arial" w:hAnsi="Arial" w:cs="Arial"/>
          <w:sz w:val="22"/>
          <w:szCs w:val="22"/>
        </w:rPr>
        <w:t xml:space="preserve">Siempre que se contemple expresamente en el Pliego de Condiciones Particulares y Técnicas, el licitador podrá concertar con terceros la realización parcial del Contrato en base al porcentaje límite establecido en el Pliego para la subcontratación. En el caso de no establecerse expresamente en el Pliego el límite, </w:t>
      </w:r>
      <w:r w:rsidRPr="00714E88">
        <w:rPr>
          <w:rFonts w:ascii="Arial" w:hAnsi="Arial" w:cs="Arial"/>
          <w:sz w:val="22"/>
          <w:szCs w:val="22"/>
          <w:u w:val="single"/>
        </w:rPr>
        <w:t>en todas las licitaciones de Inserta, el límite establecido para la subcontratación no podrá superar, en ningún caso el 50% del importe propuesto por el licitador en su oferta.</w:t>
      </w:r>
    </w:p>
    <w:p w14:paraId="2DF95F26" w14:textId="77777777" w:rsidR="00AF4551" w:rsidRPr="00934F95" w:rsidRDefault="00AF4551" w:rsidP="00AF4551">
      <w:pPr>
        <w:tabs>
          <w:tab w:val="left" w:pos="284"/>
        </w:tabs>
        <w:spacing w:before="120" w:after="120"/>
        <w:jc w:val="both"/>
        <w:rPr>
          <w:rFonts w:ascii="Arial" w:hAnsi="Arial" w:cs="Arial"/>
          <w:sz w:val="22"/>
          <w:szCs w:val="22"/>
        </w:rPr>
      </w:pPr>
      <w:r w:rsidRPr="00292D60">
        <w:rPr>
          <w:rFonts w:ascii="Arial" w:hAnsi="Arial" w:cs="Arial"/>
          <w:sz w:val="22"/>
          <w:szCs w:val="22"/>
        </w:rPr>
        <w:t>Inserta no permite la subcontratación en ningún caso del servicio o suministro que constituye el objeto principal de la licitación. La subcontratación de una parte de la ejecución del contrato no exime al Contratista del cumplimiento de sus obligaciones para con Inserta.</w:t>
      </w:r>
    </w:p>
    <w:p w14:paraId="54EFFBF4" w14:textId="50C56198" w:rsidR="00AF4551" w:rsidRPr="00934F95" w:rsidRDefault="00AF4551" w:rsidP="003E6F89">
      <w:pPr>
        <w:spacing w:before="120" w:after="120"/>
        <w:jc w:val="both"/>
        <w:rPr>
          <w:rFonts w:ascii="Arial" w:hAnsi="Arial" w:cs="Arial"/>
          <w:sz w:val="22"/>
          <w:szCs w:val="22"/>
          <w:lang w:val="es-ES_tradnl"/>
        </w:rPr>
      </w:pPr>
    </w:p>
    <w:p w14:paraId="0357E154" w14:textId="77777777" w:rsidR="0093154A" w:rsidRPr="00DF4E8B" w:rsidRDefault="0093154A" w:rsidP="0063095A">
      <w:pPr>
        <w:pBdr>
          <w:top w:val="single" w:sz="4" w:space="1" w:color="auto"/>
          <w:left w:val="single" w:sz="4" w:space="4" w:color="auto"/>
          <w:bottom w:val="single" w:sz="4" w:space="1" w:color="auto"/>
          <w:right w:val="single" w:sz="4" w:space="4" w:color="auto"/>
        </w:pBdr>
        <w:jc w:val="both"/>
        <w:rPr>
          <w:rFonts w:ascii="Arial" w:hAnsi="Arial" w:cs="Arial"/>
          <w:b/>
          <w:sz w:val="24"/>
          <w:szCs w:val="22"/>
          <w:lang w:val="es-ES_tradnl"/>
        </w:rPr>
      </w:pPr>
      <w:r w:rsidRPr="00934F95">
        <w:rPr>
          <w:rFonts w:ascii="Arial" w:hAnsi="Arial" w:cs="Arial"/>
          <w:b/>
          <w:sz w:val="22"/>
          <w:szCs w:val="22"/>
          <w:lang w:val="es-ES_tradnl"/>
        </w:rPr>
        <w:t>III.</w:t>
      </w:r>
      <w:r w:rsidRPr="00934F95">
        <w:rPr>
          <w:rFonts w:ascii="Arial" w:hAnsi="Arial" w:cs="Arial"/>
          <w:b/>
          <w:sz w:val="22"/>
          <w:szCs w:val="22"/>
          <w:lang w:val="es-ES_tradnl"/>
        </w:rPr>
        <w:tab/>
      </w:r>
      <w:r w:rsidRPr="00DF4E8B">
        <w:rPr>
          <w:rFonts w:ascii="Arial" w:hAnsi="Arial" w:cs="Arial"/>
          <w:b/>
          <w:sz w:val="24"/>
          <w:szCs w:val="22"/>
          <w:lang w:val="es-ES_tradnl"/>
        </w:rPr>
        <w:t>BASES DE LICITACIÓN Y ADJUDICACIÓN</w:t>
      </w:r>
    </w:p>
    <w:p w14:paraId="110FFD37" w14:textId="77777777" w:rsidR="0093154A" w:rsidRPr="00934F95" w:rsidRDefault="0093154A" w:rsidP="0063095A">
      <w:pPr>
        <w:jc w:val="both"/>
        <w:rPr>
          <w:rFonts w:ascii="Arial" w:hAnsi="Arial" w:cs="Arial"/>
          <w:b/>
          <w:sz w:val="22"/>
          <w:szCs w:val="22"/>
          <w:lang w:val="es-ES_tradnl"/>
        </w:rPr>
      </w:pPr>
    </w:p>
    <w:p w14:paraId="4A633969" w14:textId="451CF0A2" w:rsidR="0093154A" w:rsidRPr="00934F95" w:rsidRDefault="0093154A" w:rsidP="00592B90">
      <w:pPr>
        <w:numPr>
          <w:ilvl w:val="0"/>
          <w:numId w:val="3"/>
        </w:numPr>
        <w:outlineLvl w:val="0"/>
        <w:rPr>
          <w:rFonts w:ascii="Arial" w:hAnsi="Arial" w:cs="Arial"/>
          <w:b/>
          <w:sz w:val="22"/>
          <w:szCs w:val="22"/>
          <w:lang w:val="es-ES_tradnl"/>
        </w:rPr>
      </w:pPr>
      <w:r w:rsidRPr="00934F95">
        <w:rPr>
          <w:rFonts w:ascii="Arial" w:hAnsi="Arial" w:cs="Arial"/>
          <w:b/>
          <w:sz w:val="22"/>
          <w:szCs w:val="22"/>
          <w:lang w:val="es-ES_tradnl"/>
        </w:rPr>
        <w:t>R</w:t>
      </w:r>
      <w:r w:rsidR="00FE5157">
        <w:rPr>
          <w:rFonts w:ascii="Arial" w:hAnsi="Arial" w:cs="Arial"/>
          <w:b/>
          <w:sz w:val="22"/>
          <w:szCs w:val="22"/>
          <w:lang w:val="es-ES_tradnl"/>
        </w:rPr>
        <w:t>equisitos del contratista</w:t>
      </w:r>
    </w:p>
    <w:p w14:paraId="6B699379" w14:textId="77777777" w:rsidR="0093154A" w:rsidRPr="00934F95" w:rsidRDefault="0093154A" w:rsidP="0063095A">
      <w:pPr>
        <w:outlineLvl w:val="0"/>
        <w:rPr>
          <w:rFonts w:ascii="Arial" w:hAnsi="Arial" w:cs="Arial"/>
          <w:b/>
          <w:sz w:val="22"/>
          <w:szCs w:val="22"/>
          <w:lang w:val="es-ES_tradnl"/>
        </w:rPr>
      </w:pPr>
    </w:p>
    <w:p w14:paraId="0E51ED3C" w14:textId="77777777" w:rsidR="0093154A" w:rsidRPr="00934F95" w:rsidRDefault="0093154A" w:rsidP="0063095A">
      <w:pPr>
        <w:autoSpaceDE w:val="0"/>
        <w:autoSpaceDN w:val="0"/>
        <w:adjustRightInd w:val="0"/>
        <w:jc w:val="both"/>
        <w:rPr>
          <w:rFonts w:ascii="Arial" w:hAnsi="Arial" w:cs="Arial"/>
          <w:sz w:val="22"/>
          <w:szCs w:val="22"/>
        </w:rPr>
      </w:pPr>
      <w:r w:rsidRPr="00934F95">
        <w:rPr>
          <w:rFonts w:ascii="Arial" w:hAnsi="Arial" w:cs="Arial"/>
          <w:sz w:val="22"/>
          <w:szCs w:val="22"/>
        </w:rPr>
        <w:t xml:space="preserve">Las personas físicas o jurídicas españolas o extranjeras, a título individual o en Unión Temporal de Empresarios, que se encuentren interesadas en contratar con Inserta las prestaciones objeto del contrato, deberán acreditar que tienen plena capacidad de obrar, que su finalidad o actividad principal guarda relación directa con el objeto del contrato, que disponen de una organización con elementos personales y materiales suficientes para la debida ejecución del mismo, </w:t>
      </w:r>
      <w:r w:rsidRPr="00492535">
        <w:rPr>
          <w:rFonts w:ascii="Arial" w:hAnsi="Arial" w:cs="Arial"/>
          <w:sz w:val="22"/>
          <w:szCs w:val="22"/>
        </w:rPr>
        <w:t>que cuentan con la solvencia económica, financiera</w:t>
      </w:r>
      <w:r w:rsidRPr="00934F95">
        <w:rPr>
          <w:rFonts w:ascii="Arial" w:hAnsi="Arial" w:cs="Arial"/>
          <w:sz w:val="22"/>
          <w:szCs w:val="22"/>
        </w:rPr>
        <w:t xml:space="preserve">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 </w:t>
      </w:r>
    </w:p>
    <w:p w14:paraId="3FE9F23F" w14:textId="77777777" w:rsidR="0093154A" w:rsidRPr="00934F95" w:rsidRDefault="0093154A" w:rsidP="0063095A">
      <w:pPr>
        <w:autoSpaceDE w:val="0"/>
        <w:autoSpaceDN w:val="0"/>
        <w:adjustRightInd w:val="0"/>
        <w:jc w:val="both"/>
        <w:rPr>
          <w:rFonts w:ascii="Arial" w:hAnsi="Arial" w:cs="Arial"/>
          <w:sz w:val="22"/>
          <w:szCs w:val="22"/>
        </w:rPr>
      </w:pPr>
    </w:p>
    <w:p w14:paraId="4DE80BC2" w14:textId="180F5381" w:rsidR="009926AC" w:rsidRPr="00492535" w:rsidRDefault="0093154A" w:rsidP="00310280">
      <w:pPr>
        <w:pStyle w:val="Default"/>
        <w:jc w:val="both"/>
        <w:rPr>
          <w:rFonts w:ascii="Arial" w:hAnsi="Arial" w:cs="Arial"/>
          <w:b/>
          <w:color w:val="FF0000"/>
          <w:sz w:val="22"/>
          <w:szCs w:val="22"/>
        </w:rPr>
      </w:pPr>
      <w:r w:rsidRPr="00934F95">
        <w:rPr>
          <w:rFonts w:ascii="Arial" w:hAnsi="Arial" w:cs="Arial"/>
          <w:color w:val="auto"/>
          <w:sz w:val="22"/>
          <w:szCs w:val="22"/>
        </w:rPr>
        <w:t>As</w:t>
      </w:r>
      <w:r w:rsidR="00AA0991">
        <w:rPr>
          <w:rFonts w:ascii="Arial" w:hAnsi="Arial" w:cs="Arial"/>
          <w:color w:val="auto"/>
          <w:sz w:val="22"/>
          <w:szCs w:val="22"/>
        </w:rPr>
        <w:t>i</w:t>
      </w:r>
      <w:r w:rsidRPr="00934F95">
        <w:rPr>
          <w:rFonts w:ascii="Arial" w:hAnsi="Arial" w:cs="Arial"/>
          <w:color w:val="auto"/>
          <w:sz w:val="22"/>
          <w:szCs w:val="22"/>
        </w:rPr>
        <w:t xml:space="preserve">mismo, para participar en la presente licitación, aquellos licitadores que cuenten con 50 o más trabajadores/as, deberán acreditar que al menos el 2 por ciento de la plantilla está compuesta por personas con discapacidad, conforme al artículo 42 del Real Decreto </w:t>
      </w:r>
      <w:r w:rsidRPr="00934F95">
        <w:rPr>
          <w:rFonts w:ascii="Arial" w:hAnsi="Arial" w:cs="Arial"/>
          <w:color w:val="auto"/>
          <w:sz w:val="22"/>
          <w:szCs w:val="22"/>
        </w:rPr>
        <w:lastRenderedPageBreak/>
        <w:t xml:space="preserve">Legislativo 1/2013, de 29 de noviembre, por el que se aprueba el Texto Refundido de la Ley General de derechos de las personas con discapacidad y de su inclusión social. </w:t>
      </w:r>
    </w:p>
    <w:p w14:paraId="1F72F646" w14:textId="77777777" w:rsidR="009926AC" w:rsidRDefault="009926AC" w:rsidP="00310280">
      <w:pPr>
        <w:pStyle w:val="Default"/>
        <w:jc w:val="both"/>
        <w:rPr>
          <w:rFonts w:ascii="Arial" w:hAnsi="Arial" w:cs="Arial"/>
          <w:color w:val="auto"/>
          <w:sz w:val="22"/>
          <w:szCs w:val="22"/>
        </w:rPr>
      </w:pPr>
    </w:p>
    <w:p w14:paraId="09566238" w14:textId="75515D91" w:rsidR="0093154A" w:rsidRDefault="0093154A" w:rsidP="00310280">
      <w:pPr>
        <w:pStyle w:val="Default"/>
        <w:jc w:val="both"/>
        <w:rPr>
          <w:rFonts w:ascii="Arial" w:hAnsi="Arial" w:cs="Arial"/>
          <w:color w:val="auto"/>
          <w:sz w:val="22"/>
          <w:szCs w:val="22"/>
        </w:rPr>
      </w:pPr>
      <w:r w:rsidRPr="00292D60">
        <w:rPr>
          <w:rFonts w:ascii="Arial" w:hAnsi="Arial" w:cs="Arial"/>
          <w:color w:val="auto"/>
          <w:sz w:val="22"/>
          <w:szCs w:val="22"/>
        </w:rPr>
        <w:t>En caso de haber optado por el cumplimiento de las medidas alternativas</w:t>
      </w:r>
      <w:r w:rsidR="00DB095C" w:rsidRPr="00292D60">
        <w:rPr>
          <w:rFonts w:ascii="Arial" w:hAnsi="Arial" w:cs="Arial"/>
          <w:color w:val="auto"/>
          <w:sz w:val="22"/>
          <w:szCs w:val="22"/>
        </w:rPr>
        <w:t xml:space="preserve"> conforme a lo estipulado en el Real Decreto 364/2005, de 8 de abril, que regula el cumplimiento alternativo con carácter excepcional de la cuota de reserva a favor de trabajadores con discapacidad</w:t>
      </w:r>
      <w:r w:rsidRPr="00292D60">
        <w:rPr>
          <w:rFonts w:ascii="Arial" w:hAnsi="Arial" w:cs="Arial"/>
          <w:color w:val="auto"/>
          <w:sz w:val="22"/>
          <w:szCs w:val="22"/>
        </w:rPr>
        <w:t>, deberán aportar junto con la declaración responsable una copia de la declaración de excepcionalidad y una declaración del licitador con las medidas concretas aplicadas a tal efecto. En esta declaración se hará además constar</w:t>
      </w:r>
      <w:r w:rsidRPr="0692B286">
        <w:rPr>
          <w:rFonts w:ascii="Arial" w:hAnsi="Arial" w:cs="Arial"/>
          <w:color w:val="auto"/>
          <w:sz w:val="22"/>
          <w:szCs w:val="22"/>
        </w:rPr>
        <w:t xml:space="preserve"> que se asume el compromiso de acreditar dicho cumplimiento durante la vigencia del contrato cuando fuera así requerido por el órgano de contratación</w:t>
      </w:r>
      <w:r w:rsidR="00083CC6" w:rsidRPr="0692B286">
        <w:rPr>
          <w:rFonts w:ascii="Arial" w:hAnsi="Arial" w:cs="Arial"/>
          <w:color w:val="auto"/>
          <w:sz w:val="22"/>
          <w:szCs w:val="22"/>
        </w:rPr>
        <w:t>.</w:t>
      </w:r>
    </w:p>
    <w:p w14:paraId="42B0B80A" w14:textId="77777777" w:rsidR="00B22ACA" w:rsidRDefault="00B22ACA" w:rsidP="00310280">
      <w:pPr>
        <w:pStyle w:val="Default"/>
        <w:jc w:val="both"/>
        <w:rPr>
          <w:rFonts w:ascii="Arial" w:hAnsi="Arial" w:cs="Arial"/>
          <w:color w:val="auto"/>
          <w:sz w:val="22"/>
          <w:szCs w:val="22"/>
        </w:rPr>
      </w:pPr>
    </w:p>
    <w:p w14:paraId="44954038" w14:textId="4CBB2614" w:rsidR="00531F06" w:rsidRDefault="004F22C4" w:rsidP="00310280">
      <w:pPr>
        <w:pStyle w:val="Default"/>
        <w:jc w:val="both"/>
        <w:rPr>
          <w:rFonts w:ascii="Arial" w:hAnsi="Arial" w:cs="Arial"/>
          <w:color w:val="auto"/>
          <w:sz w:val="22"/>
          <w:szCs w:val="22"/>
        </w:rPr>
      </w:pPr>
      <w:r>
        <w:rPr>
          <w:rFonts w:ascii="Arial" w:hAnsi="Arial" w:cs="Arial"/>
          <w:color w:val="auto"/>
          <w:sz w:val="22"/>
          <w:szCs w:val="22"/>
        </w:rPr>
        <w:t>Igualmente, los licitadores que</w:t>
      </w:r>
      <w:r w:rsidR="00DB095C">
        <w:rPr>
          <w:rFonts w:ascii="Arial" w:hAnsi="Arial" w:cs="Arial"/>
          <w:color w:val="auto"/>
          <w:sz w:val="22"/>
          <w:szCs w:val="22"/>
        </w:rPr>
        <w:t xml:space="preserve"> tenga</w:t>
      </w:r>
      <w:r>
        <w:rPr>
          <w:rFonts w:ascii="Arial" w:hAnsi="Arial" w:cs="Arial"/>
          <w:color w:val="auto"/>
          <w:sz w:val="22"/>
          <w:szCs w:val="22"/>
        </w:rPr>
        <w:t>n</w:t>
      </w:r>
      <w:r w:rsidR="00DB095C">
        <w:rPr>
          <w:rFonts w:ascii="Arial" w:hAnsi="Arial" w:cs="Arial"/>
          <w:color w:val="auto"/>
          <w:sz w:val="22"/>
          <w:szCs w:val="22"/>
        </w:rPr>
        <w:t xml:space="preserve"> la condición de Centro Especial de Empleo, con independencia del número de trabajadores que cuente en su plantilla, deberá presentar el documento acreditativo de la concesión administrativa para operar como Centro Especial de Empleo.</w:t>
      </w:r>
    </w:p>
    <w:p w14:paraId="0449AEEC" w14:textId="77777777" w:rsidR="3E2E7D63" w:rsidRDefault="3E2E7D63" w:rsidP="0692B286">
      <w:pPr>
        <w:spacing w:before="120" w:after="120"/>
        <w:jc w:val="both"/>
        <w:rPr>
          <w:rFonts w:ascii="Arial" w:hAnsi="Arial" w:cs="Arial"/>
          <w:sz w:val="22"/>
          <w:szCs w:val="22"/>
        </w:rPr>
      </w:pPr>
      <w:r w:rsidRPr="0692B286">
        <w:rPr>
          <w:rFonts w:ascii="Arial" w:hAnsi="Arial" w:cs="Arial"/>
          <w:sz w:val="22"/>
          <w:szCs w:val="22"/>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w:t>
      </w:r>
    </w:p>
    <w:p w14:paraId="26BC3D9D" w14:textId="04A666B1" w:rsidR="0093154A" w:rsidRPr="00934F95" w:rsidRDefault="0093154A" w:rsidP="0692B286">
      <w:pPr>
        <w:autoSpaceDE w:val="0"/>
        <w:autoSpaceDN w:val="0"/>
        <w:adjustRightInd w:val="0"/>
        <w:spacing w:before="120" w:after="120"/>
        <w:jc w:val="both"/>
        <w:rPr>
          <w:rFonts w:ascii="Arial" w:hAnsi="Arial" w:cs="Arial"/>
          <w:sz w:val="22"/>
          <w:szCs w:val="22"/>
        </w:rPr>
      </w:pPr>
      <w:r w:rsidRPr="0692B286">
        <w:rPr>
          <w:rFonts w:ascii="Arial" w:hAnsi="Arial" w:cs="Arial"/>
          <w:sz w:val="22"/>
          <w:szCs w:val="22"/>
        </w:rPr>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8CE6F91" w14:textId="77777777" w:rsidR="00427D2B" w:rsidRDefault="00427D2B" w:rsidP="00427D2B">
      <w:pPr>
        <w:ind w:left="390"/>
        <w:outlineLvl w:val="0"/>
        <w:rPr>
          <w:rFonts w:ascii="Arial" w:hAnsi="Arial" w:cs="Arial"/>
          <w:b/>
          <w:bCs/>
          <w:sz w:val="22"/>
          <w:szCs w:val="22"/>
        </w:rPr>
      </w:pPr>
    </w:p>
    <w:p w14:paraId="705EFCD2" w14:textId="258DB8A4" w:rsidR="00760283" w:rsidRDefault="00FA0A53" w:rsidP="00965216">
      <w:pPr>
        <w:numPr>
          <w:ilvl w:val="0"/>
          <w:numId w:val="3"/>
        </w:numPr>
        <w:outlineLvl w:val="0"/>
        <w:rPr>
          <w:rFonts w:ascii="Arial" w:hAnsi="Arial" w:cs="Arial"/>
          <w:b/>
          <w:bCs/>
          <w:sz w:val="22"/>
          <w:szCs w:val="22"/>
        </w:rPr>
      </w:pPr>
      <w:r w:rsidRPr="00DF4E8B">
        <w:rPr>
          <w:rFonts w:ascii="Arial" w:hAnsi="Arial" w:cs="Arial"/>
          <w:b/>
          <w:bCs/>
          <w:sz w:val="22"/>
          <w:szCs w:val="22"/>
        </w:rPr>
        <w:t>P</w:t>
      </w:r>
      <w:r w:rsidR="00FE5157">
        <w:rPr>
          <w:rFonts w:ascii="Arial" w:hAnsi="Arial" w:cs="Arial"/>
          <w:b/>
          <w:bCs/>
          <w:sz w:val="22"/>
          <w:szCs w:val="22"/>
        </w:rPr>
        <w:t>roposiciones y documentos. Forma, plazo y documentación a presentar</w:t>
      </w:r>
    </w:p>
    <w:p w14:paraId="3F77D82C" w14:textId="77777777" w:rsidR="00DF4E8B" w:rsidRPr="00DF4E8B" w:rsidRDefault="00DF4E8B" w:rsidP="00DF4E8B">
      <w:pPr>
        <w:ind w:left="390"/>
        <w:outlineLvl w:val="0"/>
        <w:rPr>
          <w:rFonts w:ascii="Arial" w:hAnsi="Arial" w:cs="Arial"/>
          <w:b/>
          <w:bCs/>
          <w:sz w:val="22"/>
          <w:szCs w:val="22"/>
        </w:rPr>
      </w:pPr>
    </w:p>
    <w:p w14:paraId="191C2F9D" w14:textId="1CCFD3CB" w:rsidR="0093154A" w:rsidRPr="00934F95" w:rsidRDefault="00FA0A53" w:rsidP="0063095A">
      <w:pPr>
        <w:autoSpaceDE w:val="0"/>
        <w:autoSpaceDN w:val="0"/>
        <w:adjustRightInd w:val="0"/>
        <w:jc w:val="both"/>
        <w:rPr>
          <w:rFonts w:ascii="Arial" w:hAnsi="Arial" w:cs="Arial"/>
          <w:sz w:val="22"/>
          <w:szCs w:val="22"/>
          <w:lang w:val="es-ES_tradnl"/>
        </w:rPr>
      </w:pPr>
      <w:r w:rsidRPr="005F33F2">
        <w:rPr>
          <w:rFonts w:ascii="Arial" w:hAnsi="Arial" w:cs="Arial"/>
          <w:sz w:val="22"/>
          <w:szCs w:val="22"/>
          <w:lang w:val="es-ES_tradnl"/>
        </w:rPr>
        <w:t>Inserta tratará de forma confidencial</w:t>
      </w:r>
      <w:r>
        <w:rPr>
          <w:rFonts w:ascii="Arial" w:hAnsi="Arial" w:cs="Arial"/>
          <w:sz w:val="22"/>
          <w:szCs w:val="22"/>
          <w:lang w:val="es-ES_tradnl"/>
        </w:rPr>
        <w:t xml:space="preserve"> </w:t>
      </w:r>
      <w:r w:rsidRPr="00FA0A53">
        <w:rPr>
          <w:rFonts w:ascii="Arial" w:hAnsi="Arial" w:cs="Arial"/>
          <w:sz w:val="22"/>
          <w:szCs w:val="22"/>
          <w:lang w:val="es-ES_tradnl"/>
        </w:rPr>
        <w:t>l</w:t>
      </w:r>
      <w:r w:rsidR="0093154A" w:rsidRPr="00FA0A53">
        <w:rPr>
          <w:rFonts w:ascii="Arial" w:hAnsi="Arial" w:cs="Arial"/>
          <w:sz w:val="22"/>
          <w:szCs w:val="22"/>
          <w:lang w:val="es-ES_tradnl"/>
        </w:rPr>
        <w:t>as proposiciones</w:t>
      </w:r>
      <w:r w:rsidR="0093154A" w:rsidRPr="00934F95">
        <w:rPr>
          <w:rFonts w:ascii="Arial" w:hAnsi="Arial" w:cs="Arial"/>
          <w:sz w:val="22"/>
          <w:szCs w:val="22"/>
          <w:lang w:val="es-ES_tradnl"/>
        </w:rPr>
        <w:t>.</w:t>
      </w:r>
      <w:r w:rsidR="00C61D49">
        <w:rPr>
          <w:rFonts w:ascii="Arial" w:hAnsi="Arial" w:cs="Arial"/>
          <w:sz w:val="22"/>
          <w:szCs w:val="22"/>
          <w:lang w:val="es-ES_tradnl"/>
        </w:rPr>
        <w:t xml:space="preserve"> </w:t>
      </w:r>
      <w:r w:rsidR="002440FE" w:rsidRPr="00934F95">
        <w:rPr>
          <w:rFonts w:ascii="Arial" w:hAnsi="Arial" w:cs="Arial"/>
          <w:sz w:val="22"/>
          <w:szCs w:val="22"/>
          <w:lang w:val="es-ES_tradnl"/>
        </w:rPr>
        <w:t xml:space="preserve">Su presentación presume la </w:t>
      </w:r>
      <w:r w:rsidR="002440FE" w:rsidRPr="006E3D77">
        <w:rPr>
          <w:rFonts w:ascii="Arial" w:hAnsi="Arial" w:cs="Arial"/>
          <w:sz w:val="22"/>
          <w:szCs w:val="22"/>
          <w:lang w:val="es-ES_tradnl"/>
        </w:rPr>
        <w:t>aceptación incondicionada</w:t>
      </w:r>
      <w:r w:rsidR="002440FE" w:rsidRPr="00934F95">
        <w:rPr>
          <w:rFonts w:ascii="Arial" w:hAnsi="Arial" w:cs="Arial"/>
          <w:sz w:val="22"/>
          <w:szCs w:val="22"/>
          <w:lang w:val="es-ES_tradnl"/>
        </w:rPr>
        <w:t xml:space="preserve"> de las cláusulas de los </w:t>
      </w:r>
      <w:r w:rsidR="002440FE" w:rsidRPr="00934F95">
        <w:rPr>
          <w:rFonts w:ascii="Arial" w:hAnsi="Arial" w:cs="Arial"/>
          <w:b/>
          <w:sz w:val="22"/>
          <w:szCs w:val="22"/>
          <w:lang w:val="es-ES_tradnl"/>
        </w:rPr>
        <w:t>Pliegos que rigen el concurso</w:t>
      </w:r>
      <w:r w:rsidR="002440FE" w:rsidRPr="00934F95">
        <w:rPr>
          <w:rFonts w:ascii="Arial" w:hAnsi="Arial" w:cs="Arial"/>
          <w:sz w:val="22"/>
          <w:szCs w:val="22"/>
          <w:lang w:val="es-ES_tradnl"/>
        </w:rPr>
        <w:t xml:space="preserve">, así como </w:t>
      </w:r>
      <w:r w:rsidR="002440FE">
        <w:rPr>
          <w:rFonts w:ascii="Arial" w:hAnsi="Arial" w:cs="Arial"/>
          <w:sz w:val="22"/>
          <w:szCs w:val="22"/>
          <w:lang w:val="es-ES_tradnl"/>
        </w:rPr>
        <w:t xml:space="preserve">de </w:t>
      </w:r>
      <w:r w:rsidR="002440FE" w:rsidRPr="00934F95">
        <w:rPr>
          <w:rFonts w:ascii="Arial" w:hAnsi="Arial" w:cs="Arial"/>
          <w:sz w:val="22"/>
          <w:szCs w:val="22"/>
          <w:lang w:val="es-ES_tradnl"/>
        </w:rPr>
        <w:t>la</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declaraci</w:t>
      </w:r>
      <w:r w:rsidR="002440FE">
        <w:rPr>
          <w:rFonts w:ascii="Arial" w:hAnsi="Arial" w:cs="Arial"/>
          <w:sz w:val="22"/>
          <w:szCs w:val="22"/>
          <w:lang w:val="es-ES_tradnl"/>
        </w:rPr>
        <w:t>ones</w:t>
      </w:r>
      <w:r w:rsidR="002440FE" w:rsidRPr="00934F95">
        <w:rPr>
          <w:rFonts w:ascii="Arial" w:hAnsi="Arial" w:cs="Arial"/>
          <w:sz w:val="22"/>
          <w:szCs w:val="22"/>
          <w:lang w:val="es-ES_tradnl"/>
        </w:rPr>
        <w:t xml:space="preserve"> responsable</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del proponente de que reúne todas y cada una de las condiciones exigidas pa</w:t>
      </w:r>
      <w:r w:rsidR="002440FE">
        <w:rPr>
          <w:rFonts w:ascii="Arial" w:hAnsi="Arial" w:cs="Arial"/>
          <w:sz w:val="22"/>
          <w:szCs w:val="22"/>
          <w:lang w:val="es-ES_tradnl"/>
        </w:rPr>
        <w:t xml:space="preserve">ra contratar con Inserta, </w:t>
      </w:r>
      <w:r w:rsidR="002440FE" w:rsidRPr="002E35C6">
        <w:rPr>
          <w:rFonts w:ascii="Arial" w:hAnsi="Arial" w:cs="Arial"/>
          <w:sz w:val="22"/>
          <w:szCs w:val="22"/>
          <w:lang w:val="es-ES_tradnl"/>
        </w:rPr>
        <w:t>estando en disposición</w:t>
      </w:r>
      <w:r w:rsidR="00326F95">
        <w:rPr>
          <w:rFonts w:ascii="Arial" w:hAnsi="Arial" w:cs="Arial"/>
          <w:sz w:val="22"/>
          <w:szCs w:val="22"/>
          <w:lang w:val="es-ES_tradnl"/>
        </w:rPr>
        <w:t xml:space="preserve"> </w:t>
      </w:r>
      <w:r w:rsidR="002440FE" w:rsidRPr="002E35C6">
        <w:rPr>
          <w:rFonts w:ascii="Arial" w:hAnsi="Arial" w:cs="Arial"/>
          <w:sz w:val="22"/>
          <w:szCs w:val="22"/>
          <w:lang w:val="es-ES_tradnl"/>
        </w:rPr>
        <w:t>de presentar los documentos que acrediten lo declarado y aportarlos cuando sea requerido por Inserta en el caso de que el licitador sea propuesto como adjudicatario del contrato.</w:t>
      </w:r>
    </w:p>
    <w:p w14:paraId="5934CB4C" w14:textId="77777777" w:rsidR="00FA0A53" w:rsidRPr="00934F95" w:rsidRDefault="00FA0A53" w:rsidP="00FA0A53">
      <w:pPr>
        <w:pStyle w:val="Sangra3detindependiente"/>
        <w:spacing w:before="120"/>
        <w:ind w:left="0"/>
        <w:jc w:val="both"/>
        <w:rPr>
          <w:rFonts w:ascii="Arial" w:hAnsi="Arial" w:cs="Arial"/>
          <w:sz w:val="22"/>
          <w:szCs w:val="22"/>
          <w:lang w:val="es-ES_tradnl"/>
        </w:rPr>
      </w:pPr>
      <w:r w:rsidRPr="00934F95">
        <w:rPr>
          <w:rFonts w:ascii="Arial" w:hAnsi="Arial" w:cs="Arial"/>
          <w:sz w:val="22"/>
          <w:szCs w:val="22"/>
          <w:lang w:val="es-ES_tradnl"/>
        </w:rPr>
        <w:t>Cada licitador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p>
    <w:p w14:paraId="21B98833" w14:textId="676A6AC9" w:rsidR="001566E4" w:rsidRPr="00FC1452" w:rsidRDefault="0093154A" w:rsidP="0063095A">
      <w:pPr>
        <w:spacing w:before="120" w:after="120"/>
        <w:jc w:val="both"/>
        <w:rPr>
          <w:rFonts w:ascii="Arial" w:hAnsi="Arial"/>
          <w:spacing w:val="-2"/>
          <w:sz w:val="22"/>
          <w:szCs w:val="22"/>
        </w:rPr>
      </w:pPr>
      <w:r w:rsidRPr="00934F95">
        <w:rPr>
          <w:rFonts w:ascii="Arial" w:hAnsi="Arial"/>
          <w:spacing w:val="-2"/>
          <w:sz w:val="22"/>
          <w:szCs w:val="22"/>
        </w:rPr>
        <w:t>Las proposiciones</w:t>
      </w:r>
      <w:r w:rsidR="00FA0A53">
        <w:rPr>
          <w:rFonts w:ascii="Arial" w:hAnsi="Arial"/>
          <w:spacing w:val="-2"/>
          <w:sz w:val="22"/>
          <w:szCs w:val="22"/>
        </w:rPr>
        <w:t>, junto con la documentación preceptiva,</w:t>
      </w:r>
      <w:r w:rsidRPr="00934F95">
        <w:rPr>
          <w:rFonts w:ascii="Arial" w:hAnsi="Arial"/>
          <w:spacing w:val="-2"/>
          <w:sz w:val="22"/>
          <w:szCs w:val="22"/>
        </w:rPr>
        <w:t xml:space="preserve"> se presentarán en </w:t>
      </w:r>
      <w:r w:rsidRPr="0692B286">
        <w:rPr>
          <w:rFonts w:ascii="Arial" w:hAnsi="Arial"/>
          <w:b/>
          <w:bCs/>
          <w:spacing w:val="-2"/>
          <w:sz w:val="22"/>
          <w:szCs w:val="22"/>
        </w:rPr>
        <w:t xml:space="preserve">tres </w:t>
      </w:r>
      <w:r w:rsidR="00EF4782" w:rsidRPr="0692B286">
        <w:rPr>
          <w:rFonts w:ascii="Arial" w:hAnsi="Arial"/>
          <w:b/>
          <w:bCs/>
          <w:spacing w:val="-2"/>
          <w:sz w:val="22"/>
          <w:szCs w:val="22"/>
        </w:rPr>
        <w:t xml:space="preserve">(3) </w:t>
      </w:r>
      <w:r w:rsidR="005F33F2">
        <w:rPr>
          <w:rFonts w:ascii="Arial" w:hAnsi="Arial"/>
          <w:b/>
          <w:bCs/>
          <w:spacing w:val="-2"/>
          <w:sz w:val="22"/>
          <w:szCs w:val="22"/>
        </w:rPr>
        <w:t xml:space="preserve">       </w:t>
      </w:r>
      <w:r w:rsidR="0064227F" w:rsidRPr="005F33F2">
        <w:rPr>
          <w:rFonts w:ascii="Arial" w:hAnsi="Arial"/>
          <w:b/>
          <w:bCs/>
          <w:spacing w:val="-2"/>
          <w:sz w:val="22"/>
          <w:szCs w:val="22"/>
        </w:rPr>
        <w:t>e-</w:t>
      </w:r>
      <w:r w:rsidR="0064227F" w:rsidRPr="00FC1452">
        <w:rPr>
          <w:rFonts w:ascii="Arial" w:hAnsi="Arial"/>
          <w:b/>
          <w:bCs/>
          <w:spacing w:val="-2"/>
          <w:sz w:val="22"/>
          <w:szCs w:val="22"/>
        </w:rPr>
        <w:t xml:space="preserve">mails </w:t>
      </w:r>
      <w:r w:rsidR="00266AB4" w:rsidRPr="00FC1452">
        <w:rPr>
          <w:rFonts w:ascii="Arial" w:hAnsi="Arial"/>
          <w:b/>
          <w:bCs/>
          <w:spacing w:val="-2"/>
          <w:sz w:val="22"/>
          <w:szCs w:val="22"/>
        </w:rPr>
        <w:t>diferentes</w:t>
      </w:r>
      <w:r w:rsidR="00FC1452" w:rsidRPr="00FC1452">
        <w:rPr>
          <w:rFonts w:ascii="Arial" w:hAnsi="Arial"/>
          <w:b/>
          <w:bCs/>
          <w:spacing w:val="-2"/>
          <w:sz w:val="22"/>
          <w:szCs w:val="22"/>
        </w:rPr>
        <w:t xml:space="preserve"> </w:t>
      </w:r>
      <w:r w:rsidR="00B22ACA" w:rsidRPr="00FC1452">
        <w:rPr>
          <w:rFonts w:ascii="Arial" w:hAnsi="Arial"/>
          <w:bCs/>
          <w:spacing w:val="-2"/>
          <w:sz w:val="22"/>
          <w:szCs w:val="22"/>
        </w:rPr>
        <w:t>i</w:t>
      </w:r>
      <w:r w:rsidR="003E370B" w:rsidRPr="00FC1452">
        <w:rPr>
          <w:rFonts w:ascii="Arial" w:hAnsi="Arial"/>
          <w:spacing w:val="-2"/>
          <w:sz w:val="22"/>
          <w:szCs w:val="22"/>
        </w:rPr>
        <w:t>ncluyendo l</w:t>
      </w:r>
      <w:r w:rsidR="00FC1452" w:rsidRPr="00FC1452">
        <w:rPr>
          <w:rFonts w:ascii="Arial" w:hAnsi="Arial"/>
          <w:spacing w:val="-2"/>
          <w:sz w:val="22"/>
          <w:szCs w:val="22"/>
        </w:rPr>
        <w:t>os documentos</w:t>
      </w:r>
      <w:r w:rsidR="003E370B" w:rsidRPr="00FC1452">
        <w:rPr>
          <w:rFonts w:ascii="Arial" w:hAnsi="Arial"/>
          <w:spacing w:val="-2"/>
          <w:sz w:val="22"/>
          <w:szCs w:val="22"/>
        </w:rPr>
        <w:t>/</w:t>
      </w:r>
      <w:r w:rsidR="007E791D" w:rsidRPr="00FC1452">
        <w:rPr>
          <w:rFonts w:ascii="Arial" w:hAnsi="Arial"/>
          <w:spacing w:val="-2"/>
          <w:sz w:val="22"/>
          <w:szCs w:val="22"/>
        </w:rPr>
        <w:t>información correspondiente</w:t>
      </w:r>
      <w:r w:rsidR="003E370B" w:rsidRPr="00FC1452">
        <w:rPr>
          <w:rFonts w:ascii="Arial" w:hAnsi="Arial"/>
          <w:spacing w:val="-2"/>
          <w:sz w:val="22"/>
          <w:szCs w:val="22"/>
        </w:rPr>
        <w:t xml:space="preserve"> a</w:t>
      </w:r>
      <w:r w:rsidR="00FC1452" w:rsidRPr="00FC1452">
        <w:rPr>
          <w:rFonts w:ascii="Arial" w:hAnsi="Arial"/>
          <w:spacing w:val="-2"/>
          <w:sz w:val="22"/>
          <w:szCs w:val="22"/>
        </w:rPr>
        <w:t xml:space="preserve"> </w:t>
      </w:r>
      <w:r w:rsidR="007E791D" w:rsidRPr="00FC1452">
        <w:rPr>
          <w:rFonts w:ascii="Arial" w:hAnsi="Arial"/>
          <w:spacing w:val="-2"/>
          <w:sz w:val="22"/>
          <w:szCs w:val="22"/>
        </w:rPr>
        <w:t>la “</w:t>
      </w:r>
      <w:r w:rsidR="662E933E"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A</w:t>
      </w:r>
      <w:r w:rsidR="002610EE" w:rsidRPr="00FC1452">
        <w:rPr>
          <w:rFonts w:ascii="Arial" w:hAnsi="Arial"/>
          <w:spacing w:val="-2"/>
          <w:sz w:val="22"/>
          <w:szCs w:val="22"/>
        </w:rPr>
        <w:t>1</w:t>
      </w:r>
      <w:r w:rsidR="00B22ACA" w:rsidRPr="00FC1452">
        <w:rPr>
          <w:rFonts w:ascii="Arial" w:hAnsi="Arial"/>
          <w:spacing w:val="-2"/>
          <w:sz w:val="22"/>
          <w:szCs w:val="22"/>
        </w:rPr>
        <w:t>”</w:t>
      </w:r>
      <w:r w:rsidR="005728B4" w:rsidRPr="00FC1452">
        <w:rPr>
          <w:rFonts w:ascii="Arial" w:hAnsi="Arial"/>
          <w:spacing w:val="-2"/>
          <w:sz w:val="22"/>
          <w:szCs w:val="22"/>
        </w:rPr>
        <w:t xml:space="preserve">; </w:t>
      </w:r>
      <w:r w:rsidR="00B22ACA" w:rsidRPr="00FC1452">
        <w:rPr>
          <w:rFonts w:ascii="Arial" w:hAnsi="Arial"/>
          <w:spacing w:val="-2"/>
          <w:sz w:val="22"/>
          <w:szCs w:val="22"/>
        </w:rPr>
        <w:t>“</w:t>
      </w:r>
      <w:r w:rsidR="6754F52A"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B</w:t>
      </w:r>
      <w:r w:rsidR="00B22ACA" w:rsidRPr="00FC1452">
        <w:rPr>
          <w:rFonts w:ascii="Arial" w:hAnsi="Arial"/>
          <w:spacing w:val="-2"/>
          <w:sz w:val="22"/>
          <w:szCs w:val="22"/>
        </w:rPr>
        <w:t>”</w:t>
      </w:r>
      <w:r w:rsidR="00EF4782" w:rsidRPr="00FC1452">
        <w:rPr>
          <w:rFonts w:ascii="Arial" w:hAnsi="Arial"/>
          <w:spacing w:val="-2"/>
          <w:sz w:val="22"/>
          <w:szCs w:val="22"/>
        </w:rPr>
        <w:t xml:space="preserve"> y </w:t>
      </w:r>
      <w:r w:rsidR="00B22ACA" w:rsidRPr="00FC1452">
        <w:rPr>
          <w:rFonts w:ascii="Arial" w:hAnsi="Arial"/>
          <w:spacing w:val="-2"/>
          <w:sz w:val="22"/>
          <w:szCs w:val="22"/>
        </w:rPr>
        <w:t>“</w:t>
      </w:r>
      <w:r w:rsidR="5798EC0A" w:rsidRPr="00FC1452">
        <w:rPr>
          <w:rFonts w:ascii="Arial" w:hAnsi="Arial"/>
          <w:spacing w:val="-2"/>
          <w:sz w:val="22"/>
          <w:szCs w:val="22"/>
        </w:rPr>
        <w:t>Documentación</w:t>
      </w:r>
      <w:r w:rsidR="007F0C2A" w:rsidRPr="00FC1452">
        <w:rPr>
          <w:rFonts w:ascii="Arial" w:hAnsi="Arial"/>
          <w:spacing w:val="-2"/>
          <w:sz w:val="22"/>
          <w:szCs w:val="22"/>
        </w:rPr>
        <w:t xml:space="preserve"> </w:t>
      </w:r>
      <w:r w:rsidR="003E370B" w:rsidRPr="00FC1452">
        <w:rPr>
          <w:rFonts w:ascii="Arial" w:hAnsi="Arial"/>
          <w:spacing w:val="-2"/>
          <w:sz w:val="22"/>
          <w:szCs w:val="22"/>
        </w:rPr>
        <w:t>C</w:t>
      </w:r>
      <w:r w:rsidR="00B22ACA" w:rsidRPr="00FC1452">
        <w:rPr>
          <w:rFonts w:ascii="Arial" w:hAnsi="Arial"/>
          <w:spacing w:val="-2"/>
          <w:sz w:val="22"/>
          <w:szCs w:val="22"/>
        </w:rPr>
        <w:t>”</w:t>
      </w:r>
      <w:r w:rsidRPr="00FC1452">
        <w:rPr>
          <w:rFonts w:ascii="Arial" w:hAnsi="Arial"/>
          <w:spacing w:val="-2"/>
          <w:sz w:val="22"/>
          <w:szCs w:val="22"/>
        </w:rPr>
        <w:t xml:space="preserve">, de </w:t>
      </w:r>
      <w:r w:rsidR="001566E4" w:rsidRPr="00FC1452">
        <w:rPr>
          <w:rFonts w:ascii="Arial" w:hAnsi="Arial"/>
          <w:spacing w:val="-2"/>
          <w:sz w:val="22"/>
          <w:szCs w:val="22"/>
        </w:rPr>
        <w:t xml:space="preserve">forma </w:t>
      </w:r>
      <w:r w:rsidRPr="00FC1452">
        <w:rPr>
          <w:rFonts w:ascii="Arial" w:hAnsi="Arial"/>
          <w:spacing w:val="-2"/>
          <w:sz w:val="22"/>
          <w:szCs w:val="22"/>
        </w:rPr>
        <w:t xml:space="preserve">que se garantice </w:t>
      </w:r>
      <w:r w:rsidR="00492535" w:rsidRPr="00FC1452">
        <w:rPr>
          <w:rFonts w:ascii="Arial" w:hAnsi="Arial"/>
          <w:spacing w:val="-2"/>
          <w:sz w:val="22"/>
          <w:szCs w:val="22"/>
        </w:rPr>
        <w:t xml:space="preserve">la independencia </w:t>
      </w:r>
      <w:r w:rsidR="00FA0A53" w:rsidRPr="00FC1452">
        <w:rPr>
          <w:rFonts w:ascii="Arial" w:hAnsi="Arial"/>
          <w:spacing w:val="-2"/>
          <w:sz w:val="22"/>
          <w:szCs w:val="22"/>
        </w:rPr>
        <w:t xml:space="preserve">de su </w:t>
      </w:r>
      <w:r w:rsidR="007E791D" w:rsidRPr="00FC1452">
        <w:rPr>
          <w:rFonts w:ascii="Arial" w:hAnsi="Arial"/>
          <w:spacing w:val="-2"/>
          <w:sz w:val="22"/>
          <w:szCs w:val="22"/>
        </w:rPr>
        <w:t>contenido; y</w:t>
      </w:r>
      <w:r w:rsidR="00FA0A53" w:rsidRPr="00FC1452">
        <w:rPr>
          <w:rFonts w:ascii="Arial" w:hAnsi="Arial"/>
          <w:spacing w:val="-2"/>
          <w:sz w:val="22"/>
          <w:szCs w:val="22"/>
        </w:rPr>
        <w:t xml:space="preserve"> en el plazo </w:t>
      </w:r>
      <w:r w:rsidR="00FC1452" w:rsidRPr="00FC1452">
        <w:rPr>
          <w:rFonts w:ascii="Arial" w:hAnsi="Arial"/>
          <w:spacing w:val="-2"/>
          <w:sz w:val="22"/>
          <w:szCs w:val="22"/>
        </w:rPr>
        <w:t xml:space="preserve">y dirección </w:t>
      </w:r>
      <w:r w:rsidR="00FA0A53" w:rsidRPr="00FC1452">
        <w:rPr>
          <w:rFonts w:ascii="Arial" w:hAnsi="Arial"/>
          <w:spacing w:val="-2"/>
          <w:sz w:val="22"/>
          <w:szCs w:val="22"/>
        </w:rPr>
        <w:t xml:space="preserve">señalado en el </w:t>
      </w:r>
      <w:r w:rsidR="00FA0A53" w:rsidRPr="00FC1452">
        <w:rPr>
          <w:rFonts w:ascii="Arial" w:hAnsi="Arial"/>
          <w:b/>
          <w:spacing w:val="-2"/>
          <w:sz w:val="22"/>
          <w:szCs w:val="22"/>
        </w:rPr>
        <w:t>Pliego de Condiciones Particulares y Técnicas.</w:t>
      </w:r>
      <w:r w:rsidR="00FA0A53" w:rsidRPr="00FC1452">
        <w:rPr>
          <w:rFonts w:ascii="Arial" w:hAnsi="Arial"/>
          <w:spacing w:val="-2"/>
          <w:sz w:val="22"/>
          <w:szCs w:val="22"/>
        </w:rPr>
        <w:t xml:space="preserve"> </w:t>
      </w:r>
    </w:p>
    <w:p w14:paraId="4E9016A8" w14:textId="190EB6E3" w:rsidR="007870B2" w:rsidRPr="00AC2BFD" w:rsidRDefault="001566E4" w:rsidP="0692B286">
      <w:pPr>
        <w:spacing w:before="120" w:after="120"/>
        <w:jc w:val="both"/>
        <w:rPr>
          <w:rFonts w:ascii="Arial" w:hAnsi="Arial"/>
          <w:b/>
          <w:spacing w:val="-2"/>
          <w:sz w:val="22"/>
          <w:szCs w:val="22"/>
        </w:rPr>
      </w:pPr>
      <w:r w:rsidRPr="00FC1452">
        <w:rPr>
          <w:rFonts w:ascii="Arial" w:hAnsi="Arial"/>
          <w:spacing w:val="-2"/>
          <w:sz w:val="22"/>
          <w:szCs w:val="22"/>
        </w:rPr>
        <w:t>Excepcionalmente</w:t>
      </w:r>
      <w:r w:rsidR="003E370B" w:rsidRPr="00FC1452">
        <w:rPr>
          <w:rFonts w:ascii="Arial" w:hAnsi="Arial"/>
          <w:spacing w:val="-2"/>
          <w:sz w:val="22"/>
          <w:szCs w:val="22"/>
        </w:rPr>
        <w:t xml:space="preserve">, se podrá presentar documentación en soporte </w:t>
      </w:r>
      <w:r w:rsidR="00266AB4" w:rsidRPr="00FC1452">
        <w:rPr>
          <w:rFonts w:ascii="Arial" w:hAnsi="Arial"/>
          <w:spacing w:val="-2"/>
          <w:sz w:val="22"/>
          <w:szCs w:val="22"/>
        </w:rPr>
        <w:t xml:space="preserve">en soporte </w:t>
      </w:r>
      <w:r w:rsidR="011FEE61" w:rsidRPr="00FC1452">
        <w:rPr>
          <w:rFonts w:ascii="Arial" w:hAnsi="Arial"/>
          <w:spacing w:val="-2"/>
          <w:sz w:val="22"/>
          <w:szCs w:val="22"/>
        </w:rPr>
        <w:t>físico</w:t>
      </w:r>
      <w:r w:rsidR="003E370B" w:rsidRPr="00FC1452">
        <w:rPr>
          <w:rFonts w:ascii="Arial" w:hAnsi="Arial"/>
          <w:spacing w:val="-2"/>
          <w:sz w:val="22"/>
          <w:szCs w:val="22"/>
        </w:rPr>
        <w:t xml:space="preserve">, si así viniera especificado en el </w:t>
      </w:r>
      <w:r w:rsidR="003E370B" w:rsidRPr="00AC2BFD">
        <w:rPr>
          <w:rFonts w:ascii="Arial" w:hAnsi="Arial"/>
          <w:b/>
          <w:spacing w:val="-2"/>
          <w:sz w:val="22"/>
          <w:szCs w:val="22"/>
        </w:rPr>
        <w:t>Pliego de Condiciones Particulares y Técnicas.</w:t>
      </w:r>
    </w:p>
    <w:p w14:paraId="53CEA2C1" w14:textId="66E30743" w:rsidR="00FC1452" w:rsidRDefault="00FC1452" w:rsidP="00FC1452">
      <w:pPr>
        <w:spacing w:before="120" w:after="120"/>
        <w:jc w:val="both"/>
        <w:rPr>
          <w:rFonts w:ascii="Arial" w:hAnsi="Arial" w:cs="Arial"/>
          <w:sz w:val="22"/>
          <w:szCs w:val="22"/>
        </w:rPr>
      </w:pPr>
      <w:r w:rsidRPr="00171568">
        <w:rPr>
          <w:rFonts w:ascii="Arial" w:hAnsi="Arial" w:cs="Arial"/>
          <w:sz w:val="22"/>
          <w:szCs w:val="22"/>
        </w:rPr>
        <w:lastRenderedPageBreak/>
        <w:t>Una vez vencida la hora del día límite indicada para la presentación de proposiciones, Inserta no acepta nuevas ofertas</w:t>
      </w:r>
      <w:r>
        <w:rPr>
          <w:rFonts w:ascii="Arial" w:hAnsi="Arial" w:cs="Arial"/>
          <w:sz w:val="22"/>
          <w:szCs w:val="22"/>
        </w:rPr>
        <w:t>.</w:t>
      </w:r>
      <w:r w:rsidRPr="00171568">
        <w:rPr>
          <w:rFonts w:ascii="Arial" w:hAnsi="Arial" w:cs="Arial"/>
          <w:sz w:val="22"/>
          <w:szCs w:val="22"/>
        </w:rPr>
        <w:t xml:space="preserve"> </w:t>
      </w:r>
    </w:p>
    <w:p w14:paraId="2E9A91CC" w14:textId="3FEC0F65" w:rsidR="00BF5969" w:rsidRDefault="009F5323" w:rsidP="00FC1452">
      <w:pPr>
        <w:spacing w:before="120" w:after="120"/>
        <w:jc w:val="both"/>
        <w:rPr>
          <w:rFonts w:ascii="Arial" w:hAnsi="Arial" w:cs="Arial"/>
          <w:sz w:val="22"/>
          <w:szCs w:val="22"/>
        </w:rPr>
      </w:pPr>
      <w:r>
        <w:rPr>
          <w:rFonts w:ascii="Arial" w:hAnsi="Arial" w:cs="Arial"/>
          <w:sz w:val="22"/>
          <w:szCs w:val="22"/>
        </w:rPr>
        <w:t>Una</w:t>
      </w:r>
      <w:r w:rsidR="00AC2D14">
        <w:rPr>
          <w:rFonts w:ascii="Arial" w:hAnsi="Arial" w:cs="Arial"/>
          <w:sz w:val="22"/>
          <w:szCs w:val="22"/>
        </w:rPr>
        <w:t xml:space="preserve"> licitación puede estar dividida en lotes</w:t>
      </w:r>
      <w:r w:rsidR="004B5EF5">
        <w:rPr>
          <w:rFonts w:ascii="Arial" w:hAnsi="Arial" w:cs="Arial"/>
          <w:sz w:val="22"/>
          <w:szCs w:val="22"/>
        </w:rPr>
        <w:t xml:space="preserve"> por razón de territorio, servicio concreto a prestar, etc…</w:t>
      </w:r>
      <w:r w:rsidR="00AC2D14">
        <w:rPr>
          <w:rFonts w:ascii="Arial" w:hAnsi="Arial" w:cs="Arial"/>
          <w:sz w:val="22"/>
          <w:szCs w:val="22"/>
        </w:rPr>
        <w:t>, teniendo cada lote, en tal caso, sustantividad independiente con respecto a los demás</w:t>
      </w:r>
      <w:r w:rsidR="004E29A9">
        <w:rPr>
          <w:rFonts w:ascii="Arial" w:hAnsi="Arial" w:cs="Arial"/>
          <w:sz w:val="22"/>
          <w:szCs w:val="22"/>
        </w:rPr>
        <w:t xml:space="preserve"> que integran dicha licitación</w:t>
      </w:r>
      <w:r w:rsidR="00AC2D14">
        <w:rPr>
          <w:rFonts w:ascii="Arial" w:hAnsi="Arial" w:cs="Arial"/>
          <w:sz w:val="22"/>
          <w:szCs w:val="22"/>
        </w:rPr>
        <w:t>.  Cada licitador se podr</w:t>
      </w:r>
      <w:r w:rsidR="00C76576">
        <w:rPr>
          <w:rFonts w:ascii="Arial" w:hAnsi="Arial" w:cs="Arial"/>
          <w:sz w:val="22"/>
          <w:szCs w:val="22"/>
        </w:rPr>
        <w:t>á presentar a uno solo o varios</w:t>
      </w:r>
      <w:r w:rsidR="00D226D1">
        <w:rPr>
          <w:rFonts w:ascii="Arial" w:hAnsi="Arial" w:cs="Arial"/>
          <w:sz w:val="22"/>
          <w:szCs w:val="22"/>
        </w:rPr>
        <w:t xml:space="preserve"> lote</w:t>
      </w:r>
      <w:r w:rsidR="00C76576">
        <w:rPr>
          <w:rFonts w:ascii="Arial" w:hAnsi="Arial" w:cs="Arial"/>
          <w:sz w:val="22"/>
          <w:szCs w:val="22"/>
        </w:rPr>
        <w:t>s</w:t>
      </w:r>
      <w:r w:rsidR="00AC2D14">
        <w:rPr>
          <w:rFonts w:ascii="Arial" w:hAnsi="Arial" w:cs="Arial"/>
          <w:sz w:val="22"/>
          <w:szCs w:val="22"/>
        </w:rPr>
        <w:t>, siempre que no exist</w:t>
      </w:r>
      <w:r w:rsidR="00CE2661">
        <w:rPr>
          <w:rFonts w:ascii="Arial" w:hAnsi="Arial" w:cs="Arial"/>
          <w:sz w:val="22"/>
          <w:szCs w:val="22"/>
        </w:rPr>
        <w:t>a</w:t>
      </w:r>
      <w:r w:rsidR="00AC2D14">
        <w:rPr>
          <w:rFonts w:ascii="Arial" w:hAnsi="Arial" w:cs="Arial"/>
          <w:sz w:val="22"/>
          <w:szCs w:val="22"/>
        </w:rPr>
        <w:t xml:space="preserve"> limitación establecida </w:t>
      </w:r>
      <w:r w:rsidR="00D0771B">
        <w:rPr>
          <w:rFonts w:ascii="Arial" w:hAnsi="Arial" w:cs="Arial"/>
          <w:sz w:val="22"/>
          <w:szCs w:val="22"/>
        </w:rPr>
        <w:t xml:space="preserve">al respecto </w:t>
      </w:r>
      <w:r w:rsidR="00AC2D14">
        <w:rPr>
          <w:rFonts w:ascii="Arial" w:hAnsi="Arial" w:cs="Arial"/>
          <w:sz w:val="22"/>
          <w:szCs w:val="22"/>
        </w:rPr>
        <w:t xml:space="preserve">en el </w:t>
      </w:r>
      <w:r w:rsidR="00AC2D14" w:rsidRPr="00AC2D14">
        <w:rPr>
          <w:rFonts w:ascii="Arial" w:hAnsi="Arial" w:cs="Arial"/>
          <w:b/>
          <w:sz w:val="22"/>
          <w:szCs w:val="22"/>
        </w:rPr>
        <w:t>Pliego de Condiciones Particulares y Técnicas</w:t>
      </w:r>
      <w:r w:rsidR="00AC2D14" w:rsidRPr="00D226D1">
        <w:rPr>
          <w:rFonts w:ascii="Arial" w:hAnsi="Arial" w:cs="Arial"/>
          <w:sz w:val="22"/>
          <w:szCs w:val="22"/>
        </w:rPr>
        <w:t>. D</w:t>
      </w:r>
      <w:r w:rsidR="00D226D1">
        <w:rPr>
          <w:rFonts w:ascii="Arial" w:hAnsi="Arial" w:cs="Arial"/>
          <w:sz w:val="22"/>
          <w:szCs w:val="22"/>
        </w:rPr>
        <w:t>e participar</w:t>
      </w:r>
      <w:r w:rsidR="00D226D1" w:rsidRPr="00D226D1">
        <w:rPr>
          <w:rFonts w:ascii="Arial" w:hAnsi="Arial" w:cs="Arial"/>
          <w:sz w:val="22"/>
          <w:szCs w:val="22"/>
        </w:rPr>
        <w:t xml:space="preserve"> el licitador</w:t>
      </w:r>
      <w:r w:rsidR="00D226D1">
        <w:rPr>
          <w:rFonts w:ascii="Arial" w:hAnsi="Arial" w:cs="Arial"/>
          <w:sz w:val="22"/>
          <w:szCs w:val="22"/>
        </w:rPr>
        <w:t xml:space="preserve"> en</w:t>
      </w:r>
      <w:r w:rsidR="00AC2D14" w:rsidRPr="00D226D1">
        <w:rPr>
          <w:rFonts w:ascii="Arial" w:hAnsi="Arial" w:cs="Arial"/>
          <w:sz w:val="22"/>
          <w:szCs w:val="22"/>
        </w:rPr>
        <w:t xml:space="preserve"> varios lotes</w:t>
      </w:r>
      <w:r w:rsidR="00D226D1">
        <w:rPr>
          <w:rFonts w:ascii="Arial" w:hAnsi="Arial" w:cs="Arial"/>
          <w:sz w:val="22"/>
          <w:szCs w:val="22"/>
        </w:rPr>
        <w:t>, deberá presentar la documentación correspondiente tantas veces como número de lotes a los que opte, identificando, en cada caso, el lote oportuno. Los servicios de una licitación asociados a varios lotes pueden simultanearse en el tiempo y</w:t>
      </w:r>
      <w:r w:rsidR="00253627">
        <w:rPr>
          <w:rFonts w:ascii="Arial" w:hAnsi="Arial" w:cs="Arial"/>
          <w:sz w:val="22"/>
          <w:szCs w:val="22"/>
        </w:rPr>
        <w:t xml:space="preserve"> en diferentes</w:t>
      </w:r>
      <w:r w:rsidR="00D226D1">
        <w:rPr>
          <w:rFonts w:ascii="Arial" w:hAnsi="Arial" w:cs="Arial"/>
          <w:sz w:val="22"/>
          <w:szCs w:val="22"/>
        </w:rPr>
        <w:t xml:space="preserve"> lugar</w:t>
      </w:r>
      <w:r w:rsidR="00253627">
        <w:rPr>
          <w:rFonts w:ascii="Arial" w:hAnsi="Arial" w:cs="Arial"/>
          <w:sz w:val="22"/>
          <w:szCs w:val="22"/>
        </w:rPr>
        <w:t>es</w:t>
      </w:r>
      <w:r w:rsidR="00D226D1">
        <w:rPr>
          <w:rFonts w:ascii="Arial" w:hAnsi="Arial" w:cs="Arial"/>
          <w:sz w:val="22"/>
          <w:szCs w:val="22"/>
        </w:rPr>
        <w:t>.</w:t>
      </w:r>
    </w:p>
    <w:p w14:paraId="408B095B" w14:textId="79DB8D15" w:rsidR="007F3BE4" w:rsidRDefault="003E370B" w:rsidP="00B22ACA">
      <w:pPr>
        <w:spacing w:before="120" w:after="120"/>
        <w:jc w:val="both"/>
        <w:rPr>
          <w:rFonts w:ascii="Arial" w:hAnsi="Arial" w:cs="Arial"/>
          <w:sz w:val="22"/>
          <w:szCs w:val="22"/>
        </w:rPr>
      </w:pPr>
      <w:r w:rsidRPr="00FC1452">
        <w:rPr>
          <w:rFonts w:ascii="Arial" w:hAnsi="Arial"/>
          <w:spacing w:val="-2"/>
          <w:sz w:val="22"/>
          <w:szCs w:val="22"/>
        </w:rPr>
        <w:t xml:space="preserve">Cada </w:t>
      </w:r>
      <w:r w:rsidR="00492535" w:rsidRPr="00FC1452">
        <w:rPr>
          <w:rFonts w:ascii="Arial" w:hAnsi="Arial" w:cs="Arial"/>
          <w:sz w:val="22"/>
          <w:szCs w:val="22"/>
        </w:rPr>
        <w:t>correo</w:t>
      </w:r>
      <w:r w:rsidR="005728B4" w:rsidRPr="00FC1452">
        <w:rPr>
          <w:rFonts w:ascii="Arial" w:hAnsi="Arial" w:cs="Arial"/>
          <w:sz w:val="22"/>
          <w:szCs w:val="22"/>
        </w:rPr>
        <w:t xml:space="preserve"> electrónico </w:t>
      </w:r>
      <w:r w:rsidR="007F3BE4" w:rsidRPr="00FC1452">
        <w:rPr>
          <w:rFonts w:ascii="Arial" w:hAnsi="Arial" w:cs="Arial"/>
          <w:sz w:val="22"/>
          <w:szCs w:val="22"/>
        </w:rPr>
        <w:t>deberá de estar adecuadamente identificado, consignando la siguiente información</w:t>
      </w:r>
      <w:r w:rsidR="00DC2021" w:rsidRPr="00FC1452">
        <w:rPr>
          <w:rFonts w:ascii="Arial" w:hAnsi="Arial" w:cs="Arial"/>
          <w:sz w:val="22"/>
          <w:szCs w:val="22"/>
        </w:rPr>
        <w:t xml:space="preserve"> en cada uno de ellos</w:t>
      </w:r>
      <w:r w:rsidR="007F3BE4" w:rsidRPr="00FC1452">
        <w:rPr>
          <w:rFonts w:ascii="Arial" w:hAnsi="Arial" w:cs="Arial"/>
          <w:sz w:val="22"/>
          <w:szCs w:val="22"/>
        </w:rPr>
        <w:t xml:space="preserve">: </w:t>
      </w:r>
    </w:p>
    <w:p w14:paraId="1E7262BB" w14:textId="77777777" w:rsidR="00C831F2" w:rsidRDefault="00C831F2" w:rsidP="0692B286">
      <w:pPr>
        <w:spacing w:before="120" w:after="120"/>
        <w:jc w:val="both"/>
        <w:rPr>
          <w:rFonts w:ascii="Arial" w:hAnsi="Arial"/>
          <w:b/>
          <w:bCs/>
          <w:spacing w:val="-2"/>
          <w:sz w:val="22"/>
          <w:szCs w:val="22"/>
          <w:u w:val="single"/>
        </w:rPr>
      </w:pPr>
    </w:p>
    <w:p w14:paraId="1ABAE9EA" w14:textId="16002404" w:rsidR="00266A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1</w:t>
      </w:r>
      <w:r w:rsidR="47BA39B0"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47BA39B0" w:rsidRPr="00FC1452">
        <w:rPr>
          <w:rFonts w:ascii="Arial" w:hAnsi="Arial"/>
          <w:b/>
          <w:bCs/>
          <w:spacing w:val="-2"/>
          <w:sz w:val="22"/>
          <w:szCs w:val="22"/>
          <w:u w:val="single"/>
        </w:rPr>
        <w:t>Documentación A1</w:t>
      </w:r>
      <w:r w:rsidR="00047EA1" w:rsidRPr="00FC1452">
        <w:rPr>
          <w:rFonts w:ascii="Arial" w:hAnsi="Arial"/>
          <w:b/>
          <w:bCs/>
          <w:spacing w:val="-2"/>
          <w:sz w:val="22"/>
          <w:szCs w:val="22"/>
          <w:u w:val="single"/>
        </w:rPr>
        <w:t>”</w:t>
      </w:r>
      <w:r w:rsidR="0047065E">
        <w:rPr>
          <w:rFonts w:ascii="Arial" w:hAnsi="Arial"/>
          <w:b/>
          <w:bCs/>
          <w:spacing w:val="-2"/>
          <w:sz w:val="22"/>
          <w:szCs w:val="22"/>
          <w:u w:val="single"/>
        </w:rPr>
        <w:t>: DECLARACIONES RESPONSABLES</w:t>
      </w:r>
    </w:p>
    <w:p w14:paraId="6A3783C4" w14:textId="77777777" w:rsidR="00E45C9E" w:rsidRPr="00FC1452" w:rsidRDefault="007F3BE4" w:rsidP="007100AA">
      <w:pPr>
        <w:spacing w:before="120" w:after="120"/>
        <w:jc w:val="both"/>
        <w:rPr>
          <w:rFonts w:ascii="Arial" w:hAnsi="Arial" w:cs="Arial"/>
          <w:sz w:val="22"/>
          <w:szCs w:val="22"/>
        </w:rPr>
      </w:pPr>
      <w:r w:rsidRPr="00FC1452">
        <w:rPr>
          <w:rFonts w:ascii="Arial" w:hAnsi="Arial" w:cs="Arial"/>
          <w:b/>
          <w:sz w:val="22"/>
          <w:szCs w:val="22"/>
        </w:rPr>
        <w:t>De:</w:t>
      </w:r>
      <w:r w:rsidR="001566E4" w:rsidRPr="00FC1452">
        <w:rPr>
          <w:rFonts w:ascii="Arial" w:hAnsi="Arial" w:cs="Arial"/>
          <w:sz w:val="22"/>
          <w:szCs w:val="22"/>
        </w:rPr>
        <w:t xml:space="preserve"> correo que utilice la entidad licitadora para la presentación de la propuesta</w:t>
      </w:r>
      <w:r w:rsidR="00E45C9E" w:rsidRPr="00FC1452">
        <w:rPr>
          <w:rFonts w:ascii="Arial" w:hAnsi="Arial" w:cs="Arial"/>
          <w:sz w:val="22"/>
          <w:szCs w:val="22"/>
        </w:rPr>
        <w:t>; pudiendo ser el de l</w:t>
      </w:r>
      <w:r w:rsidR="001566E4" w:rsidRPr="00FC1452">
        <w:rPr>
          <w:rFonts w:ascii="Arial" w:hAnsi="Arial" w:cs="Arial"/>
          <w:sz w:val="22"/>
          <w:szCs w:val="22"/>
        </w:rPr>
        <w:t xml:space="preserve">a persona de </w:t>
      </w:r>
      <w:r w:rsidR="00E45C9E" w:rsidRPr="00FC1452">
        <w:rPr>
          <w:rFonts w:ascii="Arial" w:hAnsi="Arial" w:cs="Arial"/>
          <w:sz w:val="22"/>
          <w:szCs w:val="22"/>
        </w:rPr>
        <w:t xml:space="preserve">contacto que </w:t>
      </w:r>
      <w:r w:rsidR="001566E4" w:rsidRPr="00FC1452">
        <w:rPr>
          <w:rFonts w:ascii="Arial" w:hAnsi="Arial" w:cs="Arial"/>
          <w:sz w:val="22"/>
          <w:szCs w:val="22"/>
        </w:rPr>
        <w:t xml:space="preserve">la entidad </w:t>
      </w:r>
      <w:r w:rsidR="00E45C9E" w:rsidRPr="00FC1452">
        <w:rPr>
          <w:rFonts w:ascii="Arial" w:hAnsi="Arial" w:cs="Arial"/>
          <w:sz w:val="22"/>
          <w:szCs w:val="22"/>
        </w:rPr>
        <w:t xml:space="preserve">haya establecido para el concurso o correo </w:t>
      </w:r>
      <w:r w:rsidR="001566E4" w:rsidRPr="00FC1452">
        <w:rPr>
          <w:rFonts w:ascii="Arial" w:hAnsi="Arial" w:cs="Arial"/>
          <w:sz w:val="22"/>
          <w:szCs w:val="22"/>
        </w:rPr>
        <w:t>genérico la en</w:t>
      </w:r>
      <w:r w:rsidR="00E45C9E" w:rsidRPr="00FC1452">
        <w:rPr>
          <w:rFonts w:ascii="Arial" w:hAnsi="Arial" w:cs="Arial"/>
          <w:sz w:val="22"/>
          <w:szCs w:val="22"/>
        </w:rPr>
        <w:t>tidad</w:t>
      </w:r>
    </w:p>
    <w:p w14:paraId="3329CA9F" w14:textId="5D757E78" w:rsidR="007100AA" w:rsidRPr="00FC1452" w:rsidRDefault="007F3BE4" w:rsidP="0653AA75">
      <w:pPr>
        <w:spacing w:before="120" w:after="120"/>
        <w:jc w:val="both"/>
        <w:rPr>
          <w:rFonts w:ascii="Arial" w:hAnsi="Arial" w:cs="Arial"/>
          <w:b/>
          <w:bCs/>
          <w:color w:val="0070C0"/>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w:t>
      </w:r>
      <w:r w:rsidR="005728B4" w:rsidRPr="00FC1452">
        <w:rPr>
          <w:rFonts w:ascii="Arial" w:hAnsi="Arial" w:cs="Arial"/>
          <w:sz w:val="22"/>
          <w:szCs w:val="22"/>
        </w:rPr>
        <w:t xml:space="preserve"> + </w:t>
      </w:r>
      <w:r w:rsidR="72E8CB7F" w:rsidRPr="00FC1452">
        <w:rPr>
          <w:rFonts w:ascii="Arial" w:hAnsi="Arial" w:cs="Arial"/>
          <w:sz w:val="22"/>
          <w:szCs w:val="22"/>
        </w:rPr>
        <w:t>“</w:t>
      </w:r>
      <w:r w:rsidR="62F42B7F" w:rsidRPr="00FC1452">
        <w:rPr>
          <w:rFonts w:ascii="Arial" w:hAnsi="Arial" w:cs="Arial"/>
          <w:sz w:val="22"/>
          <w:szCs w:val="22"/>
        </w:rPr>
        <w:t>Documentación</w:t>
      </w:r>
      <w:r w:rsidR="007100AA" w:rsidRPr="00FC1452">
        <w:rPr>
          <w:rFonts w:ascii="Arial" w:hAnsi="Arial" w:cs="Arial"/>
          <w:sz w:val="22"/>
          <w:szCs w:val="22"/>
        </w:rPr>
        <w:t xml:space="preserve"> A1”: D</w:t>
      </w:r>
      <w:r w:rsidR="00C8448C">
        <w:rPr>
          <w:rFonts w:ascii="Arial" w:hAnsi="Arial" w:cs="Arial"/>
          <w:sz w:val="22"/>
          <w:szCs w:val="22"/>
        </w:rPr>
        <w:t>ECLARACIONES RESPONSABLES.</w:t>
      </w:r>
    </w:p>
    <w:p w14:paraId="3D0BA485" w14:textId="77777777"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24015F0B" w14:textId="77777777"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w:t>
      </w:r>
      <w:r w:rsidR="00DC2021" w:rsidRPr="00FC1452">
        <w:rPr>
          <w:rFonts w:ascii="Arial" w:hAnsi="Arial" w:cs="Arial"/>
          <w:sz w:val="22"/>
          <w:szCs w:val="22"/>
        </w:rPr>
        <w:t xml:space="preserve">se ha de </w:t>
      </w:r>
      <w:r w:rsidR="007100AA" w:rsidRPr="00FC1452">
        <w:rPr>
          <w:rFonts w:ascii="Arial" w:hAnsi="Arial" w:cs="Arial"/>
          <w:sz w:val="22"/>
          <w:szCs w:val="22"/>
        </w:rPr>
        <w:t xml:space="preserve">indicar la siguiente información: </w:t>
      </w:r>
    </w:p>
    <w:p w14:paraId="6733A591" w14:textId="1231E196" w:rsidR="00A62495" w:rsidRDefault="00A62495" w:rsidP="002C75C8">
      <w:pPr>
        <w:numPr>
          <w:ilvl w:val="0"/>
          <w:numId w:val="23"/>
        </w:numPr>
        <w:spacing w:line="276" w:lineRule="auto"/>
        <w:rPr>
          <w:rFonts w:ascii="Arial" w:hAnsi="Arial" w:cs="Arial"/>
          <w:sz w:val="22"/>
          <w:szCs w:val="24"/>
        </w:rPr>
      </w:pPr>
      <w:r w:rsidRPr="00FC1452">
        <w:rPr>
          <w:rFonts w:ascii="Arial" w:hAnsi="Arial" w:cs="Arial"/>
          <w:sz w:val="22"/>
          <w:szCs w:val="24"/>
        </w:rPr>
        <w:t>Código Expediente: xxx/xx/xx</w:t>
      </w:r>
    </w:p>
    <w:p w14:paraId="1EA7E547" w14:textId="010196A9" w:rsidR="00BF5969" w:rsidRPr="00FC1452" w:rsidRDefault="00BF5969" w:rsidP="002C75C8">
      <w:pPr>
        <w:numPr>
          <w:ilvl w:val="0"/>
          <w:numId w:val="23"/>
        </w:numPr>
        <w:spacing w:line="276" w:lineRule="auto"/>
        <w:rPr>
          <w:rFonts w:ascii="Arial" w:hAnsi="Arial" w:cs="Arial"/>
          <w:sz w:val="22"/>
          <w:szCs w:val="24"/>
        </w:rPr>
      </w:pPr>
      <w:r>
        <w:rPr>
          <w:rFonts w:ascii="Arial" w:hAnsi="Arial" w:cs="Arial"/>
          <w:sz w:val="22"/>
          <w:szCs w:val="24"/>
        </w:rPr>
        <w:t>Lote (</w:t>
      </w:r>
      <w:r w:rsidR="00105635">
        <w:rPr>
          <w:rFonts w:ascii="Arial" w:hAnsi="Arial" w:cs="Arial"/>
          <w:sz w:val="22"/>
          <w:szCs w:val="24"/>
        </w:rPr>
        <w:t>cuando proced</w:t>
      </w:r>
      <w:r>
        <w:rPr>
          <w:rFonts w:ascii="Arial" w:hAnsi="Arial" w:cs="Arial"/>
          <w:sz w:val="22"/>
          <w:szCs w:val="24"/>
        </w:rPr>
        <w:t>a)</w:t>
      </w:r>
    </w:p>
    <w:p w14:paraId="1575B312" w14:textId="77777777" w:rsidR="00A62495" w:rsidRPr="00FC1452" w:rsidRDefault="00A62495" w:rsidP="002C75C8">
      <w:pPr>
        <w:numPr>
          <w:ilvl w:val="0"/>
          <w:numId w:val="23"/>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1297D19C" w14:textId="77777777" w:rsidR="00A62495" w:rsidRPr="00FC1452" w:rsidRDefault="00A62495" w:rsidP="002C75C8">
      <w:pPr>
        <w:numPr>
          <w:ilvl w:val="0"/>
          <w:numId w:val="23"/>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5D26D4E6" w14:textId="799133D4" w:rsidR="007100AA" w:rsidRDefault="007100AA" w:rsidP="002C75C8">
      <w:pPr>
        <w:numPr>
          <w:ilvl w:val="0"/>
          <w:numId w:val="23"/>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FC1452">
        <w:rPr>
          <w:rFonts w:ascii="Arial" w:hAnsi="Arial" w:cs="Arial"/>
          <w:b/>
          <w:sz w:val="22"/>
          <w:szCs w:val="22"/>
        </w:rPr>
        <w:t>Reflejar los nombres de los ANEXOS que se aportan.</w:t>
      </w:r>
    </w:p>
    <w:p w14:paraId="527E3DC2" w14:textId="045F1227" w:rsidR="0047065E" w:rsidRDefault="0047065E" w:rsidP="0047065E">
      <w:pPr>
        <w:autoSpaceDE w:val="0"/>
        <w:autoSpaceDN w:val="0"/>
        <w:spacing w:line="276" w:lineRule="auto"/>
        <w:rPr>
          <w:rFonts w:ascii="Arial" w:hAnsi="Arial" w:cs="Arial"/>
          <w:b/>
          <w:sz w:val="22"/>
          <w:szCs w:val="22"/>
        </w:rPr>
      </w:pPr>
    </w:p>
    <w:p w14:paraId="4E481019" w14:textId="0663EA6E"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14:paraId="018DC015" w14:textId="64C4D1B1" w:rsidR="0047065E" w:rsidRPr="002610EE" w:rsidRDefault="0047065E" w:rsidP="0047065E">
      <w:pPr>
        <w:jc w:val="both"/>
        <w:rPr>
          <w:rFonts w:ascii="Arial" w:hAnsi="Arial" w:cs="Arial"/>
          <w:sz w:val="22"/>
          <w:szCs w:val="22"/>
          <w:lang w:val="es-ES_tradnl"/>
        </w:rPr>
      </w:pPr>
      <w:r w:rsidRPr="002610EE">
        <w:rPr>
          <w:rFonts w:ascii="Arial" w:hAnsi="Arial" w:cs="Arial"/>
          <w:sz w:val="22"/>
          <w:szCs w:val="22"/>
          <w:lang w:val="es-ES_tradnl"/>
        </w:rPr>
        <w:t xml:space="preserve">El licitador deberá presentar </w:t>
      </w:r>
      <w:r>
        <w:rPr>
          <w:rFonts w:ascii="Arial" w:hAnsi="Arial" w:cs="Arial"/>
          <w:sz w:val="22"/>
          <w:szCs w:val="22"/>
          <w:lang w:val="es-ES_tradnl"/>
        </w:rPr>
        <w:t xml:space="preserve">el </w:t>
      </w:r>
      <w:r w:rsidRPr="00B80A19">
        <w:rPr>
          <w:rFonts w:ascii="Arial" w:hAnsi="Arial" w:cs="Arial"/>
          <w:b/>
          <w:sz w:val="22"/>
          <w:szCs w:val="22"/>
          <w:lang w:val="es-ES_tradnl"/>
        </w:rPr>
        <w:t xml:space="preserve">Anexo </w:t>
      </w:r>
      <w:r>
        <w:rPr>
          <w:rFonts w:ascii="Arial" w:hAnsi="Arial" w:cs="Arial"/>
          <w:b/>
          <w:sz w:val="22"/>
          <w:szCs w:val="22"/>
          <w:lang w:val="es-ES_tradnl"/>
        </w:rPr>
        <w:t>I</w:t>
      </w:r>
      <w:r w:rsidRPr="00B80A19">
        <w:rPr>
          <w:rFonts w:ascii="Arial" w:hAnsi="Arial" w:cs="Arial"/>
          <w:b/>
          <w:sz w:val="22"/>
          <w:szCs w:val="22"/>
          <w:lang w:val="es-ES_tradnl"/>
        </w:rPr>
        <w:t>I</w:t>
      </w:r>
      <w:r w:rsidRPr="002610EE">
        <w:rPr>
          <w:rFonts w:ascii="Arial" w:hAnsi="Arial" w:cs="Arial"/>
          <w:sz w:val="22"/>
          <w:szCs w:val="22"/>
          <w:lang w:val="es-ES_tradnl"/>
        </w:rPr>
        <w:t xml:space="preserve"> o </w:t>
      </w:r>
      <w:r w:rsidRPr="00B80A19">
        <w:rPr>
          <w:rFonts w:ascii="Arial" w:hAnsi="Arial" w:cs="Arial"/>
          <w:b/>
          <w:sz w:val="22"/>
          <w:szCs w:val="22"/>
          <w:lang w:val="es-ES_tradnl"/>
        </w:rPr>
        <w:t>Anexo I</w:t>
      </w:r>
      <w:r>
        <w:rPr>
          <w:rFonts w:ascii="Arial" w:hAnsi="Arial" w:cs="Arial"/>
          <w:b/>
          <w:sz w:val="22"/>
          <w:szCs w:val="22"/>
          <w:lang w:val="es-ES_tradnl"/>
        </w:rPr>
        <w:t>I</w:t>
      </w:r>
      <w:r w:rsidR="00F565FA">
        <w:rPr>
          <w:rFonts w:ascii="Arial" w:hAnsi="Arial" w:cs="Arial"/>
          <w:b/>
          <w:sz w:val="22"/>
          <w:szCs w:val="22"/>
          <w:lang w:val="es-ES_tradnl"/>
        </w:rPr>
        <w:t xml:space="preserve"> (Bis</w:t>
      </w:r>
      <w:r w:rsidRPr="00B80A19">
        <w:rPr>
          <w:rFonts w:ascii="Arial" w:hAnsi="Arial" w:cs="Arial"/>
          <w:b/>
          <w:sz w:val="22"/>
          <w:szCs w:val="22"/>
          <w:lang w:val="es-ES_tradnl"/>
        </w:rPr>
        <w:t>)</w:t>
      </w:r>
      <w:r w:rsidRPr="002610EE">
        <w:rPr>
          <w:rFonts w:ascii="Arial" w:hAnsi="Arial" w:cs="Arial"/>
          <w:sz w:val="22"/>
          <w:szCs w:val="22"/>
          <w:lang w:val="es-ES_tradnl"/>
        </w:rPr>
        <w:t xml:space="preserve"> </w:t>
      </w:r>
      <w:r>
        <w:rPr>
          <w:rFonts w:ascii="Arial" w:hAnsi="Arial" w:cs="Arial"/>
          <w:sz w:val="22"/>
          <w:szCs w:val="22"/>
          <w:lang w:val="es-ES_tradnl"/>
        </w:rPr>
        <w:t>(</w:t>
      </w:r>
      <w:r w:rsidRPr="002610EE">
        <w:rPr>
          <w:rFonts w:ascii="Arial" w:hAnsi="Arial" w:cs="Arial"/>
          <w:sz w:val="22"/>
          <w:szCs w:val="22"/>
          <w:lang w:val="es-ES_tradnl"/>
        </w:rPr>
        <w:t>en caso de Uniones Temporales de Empresarios</w:t>
      </w:r>
      <w:r>
        <w:rPr>
          <w:rFonts w:ascii="Arial" w:hAnsi="Arial" w:cs="Arial"/>
          <w:sz w:val="22"/>
          <w:szCs w:val="22"/>
          <w:lang w:val="es-ES_tradnl"/>
        </w:rPr>
        <w:t>)</w:t>
      </w:r>
      <w:r w:rsidRPr="002610EE">
        <w:rPr>
          <w:rFonts w:ascii="Arial" w:hAnsi="Arial" w:cs="Arial"/>
          <w:sz w:val="22"/>
          <w:szCs w:val="22"/>
          <w:lang w:val="es-ES_tradnl"/>
        </w:rPr>
        <w:t xml:space="preserve">, del presente </w:t>
      </w:r>
      <w:r>
        <w:rPr>
          <w:rFonts w:ascii="Arial" w:hAnsi="Arial" w:cs="Arial"/>
          <w:sz w:val="22"/>
          <w:szCs w:val="22"/>
          <w:lang w:val="es-ES_tradnl"/>
        </w:rPr>
        <w:t>P</w:t>
      </w:r>
      <w:r w:rsidRPr="002610EE">
        <w:rPr>
          <w:rFonts w:ascii="Arial" w:hAnsi="Arial" w:cs="Arial"/>
          <w:sz w:val="22"/>
          <w:szCs w:val="22"/>
          <w:lang w:val="es-ES_tradnl"/>
        </w:rPr>
        <w:t>liego mediante l</w:t>
      </w:r>
      <w:r>
        <w:rPr>
          <w:rFonts w:ascii="Arial" w:hAnsi="Arial" w:cs="Arial"/>
          <w:sz w:val="22"/>
          <w:szCs w:val="22"/>
          <w:lang w:val="es-ES_tradnl"/>
        </w:rPr>
        <w:t>o</w:t>
      </w:r>
      <w:r w:rsidRPr="002610EE">
        <w:rPr>
          <w:rFonts w:ascii="Arial" w:hAnsi="Arial" w:cs="Arial"/>
          <w:sz w:val="22"/>
          <w:szCs w:val="22"/>
          <w:lang w:val="es-ES_tradnl"/>
        </w:rPr>
        <w:t xml:space="preserve">s cuales hace constar que </w:t>
      </w:r>
      <w:r>
        <w:rPr>
          <w:rFonts w:ascii="Arial" w:hAnsi="Arial" w:cs="Arial"/>
          <w:sz w:val="22"/>
          <w:szCs w:val="22"/>
          <w:lang w:val="es-ES_tradnl"/>
        </w:rPr>
        <w:t xml:space="preserve">tiene plena capacidad de obrar y que </w:t>
      </w:r>
      <w:r w:rsidRPr="002610EE">
        <w:rPr>
          <w:rFonts w:ascii="Arial" w:hAnsi="Arial" w:cs="Arial"/>
          <w:sz w:val="22"/>
          <w:szCs w:val="22"/>
          <w:lang w:val="es-ES_tradnl"/>
        </w:rPr>
        <w:t>cumple con las condiciones exigidas para contratar y, en concreto, con las detalladas en este pliego, y de que dispone de toda la documentación que así lo acredita, comprometiéndose a aportarla en el supuesto de que su propuesta sea la mejor valorada y con carácter previo a la adjudicación.</w:t>
      </w:r>
    </w:p>
    <w:p w14:paraId="360E8DB7" w14:textId="77777777" w:rsidR="0047065E" w:rsidRDefault="0047065E" w:rsidP="0047065E">
      <w:pPr>
        <w:jc w:val="both"/>
        <w:rPr>
          <w:rFonts w:ascii="Arial" w:hAnsi="Arial" w:cs="Arial"/>
          <w:sz w:val="22"/>
          <w:szCs w:val="22"/>
          <w:lang w:val="es-ES_tradnl"/>
        </w:rPr>
      </w:pPr>
    </w:p>
    <w:p w14:paraId="675F8623" w14:textId="77777777" w:rsidR="0047065E" w:rsidRDefault="0047065E" w:rsidP="0047065E">
      <w:pPr>
        <w:pStyle w:val="Default"/>
        <w:jc w:val="both"/>
        <w:rPr>
          <w:rFonts w:ascii="Arial" w:hAnsi="Arial" w:cs="Arial"/>
          <w:color w:val="auto"/>
          <w:sz w:val="22"/>
          <w:szCs w:val="22"/>
        </w:rPr>
      </w:pPr>
      <w:r w:rsidRPr="00CE77C3">
        <w:rPr>
          <w:rFonts w:ascii="Arial" w:hAnsi="Arial" w:cs="Arial"/>
          <w:color w:val="auto"/>
          <w:sz w:val="22"/>
          <w:szCs w:val="22"/>
        </w:rPr>
        <w:t>A su vez, aquellos</w:t>
      </w:r>
      <w:r w:rsidRPr="0692B286">
        <w:rPr>
          <w:rFonts w:ascii="Arial" w:hAnsi="Arial" w:cs="Arial"/>
          <w:color w:val="auto"/>
          <w:sz w:val="22"/>
          <w:szCs w:val="22"/>
        </w:rPr>
        <w:t xml:space="preserve"> licitadores que cuenten con cincuenta </w:t>
      </w:r>
      <w:r>
        <w:rPr>
          <w:rFonts w:ascii="Arial" w:hAnsi="Arial" w:cs="Arial"/>
          <w:color w:val="auto"/>
          <w:sz w:val="22"/>
          <w:szCs w:val="22"/>
        </w:rPr>
        <w:t>(50)</w:t>
      </w:r>
      <w:r w:rsidRPr="0692B286">
        <w:rPr>
          <w:rFonts w:ascii="Arial" w:hAnsi="Arial" w:cs="Arial"/>
          <w:color w:val="auto"/>
          <w:sz w:val="22"/>
          <w:szCs w:val="22"/>
        </w:rPr>
        <w:t xml:space="preserve"> o más trabajadora/es deben aportar la declaración responsable </w:t>
      </w:r>
      <w:r w:rsidRPr="004F22C4">
        <w:rPr>
          <w:rFonts w:ascii="Arial" w:hAnsi="Arial" w:cs="Arial"/>
          <w:b/>
          <w:color w:val="auto"/>
          <w:sz w:val="22"/>
          <w:szCs w:val="22"/>
        </w:rPr>
        <w:t xml:space="preserve">(Anexo III.A). </w:t>
      </w:r>
      <w:r w:rsidRPr="0692B286">
        <w:rPr>
          <w:rFonts w:ascii="Arial" w:hAnsi="Arial" w:cs="Arial"/>
          <w:color w:val="auto"/>
          <w:sz w:val="22"/>
          <w:szCs w:val="22"/>
        </w:rPr>
        <w:t xml:space="preserve">Además, en caso de haber optado por el cumplimiento de las medidas alternativas, deberán proporcionar, junto con la declaración responsable, una copia de la declaración de excepcionalidad y el documento que acredite las medidas concretas aplicadas a tal efecto. </w:t>
      </w:r>
    </w:p>
    <w:p w14:paraId="56A9DE28" w14:textId="77777777" w:rsidR="0047065E" w:rsidRDefault="0047065E" w:rsidP="0047065E">
      <w:pPr>
        <w:pStyle w:val="Default"/>
        <w:jc w:val="both"/>
        <w:rPr>
          <w:rFonts w:ascii="Arial" w:hAnsi="Arial" w:cs="Arial"/>
          <w:color w:val="auto"/>
          <w:sz w:val="22"/>
          <w:szCs w:val="22"/>
        </w:rPr>
      </w:pPr>
    </w:p>
    <w:p w14:paraId="4DBC7E85" w14:textId="640A6105" w:rsidR="0047065E" w:rsidRPr="004F22C4" w:rsidRDefault="0047065E" w:rsidP="00C8448C">
      <w:pPr>
        <w:jc w:val="both"/>
        <w:rPr>
          <w:rFonts w:ascii="Arial" w:hAnsi="Arial" w:cs="Arial"/>
          <w:sz w:val="22"/>
          <w:szCs w:val="22"/>
        </w:rPr>
      </w:pPr>
      <w:r w:rsidRPr="0692B286">
        <w:rPr>
          <w:rFonts w:ascii="Arial" w:hAnsi="Arial" w:cs="Arial"/>
          <w:sz w:val="22"/>
          <w:szCs w:val="22"/>
        </w:rPr>
        <w:t xml:space="preserve">Los licitadores que cuenten con menos de cincuenta </w:t>
      </w:r>
      <w:r>
        <w:rPr>
          <w:rFonts w:ascii="Arial" w:hAnsi="Arial" w:cs="Arial"/>
          <w:sz w:val="22"/>
          <w:szCs w:val="22"/>
        </w:rPr>
        <w:t>(</w:t>
      </w:r>
      <w:r w:rsidRPr="0692B286">
        <w:rPr>
          <w:rFonts w:ascii="Arial" w:hAnsi="Arial" w:cs="Arial"/>
          <w:sz w:val="22"/>
          <w:szCs w:val="22"/>
        </w:rPr>
        <w:t>50) trabajador</w:t>
      </w:r>
      <w:r w:rsidR="007E791D">
        <w:rPr>
          <w:rFonts w:ascii="Arial" w:hAnsi="Arial" w:cs="Arial"/>
          <w:sz w:val="22"/>
          <w:szCs w:val="22"/>
        </w:rPr>
        <w:t>a</w:t>
      </w:r>
      <w:r w:rsidRPr="0692B286">
        <w:rPr>
          <w:rFonts w:ascii="Arial" w:hAnsi="Arial" w:cs="Arial"/>
          <w:sz w:val="22"/>
          <w:szCs w:val="22"/>
        </w:rPr>
        <w:t>/</w:t>
      </w:r>
      <w:r w:rsidR="007E791D">
        <w:rPr>
          <w:rFonts w:ascii="Arial" w:hAnsi="Arial" w:cs="Arial"/>
          <w:sz w:val="22"/>
          <w:szCs w:val="22"/>
        </w:rPr>
        <w:t>e</w:t>
      </w:r>
      <w:r w:rsidRPr="0692B286">
        <w:rPr>
          <w:rFonts w:ascii="Arial" w:hAnsi="Arial" w:cs="Arial"/>
          <w:sz w:val="22"/>
          <w:szCs w:val="22"/>
        </w:rPr>
        <w:t xml:space="preserve">s, deberán aportar la declaración responsable </w:t>
      </w:r>
      <w:r w:rsidRPr="004F22C4">
        <w:rPr>
          <w:rFonts w:ascii="Arial" w:hAnsi="Arial" w:cs="Arial"/>
          <w:b/>
          <w:sz w:val="22"/>
          <w:szCs w:val="22"/>
        </w:rPr>
        <w:t>(Anexo III.B)</w:t>
      </w:r>
      <w:r>
        <w:rPr>
          <w:rFonts w:ascii="Arial" w:hAnsi="Arial" w:cs="Arial"/>
          <w:b/>
          <w:sz w:val="22"/>
          <w:szCs w:val="22"/>
        </w:rPr>
        <w:t xml:space="preserve">. </w:t>
      </w:r>
    </w:p>
    <w:p w14:paraId="534E93ED" w14:textId="77777777" w:rsidR="0047065E" w:rsidRDefault="0047065E" w:rsidP="0047065E">
      <w:pPr>
        <w:rPr>
          <w:rFonts w:ascii="Arial" w:hAnsi="Arial" w:cs="Arial"/>
          <w:b/>
          <w:sz w:val="22"/>
          <w:szCs w:val="22"/>
        </w:rPr>
      </w:pPr>
    </w:p>
    <w:p w14:paraId="088DBC40" w14:textId="77777777" w:rsidR="0047065E" w:rsidRDefault="0047065E" w:rsidP="0047065E">
      <w:pPr>
        <w:pStyle w:val="Default"/>
        <w:jc w:val="both"/>
        <w:rPr>
          <w:rFonts w:ascii="Arial" w:hAnsi="Arial" w:cs="Arial"/>
          <w:color w:val="auto"/>
          <w:sz w:val="22"/>
          <w:szCs w:val="22"/>
        </w:rPr>
      </w:pPr>
      <w:r w:rsidRPr="00292D60">
        <w:rPr>
          <w:rFonts w:ascii="Arial" w:hAnsi="Arial" w:cs="Arial"/>
          <w:color w:val="auto"/>
          <w:sz w:val="22"/>
          <w:szCs w:val="22"/>
        </w:rPr>
        <w:t>En el caso de los licitadores que tengan la condición de Centro Especial de Empleo, al tener la obligación de cumplir con la contratación de un mínimo del 70% de personas con discapacidad en su plantilla con independencia del número de trabajadora/es, en lugar del Anexo III.A o del Anexo III.B., deberá presentar copia del documento acreditativo de la concesión administrativa de Centro Especial de Empleo.</w:t>
      </w:r>
    </w:p>
    <w:p w14:paraId="407B8BDD" w14:textId="77777777" w:rsidR="0047065E" w:rsidRDefault="0047065E" w:rsidP="0047065E">
      <w:pPr>
        <w:rPr>
          <w:rFonts w:ascii="Arial" w:hAnsi="Arial" w:cs="Arial"/>
          <w:b/>
          <w:sz w:val="22"/>
          <w:szCs w:val="22"/>
        </w:rPr>
      </w:pPr>
    </w:p>
    <w:p w14:paraId="5EB161FE" w14:textId="77777777" w:rsidR="0047065E" w:rsidRDefault="0047065E" w:rsidP="0047065E">
      <w:pPr>
        <w:jc w:val="both"/>
        <w:rPr>
          <w:rFonts w:ascii="Arial" w:hAnsi="Arial" w:cs="Arial"/>
          <w:sz w:val="22"/>
        </w:rPr>
      </w:pPr>
      <w:r w:rsidRPr="00F67AAE">
        <w:rPr>
          <w:rFonts w:ascii="Arial" w:hAnsi="Arial" w:cs="Arial"/>
          <w:sz w:val="22"/>
          <w:szCs w:val="22"/>
        </w:rPr>
        <w:t xml:space="preserve">Si el licitador incluye en este </w:t>
      </w:r>
      <w:r w:rsidRPr="00B27654">
        <w:rPr>
          <w:rFonts w:ascii="Arial" w:hAnsi="Arial" w:cs="Arial"/>
          <w:sz w:val="22"/>
          <w:szCs w:val="22"/>
        </w:rPr>
        <w:t>correo electrónico la “Documentación</w:t>
      </w:r>
      <w:r>
        <w:rPr>
          <w:rFonts w:ascii="Arial" w:hAnsi="Arial" w:cs="Arial"/>
          <w:sz w:val="22"/>
          <w:szCs w:val="22"/>
        </w:rPr>
        <w:t xml:space="preserve"> General”</w:t>
      </w:r>
      <w:r w:rsidRPr="00F67AAE">
        <w:rPr>
          <w:rFonts w:ascii="Arial" w:hAnsi="Arial" w:cs="Arial"/>
          <w:sz w:val="22"/>
          <w:szCs w:val="22"/>
        </w:rPr>
        <w:t>, se entenderá como no entregada, por lo que el licitador deberá aportarla de nuevo en el caso de que así se l</w:t>
      </w:r>
      <w:r>
        <w:rPr>
          <w:rFonts w:ascii="Arial" w:hAnsi="Arial" w:cs="Arial"/>
          <w:sz w:val="22"/>
          <w:szCs w:val="22"/>
        </w:rPr>
        <w:t xml:space="preserve">o </w:t>
      </w:r>
      <w:r w:rsidRPr="00F67AAE">
        <w:rPr>
          <w:rFonts w:ascii="Arial" w:hAnsi="Arial" w:cs="Arial"/>
          <w:sz w:val="22"/>
          <w:szCs w:val="22"/>
        </w:rPr>
        <w:t>requiriese</w:t>
      </w:r>
      <w:r>
        <w:rPr>
          <w:rFonts w:ascii="Arial" w:hAnsi="Arial" w:cs="Arial"/>
          <w:sz w:val="22"/>
          <w:szCs w:val="22"/>
        </w:rPr>
        <w:t>, el órgano de contratación,</w:t>
      </w:r>
      <w:r w:rsidRPr="00F67AAE">
        <w:rPr>
          <w:rFonts w:ascii="Arial" w:hAnsi="Arial" w:cs="Arial"/>
          <w:sz w:val="22"/>
          <w:szCs w:val="22"/>
        </w:rPr>
        <w:t xml:space="preserve"> con carácter previo a la adjudicación.</w:t>
      </w:r>
    </w:p>
    <w:p w14:paraId="56093CC4" w14:textId="77777777" w:rsidR="0047065E" w:rsidRDefault="0047065E" w:rsidP="0047065E">
      <w:pPr>
        <w:spacing w:before="120" w:after="120"/>
        <w:jc w:val="both"/>
        <w:rPr>
          <w:rFonts w:ascii="Arial" w:hAnsi="Arial" w:cs="Arial"/>
          <w:b/>
          <w:bCs/>
          <w:color w:val="C00000"/>
          <w:sz w:val="22"/>
          <w:szCs w:val="22"/>
        </w:rPr>
      </w:pPr>
      <w:r w:rsidRPr="0692B286">
        <w:rPr>
          <w:rFonts w:ascii="Arial" w:hAnsi="Arial" w:cs="Arial"/>
          <w:b/>
          <w:bCs/>
          <w:sz w:val="22"/>
          <w:szCs w:val="22"/>
        </w:rPr>
        <w:t xml:space="preserve">El contenido de estas Declaraciones se ajustará al modelo previsto, siendo causa de exclusión las que varíen en su contenido con respecto a dicho modelo. </w:t>
      </w:r>
    </w:p>
    <w:p w14:paraId="3B6D0FD5" w14:textId="77777777" w:rsidR="0047065E" w:rsidRDefault="0047065E" w:rsidP="0047065E">
      <w:pPr>
        <w:spacing w:before="120" w:after="120"/>
        <w:jc w:val="both"/>
        <w:rPr>
          <w:rFonts w:ascii="Arial" w:hAnsi="Arial"/>
          <w:b/>
          <w:bCs/>
          <w:color w:val="C00000"/>
          <w:sz w:val="22"/>
          <w:szCs w:val="22"/>
        </w:rPr>
      </w:pPr>
      <w:r w:rsidRPr="0692B286">
        <w:rPr>
          <w:rFonts w:ascii="Arial" w:hAnsi="Arial"/>
          <w:b/>
          <w:bCs/>
          <w:spacing w:val="-2"/>
          <w:sz w:val="22"/>
          <w:szCs w:val="22"/>
        </w:rPr>
        <w:t xml:space="preserve">El licitador que incluya información sobre su propuesta económica </w:t>
      </w:r>
      <w:r w:rsidRPr="00B27654">
        <w:rPr>
          <w:rFonts w:ascii="Arial" w:hAnsi="Arial" w:cs="Arial"/>
          <w:b/>
          <w:bCs/>
          <w:sz w:val="22"/>
          <w:szCs w:val="22"/>
          <w:lang w:eastAsia="en-US"/>
        </w:rPr>
        <w:t xml:space="preserve">o cualquier otra documentación asociada a criterios no sujetos a juicio de valor </w:t>
      </w:r>
      <w:r w:rsidRPr="00B27654">
        <w:rPr>
          <w:rFonts w:ascii="Arial" w:hAnsi="Arial"/>
          <w:b/>
          <w:bCs/>
          <w:spacing w:val="-2"/>
          <w:sz w:val="22"/>
          <w:szCs w:val="22"/>
        </w:rPr>
        <w:t xml:space="preserve">en este correo electrónico quedará automáticamente excluido de la licitación. </w:t>
      </w:r>
    </w:p>
    <w:p w14:paraId="6A7790E8" w14:textId="77777777" w:rsidR="00AC2BFD" w:rsidRDefault="00AC2BFD" w:rsidP="0692B286">
      <w:pPr>
        <w:spacing w:before="120" w:after="120"/>
        <w:jc w:val="both"/>
        <w:rPr>
          <w:rFonts w:ascii="Arial" w:hAnsi="Arial"/>
          <w:b/>
          <w:bCs/>
          <w:spacing w:val="-2"/>
          <w:sz w:val="22"/>
          <w:szCs w:val="22"/>
          <w:u w:val="single"/>
        </w:rPr>
      </w:pPr>
    </w:p>
    <w:p w14:paraId="13957B97" w14:textId="070874DA" w:rsidR="005728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2</w:t>
      </w:r>
      <w:r w:rsidR="70FE56C6"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70FE56C6" w:rsidRPr="00FC1452">
        <w:rPr>
          <w:rFonts w:ascii="Arial" w:hAnsi="Arial"/>
          <w:b/>
          <w:bCs/>
          <w:spacing w:val="-2"/>
          <w:sz w:val="22"/>
          <w:szCs w:val="22"/>
          <w:u w:val="single"/>
        </w:rPr>
        <w:t>Documentación B</w:t>
      </w:r>
      <w:r w:rsidR="00047EA1" w:rsidRPr="00FC1452">
        <w:rPr>
          <w:rFonts w:ascii="Arial" w:hAnsi="Arial"/>
          <w:b/>
          <w:bCs/>
          <w:spacing w:val="-2"/>
          <w:sz w:val="22"/>
          <w:szCs w:val="22"/>
          <w:u w:val="single"/>
        </w:rPr>
        <w:t>”</w:t>
      </w:r>
      <w:r w:rsidR="0047065E">
        <w:rPr>
          <w:rFonts w:ascii="Arial" w:hAnsi="Arial"/>
          <w:b/>
          <w:bCs/>
          <w:spacing w:val="-2"/>
          <w:sz w:val="22"/>
          <w:szCs w:val="22"/>
          <w:u w:val="single"/>
        </w:rPr>
        <w:t>: PROPUESTA TÉCNICA</w:t>
      </w:r>
    </w:p>
    <w:p w14:paraId="40EFC682"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De:</w:t>
      </w:r>
      <w:r w:rsidRPr="00FC1452">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14:paraId="1883F1F0" w14:textId="7A0CCB2E" w:rsidR="005728B4" w:rsidRPr="00FC1452" w:rsidRDefault="005728B4" w:rsidP="005728B4">
      <w:pPr>
        <w:spacing w:before="120" w:after="120"/>
        <w:jc w:val="both"/>
        <w:rPr>
          <w:rFonts w:ascii="Arial" w:hAnsi="Arial" w:cs="Arial"/>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 + “</w:t>
      </w:r>
      <w:r w:rsidR="572F62FB" w:rsidRPr="00FC1452">
        <w:rPr>
          <w:rFonts w:ascii="Arial" w:hAnsi="Arial" w:cs="Arial"/>
          <w:sz w:val="22"/>
          <w:szCs w:val="22"/>
        </w:rPr>
        <w:t>Documentación</w:t>
      </w:r>
      <w:r w:rsidR="00806F59" w:rsidRPr="00FC1452">
        <w:rPr>
          <w:rFonts w:ascii="Arial" w:hAnsi="Arial" w:cs="Arial"/>
          <w:sz w:val="22"/>
          <w:szCs w:val="22"/>
        </w:rPr>
        <w:t xml:space="preserve"> </w:t>
      </w:r>
      <w:r w:rsidRPr="00FC1452">
        <w:rPr>
          <w:rFonts w:ascii="Arial" w:hAnsi="Arial" w:cs="Arial"/>
          <w:sz w:val="22"/>
          <w:szCs w:val="22"/>
        </w:rPr>
        <w:t>B”: PROPUESTA</w:t>
      </w:r>
      <w:r w:rsidRPr="00FC1452">
        <w:rPr>
          <w:rFonts w:ascii="Arial" w:hAnsi="Arial"/>
          <w:spacing w:val="-2"/>
          <w:sz w:val="22"/>
          <w:szCs w:val="22"/>
        </w:rPr>
        <w:t xml:space="preserve"> </w:t>
      </w:r>
      <w:r w:rsidRPr="00FC1452">
        <w:rPr>
          <w:rFonts w:ascii="Arial" w:hAnsi="Arial" w:cs="Arial"/>
          <w:sz w:val="22"/>
          <w:szCs w:val="22"/>
        </w:rPr>
        <w:t xml:space="preserve">TÉCNICA </w:t>
      </w:r>
    </w:p>
    <w:p w14:paraId="2D4CDCB3"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09F6D81C"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se ha de indicar la siguiente información: </w:t>
      </w:r>
    </w:p>
    <w:p w14:paraId="23574581" w14:textId="6A90C905" w:rsidR="005728B4" w:rsidRDefault="005728B4" w:rsidP="002C75C8">
      <w:pPr>
        <w:numPr>
          <w:ilvl w:val="0"/>
          <w:numId w:val="24"/>
        </w:numPr>
        <w:spacing w:line="276" w:lineRule="auto"/>
        <w:rPr>
          <w:rFonts w:ascii="Arial" w:hAnsi="Arial" w:cs="Arial"/>
          <w:sz w:val="22"/>
          <w:szCs w:val="24"/>
        </w:rPr>
      </w:pPr>
      <w:r w:rsidRPr="00FC1452">
        <w:rPr>
          <w:rFonts w:ascii="Arial" w:hAnsi="Arial" w:cs="Arial"/>
          <w:sz w:val="22"/>
          <w:szCs w:val="24"/>
        </w:rPr>
        <w:t>Código Expediente: xxx/xx/xx</w:t>
      </w:r>
    </w:p>
    <w:p w14:paraId="3CE48A46" w14:textId="77777777" w:rsidR="00C5490A" w:rsidRPr="00FC1452" w:rsidRDefault="00C5490A" w:rsidP="00C5490A">
      <w:pPr>
        <w:numPr>
          <w:ilvl w:val="0"/>
          <w:numId w:val="24"/>
        </w:numPr>
        <w:spacing w:line="276" w:lineRule="auto"/>
        <w:rPr>
          <w:rFonts w:ascii="Arial" w:hAnsi="Arial" w:cs="Arial"/>
          <w:sz w:val="22"/>
          <w:szCs w:val="24"/>
        </w:rPr>
      </w:pPr>
      <w:r>
        <w:rPr>
          <w:rFonts w:ascii="Arial" w:hAnsi="Arial" w:cs="Arial"/>
          <w:sz w:val="22"/>
          <w:szCs w:val="24"/>
        </w:rPr>
        <w:t>Lote (cuando proceda)</w:t>
      </w:r>
    </w:p>
    <w:p w14:paraId="6FB0FFF8" w14:textId="77777777" w:rsidR="005728B4" w:rsidRPr="00FC1452" w:rsidRDefault="005728B4" w:rsidP="002C75C8">
      <w:pPr>
        <w:numPr>
          <w:ilvl w:val="0"/>
          <w:numId w:val="24"/>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1B704E49" w14:textId="77777777" w:rsidR="005728B4" w:rsidRPr="00FC1452" w:rsidRDefault="005728B4" w:rsidP="002C75C8">
      <w:pPr>
        <w:numPr>
          <w:ilvl w:val="0"/>
          <w:numId w:val="24"/>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7D443C81" w14:textId="54B9C8CB" w:rsidR="007100AA" w:rsidRDefault="007100AA" w:rsidP="002C75C8">
      <w:pPr>
        <w:numPr>
          <w:ilvl w:val="0"/>
          <w:numId w:val="24"/>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Refle</w:t>
      </w:r>
      <w:r w:rsidR="00F17E64" w:rsidRPr="00CE77C3">
        <w:rPr>
          <w:rFonts w:ascii="Arial" w:hAnsi="Arial" w:cs="Arial"/>
          <w:b/>
          <w:sz w:val="22"/>
          <w:szCs w:val="22"/>
        </w:rPr>
        <w:t xml:space="preserve">jar la relación de </w:t>
      </w:r>
      <w:r w:rsidRPr="00CE77C3">
        <w:rPr>
          <w:rFonts w:ascii="Arial" w:hAnsi="Arial" w:cs="Arial"/>
          <w:b/>
          <w:sz w:val="22"/>
          <w:szCs w:val="22"/>
        </w:rPr>
        <w:t xml:space="preserve">los </w:t>
      </w:r>
      <w:r w:rsidR="0031702D" w:rsidRPr="00CE77C3">
        <w:rPr>
          <w:rFonts w:ascii="Arial" w:hAnsi="Arial" w:cs="Arial"/>
          <w:b/>
          <w:sz w:val="22"/>
          <w:szCs w:val="22"/>
        </w:rPr>
        <w:t>documentos</w:t>
      </w:r>
      <w:r w:rsidR="00266AB4" w:rsidRPr="00CE77C3">
        <w:rPr>
          <w:rFonts w:ascii="Arial" w:hAnsi="Arial" w:cs="Arial"/>
          <w:b/>
          <w:sz w:val="22"/>
          <w:szCs w:val="22"/>
        </w:rPr>
        <w:t xml:space="preserve"> que componen la propuesta técnica.</w:t>
      </w:r>
    </w:p>
    <w:p w14:paraId="7658E916" w14:textId="5BB23FF3" w:rsidR="0047065E" w:rsidRDefault="0047065E" w:rsidP="0047065E">
      <w:pPr>
        <w:autoSpaceDE w:val="0"/>
        <w:autoSpaceDN w:val="0"/>
        <w:spacing w:line="276" w:lineRule="auto"/>
        <w:rPr>
          <w:rFonts w:ascii="Arial" w:hAnsi="Arial" w:cs="Arial"/>
          <w:b/>
          <w:sz w:val="22"/>
          <w:szCs w:val="22"/>
        </w:rPr>
      </w:pPr>
    </w:p>
    <w:p w14:paraId="604C3F3E" w14:textId="2461295C" w:rsidR="00597EC0" w:rsidRDefault="00597EC0" w:rsidP="0047065E">
      <w:pPr>
        <w:autoSpaceDE w:val="0"/>
        <w:autoSpaceDN w:val="0"/>
        <w:spacing w:line="276" w:lineRule="auto"/>
        <w:rPr>
          <w:rFonts w:ascii="Arial" w:hAnsi="Arial" w:cs="Arial"/>
          <w:b/>
          <w:sz w:val="22"/>
          <w:szCs w:val="22"/>
        </w:rPr>
      </w:pPr>
    </w:p>
    <w:p w14:paraId="3E7C6AD1" w14:textId="77777777" w:rsidR="00597EC0" w:rsidRDefault="00597EC0" w:rsidP="0047065E">
      <w:pPr>
        <w:autoSpaceDE w:val="0"/>
        <w:autoSpaceDN w:val="0"/>
        <w:spacing w:line="276" w:lineRule="auto"/>
        <w:rPr>
          <w:rFonts w:ascii="Arial" w:hAnsi="Arial" w:cs="Arial"/>
          <w:b/>
          <w:sz w:val="22"/>
          <w:szCs w:val="22"/>
        </w:rPr>
      </w:pPr>
    </w:p>
    <w:p w14:paraId="4A413B65" w14:textId="77777777"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14:paraId="0A2E774E" w14:textId="77777777" w:rsidR="0047065E" w:rsidRPr="00934F95" w:rsidRDefault="0047065E" w:rsidP="0047065E">
      <w:pPr>
        <w:spacing w:before="120" w:after="120"/>
        <w:jc w:val="both"/>
        <w:rPr>
          <w:rFonts w:ascii="Arial" w:hAnsi="Arial"/>
          <w:spacing w:val="-2"/>
          <w:sz w:val="22"/>
          <w:szCs w:val="22"/>
        </w:rPr>
      </w:pPr>
      <w:r w:rsidRPr="00CE77C3">
        <w:rPr>
          <w:rFonts w:ascii="Arial" w:hAnsi="Arial"/>
          <w:spacing w:val="-2"/>
          <w:sz w:val="22"/>
          <w:szCs w:val="22"/>
        </w:rPr>
        <w:t>En este correo electrónico se</w:t>
      </w:r>
      <w:r w:rsidRPr="00934F95">
        <w:rPr>
          <w:rFonts w:ascii="Arial" w:hAnsi="Arial"/>
          <w:spacing w:val="-2"/>
          <w:sz w:val="22"/>
          <w:szCs w:val="22"/>
        </w:rPr>
        <w:t xml:space="preserve"> incluirá la proposición técnica a la que se refiere el </w:t>
      </w:r>
      <w:r w:rsidRPr="00934F95">
        <w:rPr>
          <w:rFonts w:ascii="Arial" w:hAnsi="Arial"/>
          <w:b/>
          <w:spacing w:val="-2"/>
          <w:sz w:val="22"/>
          <w:szCs w:val="22"/>
        </w:rPr>
        <w:t xml:space="preserve">Pliego de Condiciones </w:t>
      </w:r>
      <w:r w:rsidRPr="002610EE">
        <w:rPr>
          <w:rFonts w:ascii="Arial" w:hAnsi="Arial"/>
          <w:b/>
          <w:spacing w:val="-2"/>
          <w:sz w:val="22"/>
          <w:szCs w:val="22"/>
        </w:rPr>
        <w:t>Particulares y Técnicas</w:t>
      </w:r>
      <w:r w:rsidRPr="00934F95">
        <w:rPr>
          <w:rFonts w:ascii="Arial" w:hAnsi="Arial"/>
          <w:spacing w:val="-2"/>
          <w:sz w:val="22"/>
          <w:szCs w:val="22"/>
        </w:rPr>
        <w:t xml:space="preserve">, que permita valorar la oferta en relación con los aspectos técnicos que hayan de ser objeto de ejecución de la concurrencia y se presentará </w:t>
      </w:r>
      <w:r w:rsidRPr="00934F95">
        <w:rPr>
          <w:rFonts w:ascii="Arial" w:hAnsi="Arial"/>
          <w:spacing w:val="-2"/>
          <w:sz w:val="22"/>
          <w:szCs w:val="22"/>
        </w:rPr>
        <w:lastRenderedPageBreak/>
        <w:t>perfectamente clasificada por apartados y siguiendo la misma estructura que se contiene en el citado Pliego.</w:t>
      </w:r>
    </w:p>
    <w:p w14:paraId="33A3954C" w14:textId="77777777" w:rsidR="0047065E" w:rsidRPr="00AE05A9" w:rsidRDefault="0047065E" w:rsidP="0047065E">
      <w:pPr>
        <w:jc w:val="both"/>
        <w:rPr>
          <w:rFonts w:ascii="Arial" w:hAnsi="Arial" w:cs="Arial"/>
          <w:spacing w:val="-2"/>
          <w:sz w:val="22"/>
          <w:szCs w:val="22"/>
        </w:rPr>
      </w:pPr>
      <w:r w:rsidRPr="0692B286">
        <w:rPr>
          <w:rFonts w:ascii="Arial" w:hAnsi="Arial" w:cs="Arial"/>
          <w:spacing w:val="-2"/>
          <w:sz w:val="22"/>
          <w:szCs w:val="22"/>
        </w:rPr>
        <w:t xml:space="preserve">Inserta se reserva el derecho de verificar “in situ” la coherencia de la documentación técnica por parte de los licitadores, acordando previamente la forma y fecha en la que llevar a cabo esta comprobación. La presentación de propuesta por parte del licitador </w:t>
      </w:r>
      <w:r w:rsidRPr="0692B286">
        <w:rPr>
          <w:rFonts w:ascii="Arial" w:hAnsi="Arial" w:cs="Arial"/>
          <w:sz w:val="22"/>
          <w:szCs w:val="22"/>
        </w:rPr>
        <w:t xml:space="preserve">presume la aceptación incondicionada </w:t>
      </w:r>
      <w:r w:rsidRPr="0692B286">
        <w:rPr>
          <w:rFonts w:ascii="Arial" w:hAnsi="Arial" w:cs="Arial"/>
          <w:spacing w:val="-2"/>
          <w:sz w:val="22"/>
          <w:szCs w:val="22"/>
        </w:rPr>
        <w:t>de esta posibilidad.</w:t>
      </w:r>
    </w:p>
    <w:p w14:paraId="25A353A9" w14:textId="77777777" w:rsidR="0047065E" w:rsidRDefault="0047065E" w:rsidP="0047065E">
      <w:pPr>
        <w:jc w:val="both"/>
        <w:rPr>
          <w:rFonts w:ascii="Arial" w:hAnsi="Arial" w:cs="Arial"/>
          <w:spacing w:val="-2"/>
          <w:sz w:val="22"/>
          <w:szCs w:val="22"/>
        </w:rPr>
      </w:pPr>
    </w:p>
    <w:p w14:paraId="05CD4613" w14:textId="77777777" w:rsidR="0047065E" w:rsidRDefault="0047065E" w:rsidP="0047065E">
      <w:pPr>
        <w:jc w:val="both"/>
        <w:rPr>
          <w:rFonts w:ascii="Arial" w:hAnsi="Arial" w:cs="Arial"/>
          <w:b/>
          <w:bCs/>
          <w:color w:val="C00000"/>
          <w:sz w:val="22"/>
          <w:szCs w:val="22"/>
          <w:lang w:eastAsia="en-US"/>
        </w:rPr>
      </w:pPr>
      <w:r w:rsidRPr="0692B286">
        <w:rPr>
          <w:rFonts w:ascii="Arial" w:hAnsi="Arial" w:cs="Arial"/>
          <w:b/>
          <w:bCs/>
          <w:sz w:val="22"/>
          <w:szCs w:val="22"/>
          <w:lang w:eastAsia="en-US"/>
        </w:rPr>
        <w:t xml:space="preserve">En ningún caso se deberá contener en este </w:t>
      </w:r>
      <w:r w:rsidRPr="00292D60">
        <w:rPr>
          <w:rFonts w:ascii="Arial" w:hAnsi="Arial" w:cs="Arial"/>
          <w:b/>
          <w:bCs/>
          <w:sz w:val="22"/>
          <w:szCs w:val="22"/>
          <w:lang w:eastAsia="en-US"/>
        </w:rPr>
        <w:t>e-mail la oferta económica, ni documentos asociados de su oferta económica ni de aspectos relativos a los criterios no sujetos a juicio de valor, siendo estos supuestos</w:t>
      </w:r>
      <w:r w:rsidRPr="0692B286">
        <w:rPr>
          <w:rFonts w:ascii="Arial" w:hAnsi="Arial" w:cs="Arial"/>
          <w:b/>
          <w:bCs/>
          <w:sz w:val="22"/>
          <w:szCs w:val="22"/>
          <w:lang w:eastAsia="en-US"/>
        </w:rPr>
        <w:t xml:space="preserve"> causa de exclusión. </w:t>
      </w:r>
    </w:p>
    <w:p w14:paraId="2F060BEA" w14:textId="77777777" w:rsidR="0047065E" w:rsidRDefault="0047065E" w:rsidP="0047065E">
      <w:pPr>
        <w:jc w:val="both"/>
        <w:rPr>
          <w:rFonts w:ascii="Arial" w:hAnsi="Arial" w:cs="Arial"/>
          <w:b/>
          <w:bCs/>
          <w:sz w:val="22"/>
          <w:szCs w:val="22"/>
          <w:lang w:eastAsia="en-US"/>
        </w:rPr>
      </w:pPr>
    </w:p>
    <w:p w14:paraId="1603CEA7" w14:textId="41B6DE74" w:rsidR="0047065E" w:rsidRPr="00176F9C" w:rsidRDefault="0047065E" w:rsidP="0047065E">
      <w:pPr>
        <w:jc w:val="both"/>
        <w:rPr>
          <w:rFonts w:ascii="Arial" w:hAnsi="Arial" w:cs="Arial"/>
          <w:b/>
          <w:strike/>
          <w:sz w:val="22"/>
        </w:rPr>
      </w:pPr>
      <w:r w:rsidRPr="00597EC0">
        <w:rPr>
          <w:rFonts w:ascii="Arial" w:hAnsi="Arial" w:cs="Arial"/>
          <w:b/>
          <w:sz w:val="22"/>
        </w:rPr>
        <w:t xml:space="preserve">A su vez, serán excluidas aquellas propuestas técnicas que, tras </w:t>
      </w:r>
      <w:r w:rsidR="00753037" w:rsidRPr="00597EC0">
        <w:rPr>
          <w:rFonts w:ascii="Arial" w:hAnsi="Arial" w:cs="Arial"/>
          <w:b/>
          <w:sz w:val="22"/>
        </w:rPr>
        <w:t>la</w:t>
      </w:r>
      <w:r w:rsidRPr="00597EC0">
        <w:rPr>
          <w:rFonts w:ascii="Arial" w:hAnsi="Arial" w:cs="Arial"/>
          <w:b/>
          <w:sz w:val="22"/>
        </w:rPr>
        <w:t xml:space="preserve"> valoración</w:t>
      </w:r>
      <w:r w:rsidR="00753037" w:rsidRPr="00597EC0">
        <w:rPr>
          <w:rFonts w:ascii="Arial" w:hAnsi="Arial" w:cs="Arial"/>
          <w:b/>
          <w:sz w:val="22"/>
        </w:rPr>
        <w:t xml:space="preserve"> de los criterios sujetos a juicio de valor</w:t>
      </w:r>
      <w:r w:rsidR="006B3637" w:rsidRPr="00597EC0">
        <w:rPr>
          <w:rFonts w:ascii="Arial" w:hAnsi="Arial" w:cs="Arial"/>
          <w:b/>
          <w:sz w:val="22"/>
        </w:rPr>
        <w:t xml:space="preserve"> (Documentación B)</w:t>
      </w:r>
      <w:r w:rsidRPr="00597EC0">
        <w:rPr>
          <w:rFonts w:ascii="Arial" w:hAnsi="Arial" w:cs="Arial"/>
          <w:b/>
          <w:sz w:val="22"/>
        </w:rPr>
        <w:t xml:space="preserve">, la puntuación obtenida no alcanzase como mínimo la mitad de la puntuación asignada en el </w:t>
      </w:r>
      <w:r w:rsidRPr="00597EC0">
        <w:rPr>
          <w:rFonts w:ascii="Arial" w:hAnsi="Arial" w:cs="Arial"/>
          <w:b/>
          <w:i/>
          <w:sz w:val="22"/>
        </w:rPr>
        <w:t>Pliego de Condiciones Particulares y Técnicas</w:t>
      </w:r>
      <w:r w:rsidR="00753037" w:rsidRPr="00597EC0">
        <w:rPr>
          <w:rFonts w:ascii="Arial" w:hAnsi="Arial" w:cs="Arial"/>
          <w:b/>
          <w:sz w:val="22"/>
        </w:rPr>
        <w:t>.</w:t>
      </w:r>
    </w:p>
    <w:p w14:paraId="2B1B8A73" w14:textId="77777777" w:rsidR="0047065E" w:rsidRDefault="0047065E" w:rsidP="0047065E">
      <w:pPr>
        <w:jc w:val="both"/>
        <w:rPr>
          <w:rFonts w:ascii="Calibri" w:hAnsi="Calibri"/>
          <w:sz w:val="22"/>
        </w:rPr>
      </w:pPr>
    </w:p>
    <w:p w14:paraId="5A9B36F1" w14:textId="4E3828C4" w:rsidR="0047065E" w:rsidRDefault="0047065E" w:rsidP="0047065E">
      <w:pPr>
        <w:jc w:val="both"/>
        <w:rPr>
          <w:rFonts w:ascii="Arial" w:hAnsi="Arial" w:cs="Arial"/>
          <w:b/>
          <w:bCs/>
          <w:sz w:val="22"/>
          <w:szCs w:val="22"/>
        </w:rPr>
      </w:pPr>
      <w:r w:rsidRPr="0692B286">
        <w:rPr>
          <w:rFonts w:ascii="Arial" w:hAnsi="Arial" w:cs="Arial"/>
          <w:b/>
          <w:bCs/>
          <w:sz w:val="22"/>
          <w:szCs w:val="22"/>
        </w:rPr>
        <w:t>Sin perjuicio de lo refle</w:t>
      </w:r>
      <w:r>
        <w:rPr>
          <w:rFonts w:ascii="Arial" w:hAnsi="Arial" w:cs="Arial"/>
          <w:b/>
          <w:bCs/>
          <w:sz w:val="22"/>
          <w:szCs w:val="22"/>
        </w:rPr>
        <w:t>jado en el párrafo anterior</w:t>
      </w:r>
      <w:r w:rsidRPr="00292D60">
        <w:rPr>
          <w:rFonts w:ascii="Arial" w:hAnsi="Arial" w:cs="Arial"/>
          <w:b/>
          <w:bCs/>
          <w:sz w:val="22"/>
          <w:szCs w:val="22"/>
        </w:rPr>
        <w:t xml:space="preserve">, </w:t>
      </w:r>
      <w:r w:rsidRPr="00603509">
        <w:rPr>
          <w:rFonts w:ascii="Arial" w:hAnsi="Arial" w:cs="Arial"/>
          <w:b/>
          <w:bCs/>
          <w:sz w:val="22"/>
          <w:szCs w:val="22"/>
        </w:rPr>
        <w:t>ser</w:t>
      </w:r>
      <w:r w:rsidR="00334EC1">
        <w:rPr>
          <w:rFonts w:ascii="Arial" w:hAnsi="Arial" w:cs="Arial"/>
          <w:b/>
          <w:bCs/>
          <w:sz w:val="22"/>
          <w:szCs w:val="22"/>
        </w:rPr>
        <w:t>á</w:t>
      </w:r>
      <w:r w:rsidRPr="00603509">
        <w:rPr>
          <w:rFonts w:ascii="Arial" w:hAnsi="Arial" w:cs="Arial"/>
          <w:b/>
          <w:bCs/>
          <w:sz w:val="22"/>
          <w:szCs w:val="22"/>
        </w:rPr>
        <w:t xml:space="preserve"> motivo de exclusión</w:t>
      </w:r>
      <w:r w:rsidR="006B3637">
        <w:rPr>
          <w:rFonts w:ascii="Arial" w:hAnsi="Arial" w:cs="Arial"/>
          <w:b/>
          <w:bCs/>
          <w:sz w:val="22"/>
          <w:szCs w:val="22"/>
        </w:rPr>
        <w:t xml:space="preserve"> </w:t>
      </w:r>
      <w:r w:rsidRPr="00292D60">
        <w:rPr>
          <w:rFonts w:ascii="Arial" w:hAnsi="Arial" w:cs="Arial"/>
          <w:b/>
          <w:bCs/>
          <w:sz w:val="22"/>
          <w:szCs w:val="22"/>
        </w:rPr>
        <w:t>la no presentación de documentación respecto a alguno de los criterios sujetos a juicio de valor</w:t>
      </w:r>
      <w:r w:rsidR="00753037">
        <w:rPr>
          <w:rFonts w:ascii="Arial" w:hAnsi="Arial" w:cs="Arial"/>
          <w:b/>
          <w:bCs/>
          <w:sz w:val="22"/>
          <w:szCs w:val="22"/>
        </w:rPr>
        <w:t>.</w:t>
      </w:r>
    </w:p>
    <w:p w14:paraId="6722FE50" w14:textId="77777777" w:rsidR="001144AD" w:rsidRPr="00292D60" w:rsidRDefault="001144AD" w:rsidP="0047065E">
      <w:pPr>
        <w:jc w:val="both"/>
        <w:rPr>
          <w:rFonts w:ascii="Arial" w:hAnsi="Arial" w:cs="Arial"/>
          <w:b/>
          <w:bCs/>
          <w:strike/>
          <w:sz w:val="22"/>
          <w:szCs w:val="22"/>
        </w:rPr>
      </w:pPr>
    </w:p>
    <w:p w14:paraId="1FC9A756" w14:textId="4060A828" w:rsidR="005728B4" w:rsidRPr="00FC1452" w:rsidRDefault="005728B4" w:rsidP="0692B286">
      <w:pPr>
        <w:spacing w:before="120" w:after="120"/>
        <w:jc w:val="both"/>
        <w:rPr>
          <w:rFonts w:ascii="Arial" w:hAnsi="Arial" w:cs="Arial"/>
          <w:b/>
          <w:bCs/>
          <w:sz w:val="22"/>
          <w:szCs w:val="22"/>
          <w:u w:val="single"/>
        </w:rPr>
      </w:pPr>
      <w:r w:rsidRPr="00FC1452">
        <w:rPr>
          <w:rFonts w:ascii="Arial" w:hAnsi="Arial"/>
          <w:b/>
          <w:bCs/>
          <w:spacing w:val="-2"/>
          <w:sz w:val="22"/>
          <w:szCs w:val="22"/>
          <w:u w:val="single"/>
        </w:rPr>
        <w:t>E-mail 3</w:t>
      </w:r>
      <w:r w:rsidR="5D11C73D" w:rsidRPr="00FC1452">
        <w:rPr>
          <w:rFonts w:ascii="Arial" w:hAnsi="Arial"/>
          <w:b/>
          <w:bCs/>
          <w:spacing w:val="-2"/>
          <w:sz w:val="22"/>
          <w:szCs w:val="22"/>
          <w:u w:val="single"/>
        </w:rPr>
        <w:t xml:space="preserve"> </w:t>
      </w:r>
      <w:r w:rsidR="00047EA1" w:rsidRPr="00FC1452">
        <w:rPr>
          <w:rFonts w:ascii="Arial" w:hAnsi="Arial"/>
          <w:b/>
          <w:bCs/>
          <w:spacing w:val="-2"/>
          <w:sz w:val="22"/>
          <w:szCs w:val="22"/>
          <w:u w:val="single"/>
        </w:rPr>
        <w:t>“</w:t>
      </w:r>
      <w:r w:rsidR="5D11C73D" w:rsidRPr="00FC1452">
        <w:rPr>
          <w:rFonts w:ascii="Arial" w:hAnsi="Arial"/>
          <w:b/>
          <w:bCs/>
          <w:spacing w:val="-2"/>
          <w:sz w:val="22"/>
          <w:szCs w:val="22"/>
          <w:u w:val="single"/>
        </w:rPr>
        <w:t>Documentación C</w:t>
      </w:r>
      <w:r w:rsidR="00047EA1" w:rsidRPr="00FC1452">
        <w:rPr>
          <w:rFonts w:ascii="Arial" w:hAnsi="Arial"/>
          <w:b/>
          <w:bCs/>
          <w:spacing w:val="-2"/>
          <w:sz w:val="22"/>
          <w:szCs w:val="22"/>
          <w:u w:val="single"/>
        </w:rPr>
        <w:t>”</w:t>
      </w:r>
      <w:r w:rsidR="0047065E">
        <w:rPr>
          <w:rFonts w:ascii="Arial" w:hAnsi="Arial"/>
          <w:b/>
          <w:bCs/>
          <w:spacing w:val="-2"/>
          <w:sz w:val="22"/>
          <w:szCs w:val="22"/>
          <w:u w:val="single"/>
        </w:rPr>
        <w:t>: PROPUESTA ECONÓMICA Y DOCUMENTACÓN NO SUJETA A JUICIO DE VALOR</w:t>
      </w:r>
    </w:p>
    <w:p w14:paraId="124DC2BE"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De:</w:t>
      </w:r>
      <w:r w:rsidRPr="00FC1452">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14:paraId="73FF3C6D" w14:textId="0E21A72C" w:rsidR="005728B4" w:rsidRPr="00FC1452" w:rsidRDefault="005728B4" w:rsidP="005728B4">
      <w:pPr>
        <w:spacing w:before="120" w:after="120"/>
        <w:jc w:val="both"/>
        <w:rPr>
          <w:rFonts w:ascii="Arial" w:hAnsi="Arial" w:cs="Arial"/>
          <w:sz w:val="22"/>
          <w:szCs w:val="22"/>
        </w:rPr>
      </w:pPr>
      <w:r w:rsidRPr="00FC1452">
        <w:rPr>
          <w:rFonts w:ascii="Arial" w:hAnsi="Arial" w:cs="Arial"/>
          <w:b/>
          <w:bCs/>
          <w:sz w:val="22"/>
          <w:szCs w:val="22"/>
        </w:rPr>
        <w:t>Asunto:</w:t>
      </w:r>
      <w:r w:rsidRPr="00FC1452">
        <w:rPr>
          <w:rFonts w:ascii="Arial" w:hAnsi="Arial" w:cs="Arial"/>
          <w:sz w:val="22"/>
          <w:szCs w:val="22"/>
        </w:rPr>
        <w:t xml:space="preserve"> código del concurso + </w:t>
      </w:r>
      <w:r w:rsidR="1BCAE152" w:rsidRPr="00FC1452">
        <w:rPr>
          <w:rFonts w:ascii="Arial" w:hAnsi="Arial" w:cs="Arial"/>
          <w:sz w:val="22"/>
          <w:szCs w:val="22"/>
        </w:rPr>
        <w:t xml:space="preserve">“Documentación </w:t>
      </w:r>
      <w:r w:rsidRPr="00FC1452">
        <w:rPr>
          <w:rFonts w:ascii="Arial" w:hAnsi="Arial" w:cs="Arial"/>
          <w:sz w:val="22"/>
          <w:szCs w:val="22"/>
        </w:rPr>
        <w:t>C”: PROPUESTA</w:t>
      </w:r>
      <w:r w:rsidRPr="00FC1452">
        <w:rPr>
          <w:rFonts w:ascii="Arial" w:hAnsi="Arial"/>
          <w:spacing w:val="-2"/>
          <w:sz w:val="22"/>
          <w:szCs w:val="22"/>
        </w:rPr>
        <w:t xml:space="preserve"> </w:t>
      </w:r>
      <w:r w:rsidRPr="00FC1452">
        <w:rPr>
          <w:rFonts w:ascii="Arial" w:hAnsi="Arial" w:cs="Arial"/>
          <w:sz w:val="22"/>
          <w:szCs w:val="22"/>
        </w:rPr>
        <w:t>ECONÓMICA Y DOCUMENTACIÓN NO SUJETA A JUICIO DE VALOR.</w:t>
      </w:r>
    </w:p>
    <w:p w14:paraId="6E28C073"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14:paraId="280F422E" w14:textId="77777777"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 xml:space="preserve">Cuerpo del correo: </w:t>
      </w:r>
      <w:r w:rsidRPr="00FC1452">
        <w:rPr>
          <w:rFonts w:ascii="Arial" w:hAnsi="Arial" w:cs="Arial"/>
          <w:sz w:val="22"/>
          <w:szCs w:val="22"/>
        </w:rPr>
        <w:t xml:space="preserve">se ha de indicar la siguiente información: </w:t>
      </w:r>
    </w:p>
    <w:p w14:paraId="645C91D0" w14:textId="735EECC6" w:rsidR="005728B4" w:rsidRDefault="005728B4" w:rsidP="002C75C8">
      <w:pPr>
        <w:numPr>
          <w:ilvl w:val="0"/>
          <w:numId w:val="25"/>
        </w:numPr>
        <w:spacing w:line="276" w:lineRule="auto"/>
        <w:rPr>
          <w:rFonts w:ascii="Arial" w:hAnsi="Arial" w:cs="Arial"/>
          <w:sz w:val="22"/>
          <w:szCs w:val="24"/>
        </w:rPr>
      </w:pPr>
      <w:r w:rsidRPr="00FC1452">
        <w:rPr>
          <w:rFonts w:ascii="Arial" w:hAnsi="Arial" w:cs="Arial"/>
          <w:sz w:val="22"/>
          <w:szCs w:val="24"/>
        </w:rPr>
        <w:t>Código Expediente: xxx/xx/xx</w:t>
      </w:r>
    </w:p>
    <w:p w14:paraId="1BAE624A" w14:textId="318EDE43" w:rsidR="00C5490A" w:rsidRPr="00C5490A" w:rsidRDefault="00C5490A" w:rsidP="00C5490A">
      <w:pPr>
        <w:numPr>
          <w:ilvl w:val="0"/>
          <w:numId w:val="25"/>
        </w:numPr>
        <w:spacing w:line="276" w:lineRule="auto"/>
        <w:rPr>
          <w:rFonts w:ascii="Arial" w:hAnsi="Arial" w:cs="Arial"/>
          <w:sz w:val="22"/>
          <w:szCs w:val="24"/>
        </w:rPr>
      </w:pPr>
      <w:r>
        <w:rPr>
          <w:rFonts w:ascii="Arial" w:hAnsi="Arial" w:cs="Arial"/>
          <w:sz w:val="22"/>
          <w:szCs w:val="24"/>
        </w:rPr>
        <w:t>Lote (cuando proceda)</w:t>
      </w:r>
    </w:p>
    <w:p w14:paraId="5BA18903" w14:textId="77777777" w:rsidR="005728B4" w:rsidRPr="00FC1452" w:rsidRDefault="005728B4" w:rsidP="002C75C8">
      <w:pPr>
        <w:numPr>
          <w:ilvl w:val="0"/>
          <w:numId w:val="25"/>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14:paraId="5A98DD40" w14:textId="77777777" w:rsidR="005728B4" w:rsidRPr="00FC1452" w:rsidRDefault="005728B4" w:rsidP="002C75C8">
      <w:pPr>
        <w:numPr>
          <w:ilvl w:val="0"/>
          <w:numId w:val="25"/>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14:paraId="172EC25B" w14:textId="0E21CFD5" w:rsidR="00266AB4" w:rsidRDefault="00266AB4" w:rsidP="002C75C8">
      <w:pPr>
        <w:numPr>
          <w:ilvl w:val="0"/>
          <w:numId w:val="25"/>
        </w:numPr>
        <w:autoSpaceDE w:val="0"/>
        <w:autoSpaceDN w:val="0"/>
        <w:spacing w:line="276" w:lineRule="auto"/>
        <w:jc w:val="both"/>
        <w:rPr>
          <w:rFonts w:ascii="Arial" w:hAnsi="Arial" w:cs="Arial"/>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 xml:space="preserve">Reflejar </w:t>
      </w:r>
      <w:r w:rsidR="00A42BFE">
        <w:rPr>
          <w:rFonts w:ascii="Arial" w:hAnsi="Arial" w:cs="Arial"/>
          <w:b/>
          <w:sz w:val="22"/>
          <w:szCs w:val="22"/>
        </w:rPr>
        <w:t xml:space="preserve">el </w:t>
      </w:r>
      <w:r w:rsidRPr="00CE77C3">
        <w:rPr>
          <w:rFonts w:ascii="Arial" w:hAnsi="Arial" w:cs="Arial"/>
          <w:b/>
          <w:sz w:val="22"/>
          <w:szCs w:val="22"/>
        </w:rPr>
        <w:t xml:space="preserve">ANEXO de propuesta económica </w:t>
      </w:r>
      <w:r w:rsidR="00A42BFE">
        <w:rPr>
          <w:rFonts w:ascii="Arial" w:hAnsi="Arial" w:cs="Arial"/>
          <w:b/>
          <w:sz w:val="22"/>
          <w:szCs w:val="22"/>
        </w:rPr>
        <w:t>que se p</w:t>
      </w:r>
      <w:r w:rsidRPr="00CE77C3">
        <w:rPr>
          <w:rFonts w:ascii="Arial" w:hAnsi="Arial" w:cs="Arial"/>
          <w:b/>
          <w:sz w:val="22"/>
          <w:szCs w:val="22"/>
        </w:rPr>
        <w:t>resenta, así como la referencia a cualquier otra documentación</w:t>
      </w:r>
      <w:r w:rsidRPr="00FC1452">
        <w:rPr>
          <w:rFonts w:ascii="Arial" w:hAnsi="Arial" w:cs="Arial"/>
          <w:sz w:val="22"/>
          <w:szCs w:val="22"/>
        </w:rPr>
        <w:t xml:space="preserve"> que aporte en respuesta a lo requerido en el Pliego de Condiciones Particulares y Técnicas sobre criterios no sujetos a juicio de valor.</w:t>
      </w:r>
    </w:p>
    <w:p w14:paraId="152AC0E0" w14:textId="77777777" w:rsidR="0047065E" w:rsidRDefault="0047065E" w:rsidP="0047065E">
      <w:pPr>
        <w:pStyle w:val="Prrafodelista"/>
        <w:rPr>
          <w:rFonts w:ascii="Arial" w:hAnsi="Arial" w:cs="Arial"/>
          <w:sz w:val="22"/>
          <w:szCs w:val="22"/>
        </w:rPr>
      </w:pPr>
    </w:p>
    <w:p w14:paraId="59615921" w14:textId="6269AB6E" w:rsidR="0047065E" w:rsidRDefault="000E3E78" w:rsidP="0047065E">
      <w:pPr>
        <w:autoSpaceDE w:val="0"/>
        <w:autoSpaceDN w:val="0"/>
        <w:spacing w:line="276" w:lineRule="auto"/>
        <w:jc w:val="both"/>
        <w:rPr>
          <w:rFonts w:ascii="Arial" w:hAnsi="Arial" w:cs="Arial"/>
          <w:sz w:val="22"/>
          <w:szCs w:val="22"/>
        </w:rPr>
      </w:pPr>
      <w:r w:rsidRPr="00EB72FE">
        <w:rPr>
          <w:rFonts w:ascii="Arial" w:hAnsi="Arial" w:cs="Arial"/>
          <w:b/>
          <w:sz w:val="22"/>
          <w:szCs w:val="22"/>
        </w:rPr>
        <w:t>Documentación a presentar</w:t>
      </w:r>
      <w:r w:rsidR="0047065E" w:rsidRPr="00EB72FE">
        <w:rPr>
          <w:rFonts w:ascii="Arial" w:hAnsi="Arial" w:cs="Arial"/>
          <w:b/>
          <w:sz w:val="22"/>
          <w:szCs w:val="22"/>
        </w:rPr>
        <w:t>:</w:t>
      </w:r>
    </w:p>
    <w:p w14:paraId="7A1DE9D4" w14:textId="539F1573" w:rsidR="0047065E" w:rsidRDefault="0047065E" w:rsidP="0047065E">
      <w:pPr>
        <w:jc w:val="both"/>
        <w:rPr>
          <w:rFonts w:ascii="Arial" w:hAnsi="Arial"/>
          <w:b/>
          <w:spacing w:val="-2"/>
          <w:sz w:val="22"/>
          <w:szCs w:val="22"/>
        </w:rPr>
      </w:pPr>
      <w:r w:rsidRPr="00524189">
        <w:rPr>
          <w:rFonts w:ascii="Arial" w:hAnsi="Arial"/>
          <w:spacing w:val="-2"/>
          <w:sz w:val="22"/>
          <w:szCs w:val="22"/>
        </w:rPr>
        <w:t>En este correo electrónico</w:t>
      </w:r>
      <w:r>
        <w:rPr>
          <w:rFonts w:ascii="Arial" w:hAnsi="Arial"/>
          <w:spacing w:val="-2"/>
          <w:sz w:val="22"/>
          <w:szCs w:val="22"/>
        </w:rPr>
        <w:t xml:space="preserve"> se</w:t>
      </w:r>
      <w:r w:rsidRPr="002610EE">
        <w:rPr>
          <w:rFonts w:ascii="Arial" w:hAnsi="Arial"/>
          <w:spacing w:val="-2"/>
          <w:sz w:val="22"/>
          <w:szCs w:val="22"/>
        </w:rPr>
        <w:t xml:space="preserve"> incluir</w:t>
      </w:r>
      <w:r>
        <w:rPr>
          <w:rFonts w:ascii="Arial" w:hAnsi="Arial"/>
          <w:spacing w:val="-2"/>
          <w:sz w:val="22"/>
          <w:szCs w:val="22"/>
        </w:rPr>
        <w:t>á</w:t>
      </w:r>
      <w:r w:rsidRPr="002610EE">
        <w:rPr>
          <w:rFonts w:ascii="Arial" w:hAnsi="Arial"/>
          <w:spacing w:val="-2"/>
          <w:sz w:val="22"/>
          <w:szCs w:val="22"/>
        </w:rPr>
        <w:t xml:space="preserve"> la prop</w:t>
      </w:r>
      <w:r>
        <w:rPr>
          <w:rFonts w:ascii="Arial" w:hAnsi="Arial"/>
          <w:spacing w:val="-2"/>
          <w:sz w:val="22"/>
          <w:szCs w:val="22"/>
        </w:rPr>
        <w:t>uesta</w:t>
      </w:r>
      <w:r w:rsidRPr="002610EE">
        <w:rPr>
          <w:rFonts w:ascii="Arial" w:hAnsi="Arial"/>
          <w:spacing w:val="-2"/>
          <w:sz w:val="22"/>
          <w:szCs w:val="22"/>
        </w:rPr>
        <w:t xml:space="preserve"> económica </w:t>
      </w:r>
      <w:r w:rsidRPr="00292D60">
        <w:rPr>
          <w:rFonts w:ascii="Arial" w:hAnsi="Arial"/>
          <w:spacing w:val="-2"/>
          <w:sz w:val="22"/>
          <w:szCs w:val="22"/>
        </w:rPr>
        <w:t xml:space="preserve">original y aquellos documentos relativos a criterios no sujetos a juicio de valor que se requieran en el </w:t>
      </w:r>
      <w:r w:rsidRPr="00165B77">
        <w:rPr>
          <w:rFonts w:ascii="Arial" w:hAnsi="Arial"/>
          <w:b/>
          <w:spacing w:val="-2"/>
          <w:sz w:val="22"/>
          <w:szCs w:val="22"/>
        </w:rPr>
        <w:t xml:space="preserve">Pliego de Condiciones Particulares y Técnicas. </w:t>
      </w:r>
    </w:p>
    <w:p w14:paraId="1906C169" w14:textId="77777777" w:rsidR="002D547B" w:rsidRDefault="002D547B" w:rsidP="0047065E">
      <w:pPr>
        <w:jc w:val="both"/>
        <w:rPr>
          <w:rFonts w:ascii="Arial" w:hAnsi="Arial"/>
          <w:b/>
          <w:spacing w:val="-2"/>
          <w:sz w:val="22"/>
          <w:szCs w:val="22"/>
        </w:rPr>
      </w:pPr>
    </w:p>
    <w:p w14:paraId="27497B3C" w14:textId="77777777" w:rsidR="002D547B" w:rsidRPr="002D547B" w:rsidRDefault="002D547B" w:rsidP="002D547B">
      <w:pPr>
        <w:jc w:val="both"/>
        <w:rPr>
          <w:rFonts w:ascii="Arial" w:hAnsi="Arial"/>
          <w:spacing w:val="-2"/>
          <w:sz w:val="22"/>
          <w:szCs w:val="22"/>
        </w:rPr>
      </w:pPr>
      <w:r w:rsidRPr="002D547B">
        <w:rPr>
          <w:rFonts w:ascii="Arial" w:hAnsi="Arial"/>
          <w:spacing w:val="-2"/>
          <w:sz w:val="22"/>
          <w:szCs w:val="22"/>
        </w:rPr>
        <w:t xml:space="preserve">En el </w:t>
      </w:r>
      <w:r w:rsidRPr="002D547B">
        <w:rPr>
          <w:rFonts w:ascii="Arial" w:hAnsi="Arial"/>
          <w:b/>
          <w:spacing w:val="-2"/>
          <w:sz w:val="22"/>
          <w:szCs w:val="22"/>
        </w:rPr>
        <w:t>Pliego de Condiciones Particulares y Técnicas</w:t>
      </w:r>
      <w:r w:rsidRPr="002D547B">
        <w:rPr>
          <w:rFonts w:ascii="Arial" w:hAnsi="Arial"/>
          <w:spacing w:val="-2"/>
          <w:sz w:val="22"/>
          <w:szCs w:val="22"/>
        </w:rPr>
        <w:t xml:space="preserve"> se establece el máximo de puntuación otorgable a los criterios no sujetos a juicio de valor (oferta económica); la fórmula a aplicar para la obtención de la valoración de la oferta económica y el criterio de asignación de puntos para otra documentación que no esté sujeta juicio de valor (cuando proceda).</w:t>
      </w:r>
    </w:p>
    <w:p w14:paraId="68A06023" w14:textId="77777777" w:rsidR="0047065E" w:rsidRPr="00292D60" w:rsidRDefault="0047065E" w:rsidP="0047065E">
      <w:pPr>
        <w:jc w:val="both"/>
        <w:rPr>
          <w:rFonts w:ascii="Arial" w:hAnsi="Arial"/>
          <w:spacing w:val="-2"/>
          <w:sz w:val="22"/>
          <w:szCs w:val="22"/>
        </w:rPr>
      </w:pPr>
    </w:p>
    <w:p w14:paraId="1345C4F1" w14:textId="6C1395A1" w:rsidR="00165B77" w:rsidRDefault="00165B77" w:rsidP="00165B77">
      <w:pPr>
        <w:spacing w:after="120"/>
        <w:jc w:val="both"/>
        <w:rPr>
          <w:rFonts w:ascii="Arial" w:hAnsi="Arial" w:cs="Arial"/>
          <w:strike/>
          <w:sz w:val="22"/>
          <w:szCs w:val="22"/>
          <w:lang w:val="es-ES_tradnl"/>
        </w:rPr>
      </w:pPr>
      <w:r w:rsidRPr="00507818">
        <w:rPr>
          <w:rFonts w:ascii="Arial" w:hAnsi="Arial"/>
          <w:spacing w:val="-2"/>
          <w:sz w:val="22"/>
          <w:szCs w:val="22"/>
        </w:rPr>
        <w:t xml:space="preserve">La propuesta económica se presentará </w:t>
      </w:r>
      <w:r w:rsidR="00507818" w:rsidRPr="00507818">
        <w:rPr>
          <w:rFonts w:ascii="Arial" w:hAnsi="Arial"/>
          <w:spacing w:val="-2"/>
          <w:sz w:val="22"/>
          <w:szCs w:val="22"/>
        </w:rPr>
        <w:t>ajustándose al modelo que figura como</w:t>
      </w:r>
      <w:r w:rsidRPr="00507818">
        <w:rPr>
          <w:rFonts w:ascii="Arial" w:hAnsi="Arial"/>
          <w:spacing w:val="-2"/>
          <w:sz w:val="22"/>
          <w:szCs w:val="22"/>
        </w:rPr>
        <w:t xml:space="preserve"> </w:t>
      </w:r>
      <w:r w:rsidRPr="00507818">
        <w:rPr>
          <w:rFonts w:ascii="Arial" w:hAnsi="Arial"/>
          <w:b/>
          <w:spacing w:val="-2"/>
          <w:sz w:val="22"/>
          <w:szCs w:val="22"/>
        </w:rPr>
        <w:t>Anexo IV “Modelo de Presentación de Oferta Económica”</w:t>
      </w:r>
      <w:r w:rsidRPr="00507818">
        <w:rPr>
          <w:rFonts w:ascii="Arial" w:hAnsi="Arial"/>
          <w:spacing w:val="-2"/>
          <w:sz w:val="22"/>
          <w:szCs w:val="22"/>
        </w:rPr>
        <w:t xml:space="preserve"> del </w:t>
      </w:r>
      <w:r w:rsidRPr="00507818">
        <w:rPr>
          <w:rFonts w:ascii="Arial" w:hAnsi="Arial"/>
          <w:b/>
          <w:spacing w:val="-2"/>
          <w:sz w:val="22"/>
          <w:szCs w:val="22"/>
        </w:rPr>
        <w:t>Pliego de Condiciones Particulares y Técnicas</w:t>
      </w:r>
      <w:r w:rsidRPr="00507818">
        <w:rPr>
          <w:rFonts w:ascii="Arial" w:hAnsi="Arial"/>
          <w:spacing w:val="-2"/>
          <w:sz w:val="22"/>
          <w:szCs w:val="22"/>
        </w:rPr>
        <w:t>, donde se especificará el</w:t>
      </w:r>
      <w:r w:rsidRPr="00EB72FE">
        <w:rPr>
          <w:rFonts w:ascii="Arial" w:hAnsi="Arial"/>
          <w:spacing w:val="-2"/>
          <w:sz w:val="22"/>
          <w:szCs w:val="22"/>
        </w:rPr>
        <w:t xml:space="preserve"> sistema de determinación del precio para que el licitador presente </w:t>
      </w:r>
      <w:r w:rsidR="0097586F" w:rsidRPr="00EB72FE">
        <w:rPr>
          <w:rFonts w:ascii="Arial" w:hAnsi="Arial"/>
          <w:spacing w:val="-2"/>
          <w:sz w:val="22"/>
          <w:szCs w:val="22"/>
        </w:rPr>
        <w:t xml:space="preserve">su </w:t>
      </w:r>
      <w:r w:rsidRPr="00EB72FE">
        <w:rPr>
          <w:rFonts w:ascii="Arial" w:hAnsi="Arial"/>
          <w:spacing w:val="-2"/>
          <w:sz w:val="22"/>
          <w:szCs w:val="22"/>
        </w:rPr>
        <w:t xml:space="preserve">propuesta económica </w:t>
      </w:r>
      <w:r w:rsidRPr="00EB72FE">
        <w:rPr>
          <w:rFonts w:ascii="Arial" w:hAnsi="Arial" w:cs="Arial"/>
          <w:sz w:val="22"/>
          <w:szCs w:val="22"/>
          <w:lang w:val="es-ES_tradnl"/>
        </w:rPr>
        <w:t>que dé respuesta a las condiciones económicas concretas requeridas</w:t>
      </w:r>
      <w:r w:rsidR="00420EAD" w:rsidRPr="00EB72FE">
        <w:rPr>
          <w:rFonts w:ascii="Arial" w:hAnsi="Arial" w:cs="Arial"/>
          <w:sz w:val="22"/>
          <w:szCs w:val="22"/>
          <w:lang w:val="es-ES_tradnl"/>
        </w:rPr>
        <w:t>.</w:t>
      </w:r>
    </w:p>
    <w:p w14:paraId="6B951985" w14:textId="42F9C36E" w:rsidR="0047065E" w:rsidRDefault="00165B77" w:rsidP="0047065E">
      <w:pPr>
        <w:jc w:val="both"/>
        <w:rPr>
          <w:rFonts w:ascii="Arial" w:hAnsi="Arial" w:cs="Arial"/>
          <w:i/>
          <w:color w:val="333333"/>
          <w:sz w:val="22"/>
          <w:szCs w:val="22"/>
        </w:rPr>
      </w:pPr>
      <w:r>
        <w:rPr>
          <w:rFonts w:ascii="Arial" w:hAnsi="Arial"/>
          <w:spacing w:val="-2"/>
          <w:sz w:val="22"/>
          <w:szCs w:val="22"/>
        </w:rPr>
        <w:t>La</w:t>
      </w:r>
      <w:r w:rsidR="0098300E">
        <w:rPr>
          <w:rFonts w:ascii="Arial" w:hAnsi="Arial"/>
          <w:spacing w:val="-2"/>
          <w:sz w:val="22"/>
          <w:szCs w:val="22"/>
        </w:rPr>
        <w:t xml:space="preserve"> propuesta económica</w:t>
      </w:r>
      <w:r w:rsidR="0047065E" w:rsidRPr="00292D60">
        <w:rPr>
          <w:rFonts w:ascii="Arial" w:hAnsi="Arial"/>
          <w:spacing w:val="-2"/>
          <w:sz w:val="22"/>
          <w:szCs w:val="22"/>
        </w:rPr>
        <w:t xml:space="preserve"> se desglosará</w:t>
      </w:r>
      <w:r w:rsidR="0098300E">
        <w:rPr>
          <w:rFonts w:ascii="Arial" w:hAnsi="Arial"/>
          <w:spacing w:val="-2"/>
          <w:sz w:val="22"/>
          <w:szCs w:val="22"/>
        </w:rPr>
        <w:t>,</w:t>
      </w:r>
      <w:r w:rsidR="0047065E" w:rsidRPr="00292D60">
        <w:rPr>
          <w:rFonts w:ascii="Arial" w:hAnsi="Arial"/>
          <w:spacing w:val="-2"/>
          <w:sz w:val="22"/>
          <w:szCs w:val="22"/>
        </w:rPr>
        <w:t xml:space="preserve"> </w:t>
      </w:r>
      <w:r w:rsidR="0098300E">
        <w:rPr>
          <w:rFonts w:ascii="Arial" w:hAnsi="Arial"/>
          <w:spacing w:val="-2"/>
          <w:sz w:val="22"/>
          <w:szCs w:val="22"/>
        </w:rPr>
        <w:t xml:space="preserve">cuando proceda y así se indique en el </w:t>
      </w:r>
      <w:r w:rsidR="0098300E" w:rsidRPr="00165B77">
        <w:rPr>
          <w:rFonts w:ascii="Arial" w:hAnsi="Arial"/>
          <w:b/>
          <w:spacing w:val="-2"/>
          <w:sz w:val="22"/>
          <w:szCs w:val="22"/>
        </w:rPr>
        <w:t xml:space="preserve">Pliego de Condiciones </w:t>
      </w:r>
      <w:r w:rsidRPr="00165B77">
        <w:rPr>
          <w:rFonts w:ascii="Arial" w:hAnsi="Arial"/>
          <w:b/>
          <w:spacing w:val="-2"/>
          <w:sz w:val="22"/>
          <w:szCs w:val="22"/>
        </w:rPr>
        <w:t>Particulares y Técnicas</w:t>
      </w:r>
      <w:r w:rsidR="0098300E" w:rsidRPr="00165B77">
        <w:rPr>
          <w:rFonts w:ascii="Arial" w:hAnsi="Arial"/>
          <w:b/>
          <w:spacing w:val="-2"/>
          <w:sz w:val="22"/>
          <w:szCs w:val="22"/>
        </w:rPr>
        <w:t>,</w:t>
      </w:r>
      <w:r w:rsidR="0047065E" w:rsidRPr="00292D60">
        <w:rPr>
          <w:rFonts w:ascii="Arial" w:hAnsi="Arial"/>
          <w:spacing w:val="-2"/>
          <w:sz w:val="22"/>
          <w:szCs w:val="22"/>
        </w:rPr>
        <w:t xml:space="preserve"> respecto del precio ofertado la parte que corresponde a (*) “Coste de Personal” acorde con la definición dada</w:t>
      </w:r>
      <w:r w:rsidR="0047065E" w:rsidRPr="00292D60">
        <w:rPr>
          <w:rFonts w:ascii="Arial" w:hAnsi="Arial" w:cs="Arial"/>
          <w:i/>
          <w:color w:val="333333"/>
          <w:sz w:val="22"/>
          <w:szCs w:val="22"/>
        </w:rPr>
        <w:t xml:space="preserve"> en el artículo 2.3 de la ORDEN ESS/1924/2016, de 13 de diciembre, por la que se determinan los gastos subvencionables por el Fondo Social Europeo </w:t>
      </w:r>
      <w:r w:rsidR="0047065E" w:rsidRPr="00292D60">
        <w:rPr>
          <w:rFonts w:ascii="Arial" w:hAnsi="Arial" w:cs="Arial"/>
          <w:color w:val="333333"/>
          <w:sz w:val="22"/>
          <w:szCs w:val="22"/>
        </w:rPr>
        <w:t>y a “Otros Costes”.</w:t>
      </w:r>
    </w:p>
    <w:p w14:paraId="5200F85B" w14:textId="77777777" w:rsidR="0047065E" w:rsidRDefault="0047065E" w:rsidP="0047065E">
      <w:pPr>
        <w:jc w:val="both"/>
        <w:rPr>
          <w:rFonts w:ascii="Arial" w:hAnsi="Arial" w:cs="Arial"/>
          <w:i/>
          <w:color w:val="333333"/>
          <w:sz w:val="22"/>
          <w:szCs w:val="22"/>
        </w:rPr>
      </w:pPr>
    </w:p>
    <w:p w14:paraId="0A448A69" w14:textId="77777777" w:rsidR="0047065E" w:rsidRPr="001C4730" w:rsidRDefault="0047065E" w:rsidP="0047065E">
      <w:pPr>
        <w:jc w:val="both"/>
        <w:rPr>
          <w:rFonts w:ascii="Arial" w:hAnsi="Arial" w:cs="Arial"/>
          <w:i/>
          <w:color w:val="333333"/>
          <w:sz w:val="22"/>
          <w:szCs w:val="22"/>
        </w:rPr>
      </w:pPr>
      <w:r>
        <w:rPr>
          <w:rFonts w:ascii="Arial" w:hAnsi="Arial" w:cs="Arial"/>
          <w:i/>
          <w:color w:val="333333"/>
          <w:sz w:val="22"/>
          <w:szCs w:val="22"/>
        </w:rPr>
        <w:t>(*) Costes de personal</w:t>
      </w:r>
      <w:r w:rsidRPr="001C4730">
        <w:rPr>
          <w:rFonts w:ascii="Arial" w:hAnsi="Arial" w:cs="Arial"/>
          <w:i/>
          <w:color w:val="333333"/>
          <w:sz w:val="22"/>
          <w:szCs w:val="22"/>
        </w:rPr>
        <w:t xml:space="preserve">: </w:t>
      </w:r>
      <w:r>
        <w:rPr>
          <w:rFonts w:ascii="Arial" w:hAnsi="Arial" w:cs="Arial"/>
          <w:i/>
          <w:color w:val="333333"/>
          <w:sz w:val="22"/>
          <w:szCs w:val="22"/>
        </w:rPr>
        <w:t>“</w:t>
      </w:r>
      <w:r w:rsidRPr="001C4730">
        <w:rPr>
          <w:rFonts w:ascii="Arial" w:hAnsi="Arial" w:cs="Arial"/>
          <w:i/>
          <w:color w:val="333333"/>
          <w:sz w:val="22"/>
          <w:szCs w:val="22"/>
        </w:rPr>
        <w:t>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r>
        <w:rPr>
          <w:rFonts w:ascii="Arial" w:hAnsi="Arial" w:cs="Arial"/>
          <w:i/>
          <w:color w:val="333333"/>
          <w:sz w:val="22"/>
          <w:szCs w:val="22"/>
        </w:rPr>
        <w:t xml:space="preserve"> </w:t>
      </w:r>
      <w:r w:rsidRPr="001C4730">
        <w:rPr>
          <w:rFonts w:ascii="Arial" w:hAnsi="Arial" w:cs="Arial"/>
          <w:i/>
          <w:color w:val="333333"/>
          <w:sz w:val="22"/>
          <w:szCs w:val="22"/>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r>
        <w:rPr>
          <w:rFonts w:ascii="Arial" w:hAnsi="Arial" w:cs="Arial"/>
          <w:i/>
          <w:color w:val="333333"/>
          <w:sz w:val="22"/>
          <w:szCs w:val="22"/>
        </w:rPr>
        <w:t>”</w:t>
      </w:r>
    </w:p>
    <w:p w14:paraId="027E9F56" w14:textId="77777777" w:rsidR="0047065E" w:rsidRPr="00621A34" w:rsidRDefault="0047065E" w:rsidP="0047065E">
      <w:pPr>
        <w:spacing w:before="120" w:after="120"/>
        <w:jc w:val="both"/>
        <w:rPr>
          <w:rFonts w:ascii="Arial" w:hAnsi="Arial" w:cs="Arial"/>
          <w:sz w:val="22"/>
          <w:szCs w:val="22"/>
          <w:lang w:val="es-ES_tradnl"/>
        </w:rPr>
      </w:pPr>
      <w:r w:rsidRPr="00292D60">
        <w:rPr>
          <w:rFonts w:ascii="Arial" w:hAnsi="Arial"/>
          <w:spacing w:val="-2"/>
          <w:sz w:val="22"/>
          <w:szCs w:val="22"/>
        </w:rPr>
        <w:t>A su vez, en la propuesta</w:t>
      </w:r>
      <w:r w:rsidRPr="00621A34">
        <w:rPr>
          <w:rFonts w:ascii="Arial" w:hAnsi="Arial"/>
          <w:spacing w:val="-2"/>
          <w:sz w:val="22"/>
          <w:szCs w:val="22"/>
        </w:rPr>
        <w:t xml:space="preserve"> económica deberá indicarse como partida independiente el importe del Impuesto sobre el Valor Añadido que deba ser repercutido, así como el de otros impuestos o tributos cuando corresponda. </w:t>
      </w:r>
      <w:r w:rsidRPr="00621A34">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14:paraId="4EB35AC4" w14:textId="77777777" w:rsidR="0047065E" w:rsidRPr="00621A34" w:rsidRDefault="0047065E" w:rsidP="0047065E">
      <w:pPr>
        <w:autoSpaceDE w:val="0"/>
        <w:autoSpaceDN w:val="0"/>
        <w:adjustRightInd w:val="0"/>
        <w:spacing w:before="120" w:after="120"/>
        <w:jc w:val="both"/>
        <w:rPr>
          <w:rFonts w:ascii="Arial" w:hAnsi="Arial" w:cs="Arial"/>
          <w:sz w:val="22"/>
          <w:szCs w:val="22"/>
          <w:lang w:val="es-ES_tradnl"/>
        </w:rPr>
      </w:pPr>
      <w:r w:rsidRPr="00621A34">
        <w:rPr>
          <w:rFonts w:ascii="Arial" w:hAnsi="Arial" w:cs="Arial"/>
          <w:sz w:val="22"/>
          <w:szCs w:val="22"/>
          <w:lang w:val="es-ES_tradnl"/>
        </w:rPr>
        <w:t xml:space="preserve">En todo caso, el precio al que se refiere este apartado tendrá la consideración de precio cerrado, retribuyéndose con el mismo el total de los servicios que se presten en el marco de ejecución del contrato. En el mismo se entenderán incluidos cuantos gastos e impuestos se generen y resulten aplicables como consecuencia de la ejecución del contrato. </w:t>
      </w:r>
    </w:p>
    <w:p w14:paraId="51ADF7B5" w14:textId="77777777" w:rsidR="0047065E" w:rsidRDefault="0047065E" w:rsidP="0047065E">
      <w:pPr>
        <w:spacing w:before="120" w:after="120"/>
        <w:jc w:val="both"/>
        <w:rPr>
          <w:rFonts w:ascii="Arial" w:hAnsi="Arial"/>
          <w:b/>
          <w:spacing w:val="-2"/>
          <w:sz w:val="22"/>
          <w:szCs w:val="22"/>
        </w:rPr>
      </w:pPr>
      <w:r w:rsidRPr="00621A34">
        <w:rPr>
          <w:rFonts w:ascii="Arial" w:hAnsi="Arial"/>
          <w:spacing w:val="-2"/>
          <w:sz w:val="22"/>
          <w:szCs w:val="22"/>
        </w:rPr>
        <w:t xml:space="preserve">Cada licitador solamente podrá presentar una proposición económica, </w:t>
      </w:r>
      <w:r w:rsidRPr="00621A34">
        <w:rPr>
          <w:rFonts w:ascii="Arial" w:hAnsi="Arial"/>
          <w:b/>
          <w:spacing w:val="-2"/>
          <w:sz w:val="22"/>
          <w:szCs w:val="22"/>
        </w:rPr>
        <w:t>no siendo admitidas las prop</w:t>
      </w:r>
      <w:r>
        <w:rPr>
          <w:rFonts w:ascii="Arial" w:hAnsi="Arial"/>
          <w:b/>
          <w:spacing w:val="-2"/>
          <w:sz w:val="22"/>
          <w:szCs w:val="22"/>
        </w:rPr>
        <w:t>uestas</w:t>
      </w:r>
      <w:r w:rsidRPr="00621A34">
        <w:rPr>
          <w:rFonts w:ascii="Arial" w:hAnsi="Arial"/>
          <w:b/>
          <w:spacing w:val="-2"/>
          <w:sz w:val="22"/>
          <w:szCs w:val="22"/>
        </w:rPr>
        <w:t xml:space="preserve"> económicas que:  </w:t>
      </w:r>
    </w:p>
    <w:p w14:paraId="1A04B7D1" w14:textId="281D5FB3" w:rsidR="0047065E" w:rsidRPr="00621A34" w:rsidRDefault="0098300E" w:rsidP="0047065E">
      <w:pPr>
        <w:numPr>
          <w:ilvl w:val="0"/>
          <w:numId w:val="15"/>
        </w:numPr>
        <w:spacing w:before="120" w:after="120"/>
        <w:jc w:val="both"/>
        <w:rPr>
          <w:rFonts w:ascii="Arial" w:hAnsi="Arial"/>
          <w:spacing w:val="-2"/>
          <w:sz w:val="22"/>
          <w:szCs w:val="22"/>
        </w:rPr>
      </w:pPr>
      <w:r>
        <w:rPr>
          <w:rFonts w:ascii="Arial" w:hAnsi="Arial"/>
          <w:spacing w:val="-2"/>
          <w:sz w:val="22"/>
          <w:szCs w:val="22"/>
        </w:rPr>
        <w:t xml:space="preserve">Tengan omisiones o </w:t>
      </w:r>
      <w:r w:rsidR="0047065E" w:rsidRPr="00621A34">
        <w:rPr>
          <w:rFonts w:ascii="Arial" w:hAnsi="Arial"/>
          <w:spacing w:val="-2"/>
          <w:sz w:val="22"/>
          <w:szCs w:val="22"/>
        </w:rPr>
        <w:t xml:space="preserve">errores que impidan conocer claramente todo aquello que Inserta estime fundamental para la oferta. </w:t>
      </w:r>
    </w:p>
    <w:p w14:paraId="420C9754" w14:textId="4D35EE5F" w:rsidR="0047065E" w:rsidRPr="009E5439" w:rsidRDefault="0047065E" w:rsidP="007E58F7">
      <w:pPr>
        <w:numPr>
          <w:ilvl w:val="0"/>
          <w:numId w:val="15"/>
        </w:numPr>
        <w:spacing w:before="120" w:after="120"/>
        <w:jc w:val="both"/>
        <w:rPr>
          <w:rFonts w:ascii="Arial" w:hAnsi="Arial"/>
          <w:strike/>
          <w:spacing w:val="-2"/>
          <w:sz w:val="22"/>
          <w:szCs w:val="22"/>
        </w:rPr>
      </w:pPr>
      <w:r w:rsidRPr="000963C8">
        <w:rPr>
          <w:rFonts w:ascii="Arial" w:hAnsi="Arial"/>
          <w:spacing w:val="-2"/>
          <w:sz w:val="22"/>
          <w:szCs w:val="22"/>
        </w:rPr>
        <w:t xml:space="preserve">Excedan del presupuesto </w:t>
      </w:r>
      <w:r w:rsidR="0098300E" w:rsidRPr="000963C8">
        <w:rPr>
          <w:rFonts w:ascii="Arial" w:hAnsi="Arial"/>
          <w:spacing w:val="-2"/>
          <w:sz w:val="22"/>
          <w:szCs w:val="22"/>
        </w:rPr>
        <w:t>máximo</w:t>
      </w:r>
      <w:r w:rsidRPr="000963C8">
        <w:rPr>
          <w:rFonts w:ascii="Arial" w:hAnsi="Arial"/>
          <w:spacing w:val="-2"/>
          <w:sz w:val="22"/>
          <w:szCs w:val="22"/>
        </w:rPr>
        <w:t xml:space="preserve"> de licitación</w:t>
      </w:r>
      <w:r w:rsidR="000963C8">
        <w:rPr>
          <w:rFonts w:ascii="Arial" w:hAnsi="Arial"/>
          <w:spacing w:val="-2"/>
          <w:sz w:val="22"/>
          <w:szCs w:val="22"/>
        </w:rPr>
        <w:t>; o s</w:t>
      </w:r>
      <w:r w:rsidRPr="000963C8">
        <w:rPr>
          <w:rFonts w:ascii="Arial" w:hAnsi="Arial"/>
          <w:spacing w:val="-2"/>
          <w:sz w:val="22"/>
          <w:szCs w:val="22"/>
        </w:rPr>
        <w:t xml:space="preserve">uperen el 30% de reducción del </w:t>
      </w:r>
      <w:r w:rsidRPr="00930A64">
        <w:rPr>
          <w:rFonts w:ascii="Arial" w:hAnsi="Arial"/>
          <w:spacing w:val="-2"/>
          <w:sz w:val="22"/>
          <w:szCs w:val="22"/>
        </w:rPr>
        <w:t xml:space="preserve">precio máximo de licitación </w:t>
      </w:r>
      <w:r w:rsidR="001B6A19" w:rsidRPr="00930A64">
        <w:rPr>
          <w:rFonts w:ascii="Arial" w:hAnsi="Arial"/>
          <w:spacing w:val="-2"/>
          <w:sz w:val="22"/>
          <w:szCs w:val="22"/>
        </w:rPr>
        <w:t>conforme</w:t>
      </w:r>
      <w:r w:rsidR="001B6A19" w:rsidRPr="009E5439">
        <w:rPr>
          <w:rFonts w:ascii="Arial" w:hAnsi="Arial"/>
          <w:spacing w:val="-2"/>
          <w:sz w:val="22"/>
          <w:szCs w:val="22"/>
        </w:rPr>
        <w:t xml:space="preserve"> a lo </w:t>
      </w:r>
      <w:r w:rsidR="000963C8" w:rsidRPr="009E5439">
        <w:rPr>
          <w:rFonts w:ascii="Arial" w:hAnsi="Arial"/>
          <w:spacing w:val="-2"/>
          <w:sz w:val="22"/>
          <w:szCs w:val="22"/>
        </w:rPr>
        <w:t>reflejado</w:t>
      </w:r>
      <w:r w:rsidR="001B6A19" w:rsidRPr="009E5439">
        <w:rPr>
          <w:rFonts w:ascii="Arial" w:hAnsi="Arial"/>
          <w:spacing w:val="-2"/>
          <w:sz w:val="22"/>
          <w:szCs w:val="22"/>
        </w:rPr>
        <w:t xml:space="preserve"> en el </w:t>
      </w:r>
      <w:r w:rsidR="001B6A19" w:rsidRPr="009E5439">
        <w:rPr>
          <w:rFonts w:ascii="Arial" w:hAnsi="Arial"/>
          <w:b/>
          <w:spacing w:val="-2"/>
          <w:sz w:val="22"/>
          <w:szCs w:val="22"/>
        </w:rPr>
        <w:t xml:space="preserve">Pliego de Condiciones Particulares </w:t>
      </w:r>
      <w:r w:rsidR="001B6A19" w:rsidRPr="009E5439">
        <w:rPr>
          <w:rFonts w:ascii="Arial" w:hAnsi="Arial"/>
          <w:b/>
          <w:spacing w:val="-2"/>
          <w:sz w:val="22"/>
          <w:szCs w:val="22"/>
        </w:rPr>
        <w:lastRenderedPageBreak/>
        <w:t>y Técnicas</w:t>
      </w:r>
      <w:r w:rsidR="000963C8" w:rsidRPr="009E5439">
        <w:rPr>
          <w:rFonts w:ascii="Arial" w:hAnsi="Arial"/>
          <w:spacing w:val="-2"/>
          <w:sz w:val="22"/>
          <w:szCs w:val="22"/>
        </w:rPr>
        <w:t xml:space="preserve"> </w:t>
      </w:r>
      <w:r w:rsidR="00595454" w:rsidRPr="009E5439">
        <w:rPr>
          <w:rFonts w:ascii="Arial" w:hAnsi="Arial"/>
          <w:spacing w:val="-2"/>
          <w:sz w:val="22"/>
          <w:szCs w:val="22"/>
        </w:rPr>
        <w:t>(</w:t>
      </w:r>
      <w:r w:rsidR="000963C8" w:rsidRPr="009E5439">
        <w:rPr>
          <w:rFonts w:ascii="Arial" w:hAnsi="Arial"/>
          <w:spacing w:val="-2"/>
          <w:sz w:val="22"/>
          <w:szCs w:val="22"/>
        </w:rPr>
        <w:t>importe global del servicio, importe por unidad de acción, por precio/hora,</w:t>
      </w:r>
      <w:r w:rsidR="00E533BA" w:rsidRPr="009E5439">
        <w:rPr>
          <w:rFonts w:ascii="Arial" w:hAnsi="Arial"/>
          <w:spacing w:val="-2"/>
          <w:sz w:val="22"/>
          <w:szCs w:val="22"/>
        </w:rPr>
        <w:t xml:space="preserve"> por coste de servicio</w:t>
      </w:r>
      <w:r w:rsidR="00BD72CC" w:rsidRPr="009E5439">
        <w:rPr>
          <w:rFonts w:ascii="Arial" w:hAnsi="Arial"/>
          <w:spacing w:val="-2"/>
          <w:sz w:val="22"/>
          <w:szCs w:val="22"/>
        </w:rPr>
        <w:t>,..</w:t>
      </w:r>
      <w:r w:rsidR="000963C8" w:rsidRPr="009E5439">
        <w:rPr>
          <w:rFonts w:ascii="Arial" w:hAnsi="Arial"/>
          <w:spacing w:val="-2"/>
          <w:sz w:val="22"/>
          <w:szCs w:val="22"/>
        </w:rPr>
        <w:t xml:space="preserve">.) </w:t>
      </w:r>
      <w:r w:rsidRPr="009E5439">
        <w:rPr>
          <w:rFonts w:ascii="Arial" w:hAnsi="Arial"/>
          <w:spacing w:val="-2"/>
          <w:sz w:val="22"/>
          <w:szCs w:val="22"/>
        </w:rPr>
        <w:t>por considerarse temerarias</w:t>
      </w:r>
      <w:r w:rsidR="000963C8" w:rsidRPr="009E5439">
        <w:rPr>
          <w:rFonts w:ascii="Arial" w:hAnsi="Arial"/>
          <w:spacing w:val="-2"/>
          <w:sz w:val="22"/>
          <w:szCs w:val="22"/>
        </w:rPr>
        <w:t xml:space="preserve">.  </w:t>
      </w:r>
      <w:r w:rsidRPr="009E5439">
        <w:rPr>
          <w:rFonts w:ascii="Arial" w:hAnsi="Arial"/>
          <w:spacing w:val="-2"/>
          <w:sz w:val="22"/>
          <w:szCs w:val="22"/>
        </w:rPr>
        <w:t xml:space="preserve"> </w:t>
      </w:r>
    </w:p>
    <w:p w14:paraId="18EE0C5B" w14:textId="7916176E" w:rsidR="00595454" w:rsidRDefault="00595454" w:rsidP="00595454">
      <w:pPr>
        <w:spacing w:before="120" w:after="120"/>
        <w:ind w:left="360"/>
        <w:jc w:val="both"/>
        <w:rPr>
          <w:rFonts w:ascii="Arial" w:hAnsi="Arial"/>
          <w:spacing w:val="-2"/>
          <w:sz w:val="22"/>
          <w:szCs w:val="22"/>
        </w:rPr>
      </w:pPr>
      <w:r w:rsidRPr="009E5439">
        <w:rPr>
          <w:rFonts w:ascii="Arial" w:hAnsi="Arial"/>
          <w:spacing w:val="-2"/>
          <w:sz w:val="22"/>
          <w:szCs w:val="22"/>
        </w:rPr>
        <w:t>En aquellas lici</w:t>
      </w:r>
      <w:r w:rsidR="00E456D4" w:rsidRPr="009E5439">
        <w:rPr>
          <w:rFonts w:ascii="Arial" w:hAnsi="Arial"/>
          <w:spacing w:val="-2"/>
          <w:sz w:val="22"/>
          <w:szCs w:val="22"/>
        </w:rPr>
        <w:t xml:space="preserve">taciones en las que se </w:t>
      </w:r>
      <w:r w:rsidR="000963C8" w:rsidRPr="009E5439">
        <w:rPr>
          <w:rFonts w:ascii="Arial" w:hAnsi="Arial"/>
          <w:spacing w:val="-2"/>
          <w:sz w:val="22"/>
          <w:szCs w:val="22"/>
        </w:rPr>
        <w:t xml:space="preserve">requiera </w:t>
      </w:r>
      <w:r w:rsidR="00E456D4" w:rsidRPr="009E5439">
        <w:rPr>
          <w:rFonts w:ascii="Arial" w:hAnsi="Arial"/>
          <w:spacing w:val="-2"/>
          <w:sz w:val="22"/>
          <w:szCs w:val="22"/>
        </w:rPr>
        <w:t xml:space="preserve">que la </w:t>
      </w:r>
      <w:r w:rsidRPr="009E5439">
        <w:rPr>
          <w:rFonts w:ascii="Arial" w:hAnsi="Arial"/>
          <w:spacing w:val="-2"/>
          <w:sz w:val="22"/>
          <w:szCs w:val="22"/>
        </w:rPr>
        <w:t xml:space="preserve">propuesta económica </w:t>
      </w:r>
      <w:r w:rsidR="000963C8" w:rsidRPr="009E5439">
        <w:rPr>
          <w:rFonts w:ascii="Arial" w:hAnsi="Arial"/>
          <w:spacing w:val="-2"/>
          <w:sz w:val="22"/>
          <w:szCs w:val="22"/>
        </w:rPr>
        <w:t xml:space="preserve">se presente </w:t>
      </w:r>
      <w:r w:rsidR="00E456D4" w:rsidRPr="009E5439">
        <w:rPr>
          <w:rFonts w:ascii="Arial" w:hAnsi="Arial"/>
          <w:spacing w:val="-2"/>
          <w:sz w:val="22"/>
          <w:szCs w:val="22"/>
        </w:rPr>
        <w:t>diferencia</w:t>
      </w:r>
      <w:r w:rsidR="000963C8" w:rsidRPr="009E5439">
        <w:rPr>
          <w:rFonts w:ascii="Arial" w:hAnsi="Arial"/>
          <w:spacing w:val="-2"/>
          <w:sz w:val="22"/>
          <w:szCs w:val="22"/>
        </w:rPr>
        <w:t>ndo</w:t>
      </w:r>
      <w:r w:rsidR="00E456D4" w:rsidRPr="009E5439">
        <w:rPr>
          <w:rFonts w:ascii="Arial" w:hAnsi="Arial"/>
          <w:spacing w:val="-2"/>
          <w:sz w:val="22"/>
          <w:szCs w:val="22"/>
        </w:rPr>
        <w:t xml:space="preserve"> entre </w:t>
      </w:r>
      <w:r w:rsidRPr="009E5439">
        <w:rPr>
          <w:rFonts w:ascii="Arial" w:hAnsi="Arial"/>
          <w:spacing w:val="-2"/>
          <w:sz w:val="22"/>
          <w:szCs w:val="22"/>
        </w:rPr>
        <w:t>dos o más precios en respuesta a las características del servicio</w:t>
      </w:r>
      <w:r w:rsidR="001B6A19" w:rsidRPr="009E5439">
        <w:rPr>
          <w:rFonts w:ascii="Arial" w:hAnsi="Arial"/>
          <w:spacing w:val="-2"/>
          <w:sz w:val="22"/>
          <w:szCs w:val="22"/>
        </w:rPr>
        <w:t xml:space="preserve"> a contratar</w:t>
      </w:r>
      <w:r w:rsidRPr="009E5439">
        <w:rPr>
          <w:rFonts w:ascii="Arial" w:hAnsi="Arial"/>
          <w:spacing w:val="-2"/>
          <w:sz w:val="22"/>
          <w:szCs w:val="22"/>
        </w:rPr>
        <w:t xml:space="preserve">, el criterio del 30% de reducción se aplicará de forma individual </w:t>
      </w:r>
      <w:r w:rsidR="00E456D4" w:rsidRPr="009E5439">
        <w:rPr>
          <w:rFonts w:ascii="Arial" w:hAnsi="Arial"/>
          <w:spacing w:val="-2"/>
          <w:sz w:val="22"/>
          <w:szCs w:val="22"/>
        </w:rPr>
        <w:t>con res</w:t>
      </w:r>
      <w:r w:rsidR="000963C8" w:rsidRPr="009E5439">
        <w:rPr>
          <w:rFonts w:ascii="Arial" w:hAnsi="Arial"/>
          <w:spacing w:val="-2"/>
          <w:sz w:val="22"/>
          <w:szCs w:val="22"/>
        </w:rPr>
        <w:t>pecto a cada uno de los precios referenciados.</w:t>
      </w:r>
    </w:p>
    <w:p w14:paraId="78165983" w14:textId="5A0553D6" w:rsidR="0047065E" w:rsidRDefault="0047065E" w:rsidP="0047065E">
      <w:pPr>
        <w:spacing w:before="120" w:after="120"/>
        <w:jc w:val="both"/>
        <w:rPr>
          <w:rFonts w:ascii="Arial" w:hAnsi="Arial"/>
          <w:spacing w:val="-2"/>
          <w:sz w:val="22"/>
          <w:szCs w:val="22"/>
        </w:rPr>
      </w:pPr>
      <w:r w:rsidRPr="002E35C6">
        <w:rPr>
          <w:rFonts w:ascii="Arial" w:hAnsi="Arial"/>
          <w:spacing w:val="-2"/>
          <w:sz w:val="22"/>
          <w:szCs w:val="22"/>
        </w:rPr>
        <w:t>El precio ofertado por el licitador en la prop</w:t>
      </w:r>
      <w:r>
        <w:rPr>
          <w:rFonts w:ascii="Arial" w:hAnsi="Arial"/>
          <w:spacing w:val="-2"/>
          <w:sz w:val="22"/>
          <w:szCs w:val="22"/>
        </w:rPr>
        <w:t>uesta</w:t>
      </w:r>
      <w:r w:rsidRPr="002E35C6">
        <w:rPr>
          <w:rFonts w:ascii="Arial" w:hAnsi="Arial"/>
          <w:spacing w:val="-2"/>
          <w:sz w:val="22"/>
          <w:szCs w:val="22"/>
        </w:rPr>
        <w:t xml:space="preserve"> económica se consignará con letra y cifra. </w:t>
      </w:r>
      <w:r w:rsidR="00753037">
        <w:rPr>
          <w:rFonts w:ascii="Arial" w:hAnsi="Arial"/>
          <w:spacing w:val="-2"/>
          <w:sz w:val="22"/>
          <w:szCs w:val="22"/>
        </w:rPr>
        <w:t xml:space="preserve">Si existe </w:t>
      </w:r>
      <w:r w:rsidRPr="002E35C6">
        <w:rPr>
          <w:rFonts w:ascii="Arial" w:hAnsi="Arial"/>
          <w:spacing w:val="-2"/>
          <w:sz w:val="22"/>
          <w:szCs w:val="22"/>
        </w:rPr>
        <w:t>discordancia entre la cantidad consignada en cifras y la consignada en</w:t>
      </w:r>
      <w:r w:rsidRPr="006064E9">
        <w:rPr>
          <w:rFonts w:ascii="Arial" w:hAnsi="Arial"/>
          <w:spacing w:val="-2"/>
          <w:sz w:val="22"/>
          <w:szCs w:val="22"/>
        </w:rPr>
        <w:t xml:space="preserve"> letra, prevalecerá ésta última.</w:t>
      </w:r>
    </w:p>
    <w:p w14:paraId="0D082ACB" w14:textId="7C9C2C35" w:rsidR="00753037" w:rsidRDefault="00753037" w:rsidP="00753037">
      <w:pPr>
        <w:spacing w:before="120" w:after="120"/>
        <w:jc w:val="both"/>
        <w:rPr>
          <w:rFonts w:ascii="Arial" w:hAnsi="Arial"/>
          <w:b/>
          <w:spacing w:val="-2"/>
          <w:sz w:val="22"/>
          <w:szCs w:val="22"/>
        </w:rPr>
      </w:pPr>
      <w:r w:rsidRPr="001B5C50">
        <w:rPr>
          <w:rFonts w:ascii="Arial" w:hAnsi="Arial"/>
          <w:spacing w:val="-2"/>
          <w:sz w:val="22"/>
          <w:szCs w:val="22"/>
        </w:rPr>
        <w:t>A su vez, la propuesta económica no deberá incluir decimales</w:t>
      </w:r>
      <w:r w:rsidR="00B44B44" w:rsidRPr="001B5C50">
        <w:rPr>
          <w:rFonts w:ascii="Arial" w:hAnsi="Arial"/>
          <w:spacing w:val="-2"/>
          <w:sz w:val="22"/>
          <w:szCs w:val="22"/>
        </w:rPr>
        <w:t xml:space="preserve">, </w:t>
      </w:r>
      <w:r w:rsidR="004C63FF" w:rsidRPr="001B5C50">
        <w:rPr>
          <w:rFonts w:ascii="Arial" w:hAnsi="Arial"/>
          <w:spacing w:val="-2"/>
          <w:sz w:val="22"/>
          <w:szCs w:val="22"/>
        </w:rPr>
        <w:t>con independencia de la forma en que se haya establecido la presentación de la oferta económica</w:t>
      </w:r>
      <w:r w:rsidR="00F403B7" w:rsidRPr="001B5C50">
        <w:rPr>
          <w:rFonts w:ascii="Arial" w:hAnsi="Arial"/>
          <w:spacing w:val="-2"/>
          <w:sz w:val="22"/>
          <w:szCs w:val="22"/>
        </w:rPr>
        <w:t xml:space="preserve"> (importe global del servicio, importe por unidad de acción, por precio/hora, por coste de servicio,...)</w:t>
      </w:r>
      <w:r w:rsidRPr="001B5C50">
        <w:rPr>
          <w:rFonts w:ascii="Arial" w:hAnsi="Arial"/>
          <w:spacing w:val="-2"/>
          <w:sz w:val="22"/>
          <w:szCs w:val="22"/>
        </w:rPr>
        <w:t xml:space="preserve">. Si en el precio ofertado se hubieran incorporado decimales, se considerará, únicamente, la parte entera </w:t>
      </w:r>
      <w:r w:rsidR="000E3E78" w:rsidRPr="001B5C50">
        <w:rPr>
          <w:rFonts w:ascii="Arial" w:hAnsi="Arial"/>
          <w:spacing w:val="-2"/>
          <w:sz w:val="22"/>
          <w:szCs w:val="22"/>
        </w:rPr>
        <w:t>del mismo</w:t>
      </w:r>
      <w:r w:rsidR="0085346A" w:rsidRPr="001B5C50">
        <w:rPr>
          <w:rFonts w:ascii="Arial" w:hAnsi="Arial"/>
          <w:spacing w:val="-2"/>
          <w:sz w:val="22"/>
          <w:szCs w:val="22"/>
        </w:rPr>
        <w:t>,</w:t>
      </w:r>
      <w:r w:rsidRPr="001B5C50">
        <w:rPr>
          <w:rFonts w:ascii="Arial" w:hAnsi="Arial"/>
          <w:spacing w:val="-2"/>
          <w:sz w:val="22"/>
          <w:szCs w:val="22"/>
        </w:rPr>
        <w:t xml:space="preserve"> </w:t>
      </w:r>
      <w:r w:rsidR="00504FFD" w:rsidRPr="001B5C50">
        <w:rPr>
          <w:rFonts w:ascii="Arial" w:hAnsi="Arial"/>
          <w:spacing w:val="-2"/>
          <w:sz w:val="22"/>
          <w:szCs w:val="22"/>
        </w:rPr>
        <w:t>prescindiendo de</w:t>
      </w:r>
      <w:r w:rsidRPr="001B5C50">
        <w:rPr>
          <w:rFonts w:ascii="Arial" w:hAnsi="Arial"/>
          <w:spacing w:val="-2"/>
          <w:sz w:val="22"/>
          <w:szCs w:val="22"/>
        </w:rPr>
        <w:t xml:space="preserve"> los decimales</w:t>
      </w:r>
      <w:r w:rsidR="001E2F0D" w:rsidRPr="001B5C50">
        <w:rPr>
          <w:rFonts w:ascii="Arial" w:hAnsi="Arial"/>
          <w:b/>
          <w:spacing w:val="-2"/>
          <w:sz w:val="22"/>
          <w:szCs w:val="22"/>
        </w:rPr>
        <w:t>, salvo que</w:t>
      </w:r>
      <w:r w:rsidR="001E2F0D" w:rsidRPr="001B5C50">
        <w:rPr>
          <w:rFonts w:ascii="Arial" w:hAnsi="Arial"/>
          <w:spacing w:val="-2"/>
          <w:sz w:val="22"/>
          <w:szCs w:val="22"/>
        </w:rPr>
        <w:t>, para determinados servicios</w:t>
      </w:r>
      <w:r w:rsidR="001E2F0D" w:rsidRPr="001B5C50">
        <w:rPr>
          <w:rFonts w:ascii="Arial" w:hAnsi="Arial"/>
          <w:b/>
          <w:spacing w:val="-2"/>
          <w:sz w:val="22"/>
          <w:szCs w:val="22"/>
        </w:rPr>
        <w:t xml:space="preserve">, </w:t>
      </w:r>
      <w:r w:rsidR="00CB29BA" w:rsidRPr="001B5C50">
        <w:rPr>
          <w:rFonts w:ascii="Arial" w:hAnsi="Arial"/>
          <w:b/>
          <w:spacing w:val="-2"/>
          <w:sz w:val="22"/>
          <w:szCs w:val="22"/>
        </w:rPr>
        <w:t>la admisión de decimales</w:t>
      </w:r>
      <w:r w:rsidR="001E2F0D" w:rsidRPr="001B5C50">
        <w:rPr>
          <w:rFonts w:ascii="Arial" w:hAnsi="Arial"/>
          <w:spacing w:val="-2"/>
          <w:sz w:val="22"/>
          <w:szCs w:val="22"/>
        </w:rPr>
        <w:t xml:space="preserve"> </w:t>
      </w:r>
      <w:r w:rsidR="001E2F0D" w:rsidRPr="001B5C50">
        <w:rPr>
          <w:rFonts w:ascii="Arial" w:hAnsi="Arial"/>
          <w:b/>
          <w:spacing w:val="-2"/>
          <w:sz w:val="22"/>
          <w:szCs w:val="22"/>
        </w:rPr>
        <w:t>est</w:t>
      </w:r>
      <w:r w:rsidR="00207AC7" w:rsidRPr="001B5C50">
        <w:rPr>
          <w:rFonts w:ascii="Arial" w:hAnsi="Arial"/>
          <w:b/>
          <w:spacing w:val="-2"/>
          <w:sz w:val="22"/>
          <w:szCs w:val="22"/>
        </w:rPr>
        <w:t>é contemplada</w:t>
      </w:r>
      <w:r w:rsidR="00386777" w:rsidRPr="001B5C50">
        <w:rPr>
          <w:rFonts w:ascii="Arial" w:hAnsi="Arial"/>
          <w:b/>
          <w:spacing w:val="-2"/>
          <w:sz w:val="22"/>
          <w:szCs w:val="22"/>
        </w:rPr>
        <w:t xml:space="preserve"> explícitamente</w:t>
      </w:r>
      <w:r w:rsidR="001E2F0D" w:rsidRPr="001B5C50">
        <w:rPr>
          <w:rFonts w:ascii="Arial" w:hAnsi="Arial"/>
          <w:b/>
          <w:spacing w:val="-2"/>
          <w:sz w:val="22"/>
          <w:szCs w:val="22"/>
        </w:rPr>
        <w:t xml:space="preserve"> en el</w:t>
      </w:r>
      <w:r w:rsidR="001E2F0D" w:rsidRPr="001B5C50">
        <w:rPr>
          <w:rFonts w:ascii="Arial" w:hAnsi="Arial"/>
          <w:spacing w:val="-2"/>
          <w:sz w:val="22"/>
          <w:szCs w:val="22"/>
        </w:rPr>
        <w:t xml:space="preserve"> </w:t>
      </w:r>
      <w:r w:rsidR="001E2F0D" w:rsidRPr="001B5C50">
        <w:rPr>
          <w:rFonts w:ascii="Arial" w:hAnsi="Arial"/>
          <w:b/>
          <w:spacing w:val="-2"/>
          <w:sz w:val="22"/>
          <w:szCs w:val="22"/>
        </w:rPr>
        <w:t>Pliego de Condiciones Particulares y Técnicas</w:t>
      </w:r>
      <w:r w:rsidR="001E2F0D" w:rsidRPr="001B5C50">
        <w:rPr>
          <w:rFonts w:ascii="Arial" w:hAnsi="Arial"/>
          <w:spacing w:val="-2"/>
          <w:sz w:val="22"/>
          <w:szCs w:val="22"/>
        </w:rPr>
        <w:t>.</w:t>
      </w:r>
      <w:r w:rsidRPr="001B5C50">
        <w:rPr>
          <w:rFonts w:ascii="Arial" w:hAnsi="Arial"/>
          <w:spacing w:val="-2"/>
          <w:sz w:val="22"/>
          <w:szCs w:val="22"/>
        </w:rPr>
        <w:t xml:space="preserve"> Este criterio se aplicará igualmente a los importes asociados al desglose del precio ofertado (“Coste de Personal” y “Otros costes”) </w:t>
      </w:r>
      <w:r w:rsidR="000E3E78" w:rsidRPr="001B5C50">
        <w:rPr>
          <w:rFonts w:ascii="Arial" w:hAnsi="Arial"/>
          <w:spacing w:val="-2"/>
          <w:sz w:val="22"/>
          <w:szCs w:val="22"/>
        </w:rPr>
        <w:t xml:space="preserve">cuando proceda dicho desglose siguiendo lo establecido </w:t>
      </w:r>
      <w:r w:rsidRPr="001B5C50">
        <w:rPr>
          <w:rFonts w:ascii="Arial" w:hAnsi="Arial"/>
          <w:spacing w:val="-2"/>
          <w:sz w:val="22"/>
          <w:szCs w:val="22"/>
        </w:rPr>
        <w:t xml:space="preserve">en el </w:t>
      </w:r>
      <w:r w:rsidRPr="001B5C50">
        <w:rPr>
          <w:rFonts w:ascii="Arial" w:hAnsi="Arial"/>
          <w:b/>
          <w:spacing w:val="-2"/>
          <w:sz w:val="22"/>
          <w:szCs w:val="22"/>
        </w:rPr>
        <w:t>Pliego de Condiciones Particulares y Técnicas</w:t>
      </w:r>
      <w:r w:rsidR="000E3E78" w:rsidRPr="001B5C50">
        <w:rPr>
          <w:rFonts w:ascii="Arial" w:hAnsi="Arial"/>
          <w:b/>
          <w:spacing w:val="-2"/>
          <w:sz w:val="22"/>
          <w:szCs w:val="22"/>
        </w:rPr>
        <w:t>.</w:t>
      </w:r>
    </w:p>
    <w:p w14:paraId="4EEFFCD5" w14:textId="77777777" w:rsidR="00323CE3" w:rsidRDefault="00323CE3" w:rsidP="0047065E">
      <w:pPr>
        <w:jc w:val="both"/>
        <w:rPr>
          <w:rFonts w:ascii="Arial" w:hAnsi="Arial" w:cs="Arial"/>
          <w:color w:val="333333"/>
          <w:sz w:val="22"/>
          <w:szCs w:val="22"/>
        </w:rPr>
      </w:pPr>
    </w:p>
    <w:p w14:paraId="68D6E292" w14:textId="198CF06B" w:rsidR="0047065E" w:rsidRPr="00292D60" w:rsidRDefault="0047065E" w:rsidP="0047065E">
      <w:pPr>
        <w:jc w:val="both"/>
        <w:rPr>
          <w:rFonts w:ascii="Arial" w:hAnsi="Arial" w:cs="Arial"/>
          <w:color w:val="333333"/>
          <w:sz w:val="22"/>
          <w:szCs w:val="22"/>
        </w:rPr>
      </w:pPr>
      <w:r w:rsidRPr="00292D60">
        <w:rPr>
          <w:rFonts w:ascii="Arial" w:hAnsi="Arial" w:cs="Arial"/>
          <w:color w:val="333333"/>
          <w:sz w:val="22"/>
          <w:szCs w:val="22"/>
        </w:rPr>
        <w:t>La valoración de la Oferta Económica se realizará teniendo en cuenta el total de la base imponible.</w:t>
      </w:r>
    </w:p>
    <w:p w14:paraId="1CB27B9A" w14:textId="353FBCDE" w:rsidR="00323CE3" w:rsidRPr="00292D60" w:rsidRDefault="00323CE3" w:rsidP="0047065E">
      <w:pPr>
        <w:jc w:val="both"/>
        <w:rPr>
          <w:rFonts w:ascii="Arial" w:hAnsi="Arial" w:cs="Arial"/>
          <w:b/>
          <w:sz w:val="22"/>
          <w:szCs w:val="22"/>
          <w:lang w:val="es-ES_tradnl"/>
        </w:rPr>
      </w:pPr>
    </w:p>
    <w:p w14:paraId="33020183" w14:textId="0DBAD0D2" w:rsidR="0047065E" w:rsidRPr="00975D18" w:rsidRDefault="0047065E" w:rsidP="0047065E">
      <w:pPr>
        <w:spacing w:after="120"/>
        <w:jc w:val="both"/>
        <w:rPr>
          <w:rFonts w:ascii="Arial" w:hAnsi="Arial" w:cs="Arial"/>
          <w:b/>
          <w:sz w:val="22"/>
          <w:szCs w:val="22"/>
          <w:lang w:val="es-ES_tradnl"/>
        </w:rPr>
      </w:pPr>
      <w:r w:rsidRPr="00975D18">
        <w:rPr>
          <w:rFonts w:ascii="Arial" w:hAnsi="Arial" w:cs="Arial"/>
          <w:b/>
          <w:sz w:val="22"/>
          <w:szCs w:val="22"/>
          <w:lang w:val="es-ES_tradnl"/>
        </w:rPr>
        <w:t>El contenido de la pr</w:t>
      </w:r>
      <w:r w:rsidR="001B5C50">
        <w:rPr>
          <w:rFonts w:ascii="Arial" w:hAnsi="Arial" w:cs="Arial"/>
          <w:b/>
          <w:sz w:val="22"/>
          <w:szCs w:val="22"/>
          <w:lang w:val="es-ES_tradnl"/>
        </w:rPr>
        <w:t>opuesta económica se ajustará a los</w:t>
      </w:r>
      <w:r w:rsidRPr="00975D18">
        <w:rPr>
          <w:rFonts w:ascii="Arial" w:hAnsi="Arial" w:cs="Arial"/>
          <w:b/>
          <w:sz w:val="22"/>
          <w:szCs w:val="22"/>
          <w:lang w:val="es-ES_tradnl"/>
        </w:rPr>
        <w:t xml:space="preserve"> modelo</w:t>
      </w:r>
      <w:r w:rsidR="001B5C50">
        <w:rPr>
          <w:rFonts w:ascii="Arial" w:hAnsi="Arial" w:cs="Arial"/>
          <w:b/>
          <w:sz w:val="22"/>
          <w:szCs w:val="22"/>
          <w:lang w:val="es-ES_tradnl"/>
        </w:rPr>
        <w:t>s</w:t>
      </w:r>
      <w:r w:rsidRPr="00975D18">
        <w:rPr>
          <w:rFonts w:ascii="Arial" w:hAnsi="Arial" w:cs="Arial"/>
          <w:b/>
          <w:sz w:val="22"/>
          <w:szCs w:val="22"/>
          <w:lang w:val="es-ES_tradnl"/>
        </w:rPr>
        <w:t xml:space="preserve"> previsto</w:t>
      </w:r>
      <w:r w:rsidR="001B5C50">
        <w:rPr>
          <w:rFonts w:ascii="Arial" w:hAnsi="Arial" w:cs="Arial"/>
          <w:b/>
          <w:sz w:val="22"/>
          <w:szCs w:val="22"/>
          <w:lang w:val="es-ES_tradnl"/>
        </w:rPr>
        <w:t>s</w:t>
      </w:r>
      <w:r w:rsidRPr="00975D18">
        <w:rPr>
          <w:rFonts w:ascii="Arial" w:hAnsi="Arial" w:cs="Arial"/>
          <w:b/>
          <w:sz w:val="22"/>
          <w:szCs w:val="22"/>
          <w:lang w:val="es-ES_tradnl"/>
        </w:rPr>
        <w:t xml:space="preserve">, pudiendo ser causa de exclusión la que varíe </w:t>
      </w:r>
      <w:r w:rsidR="00323CE3">
        <w:rPr>
          <w:rFonts w:ascii="Arial" w:hAnsi="Arial" w:cs="Arial"/>
          <w:b/>
          <w:sz w:val="22"/>
          <w:szCs w:val="22"/>
          <w:lang w:val="es-ES_tradnl"/>
        </w:rPr>
        <w:t xml:space="preserve">del modelo </w:t>
      </w:r>
      <w:r w:rsidR="00323CE3" w:rsidRPr="00323CE3">
        <w:rPr>
          <w:rFonts w:ascii="Arial" w:hAnsi="Arial" w:cs="Arial"/>
          <w:b/>
          <w:sz w:val="22"/>
          <w:szCs w:val="22"/>
        </w:rPr>
        <w:t>Anexo IV “Modelo de Presentación de Oferta Económica” del Pliego de Condiciones Particulares y Técnicas</w:t>
      </w:r>
      <w:r w:rsidR="00323CE3">
        <w:rPr>
          <w:rFonts w:ascii="Arial" w:hAnsi="Arial" w:cs="Arial"/>
          <w:b/>
          <w:sz w:val="22"/>
          <w:szCs w:val="22"/>
        </w:rPr>
        <w:t>.</w:t>
      </w:r>
    </w:p>
    <w:p w14:paraId="1BDEA8C1" w14:textId="77777777" w:rsidR="007E791D" w:rsidRDefault="007E791D" w:rsidP="0047065E">
      <w:pPr>
        <w:autoSpaceDE w:val="0"/>
        <w:autoSpaceDN w:val="0"/>
        <w:spacing w:line="276" w:lineRule="auto"/>
        <w:jc w:val="both"/>
        <w:rPr>
          <w:rFonts w:ascii="Arial" w:hAnsi="Arial" w:cs="Arial"/>
          <w:b/>
          <w:sz w:val="22"/>
          <w:szCs w:val="22"/>
        </w:rPr>
      </w:pPr>
    </w:p>
    <w:p w14:paraId="396AFD76" w14:textId="20D2EDCA" w:rsidR="0047065E" w:rsidRPr="00292D60" w:rsidRDefault="0047065E" w:rsidP="0047065E">
      <w:pPr>
        <w:autoSpaceDE w:val="0"/>
        <w:autoSpaceDN w:val="0"/>
        <w:spacing w:line="276" w:lineRule="auto"/>
        <w:jc w:val="both"/>
        <w:rPr>
          <w:rFonts w:ascii="Arial" w:hAnsi="Arial" w:cs="Arial"/>
          <w:b/>
          <w:sz w:val="22"/>
          <w:szCs w:val="22"/>
        </w:rPr>
      </w:pPr>
      <w:r w:rsidRPr="00292D60">
        <w:rPr>
          <w:rFonts w:ascii="Arial" w:hAnsi="Arial" w:cs="Arial"/>
          <w:b/>
          <w:sz w:val="22"/>
          <w:szCs w:val="22"/>
        </w:rPr>
        <w:t>NOTA:</w:t>
      </w:r>
    </w:p>
    <w:p w14:paraId="6B62565C" w14:textId="0519349A" w:rsidR="00FC1452" w:rsidRPr="00631BD4" w:rsidRDefault="00FC1452" w:rsidP="00047EA1">
      <w:pPr>
        <w:spacing w:before="120" w:after="120"/>
        <w:jc w:val="both"/>
        <w:rPr>
          <w:rFonts w:ascii="Arial" w:hAnsi="Arial" w:cs="Arial"/>
          <w:b/>
          <w:sz w:val="22"/>
          <w:szCs w:val="22"/>
        </w:rPr>
      </w:pPr>
      <w:r w:rsidRPr="00631BD4">
        <w:rPr>
          <w:rFonts w:ascii="Arial" w:hAnsi="Arial" w:cs="Arial"/>
          <w:b/>
          <w:sz w:val="22"/>
          <w:szCs w:val="22"/>
        </w:rPr>
        <w:t>D</w:t>
      </w:r>
      <w:r w:rsidR="00DC2021" w:rsidRPr="00631BD4">
        <w:rPr>
          <w:rFonts w:ascii="Arial" w:hAnsi="Arial" w:cs="Arial"/>
          <w:b/>
          <w:sz w:val="22"/>
          <w:szCs w:val="22"/>
        </w:rPr>
        <w:t xml:space="preserve">e cara a evitar </w:t>
      </w:r>
      <w:r w:rsidR="00A62495" w:rsidRPr="00631BD4">
        <w:rPr>
          <w:rFonts w:ascii="Arial" w:hAnsi="Arial" w:cs="Arial"/>
          <w:b/>
          <w:sz w:val="22"/>
          <w:szCs w:val="22"/>
        </w:rPr>
        <w:t xml:space="preserve">devoluciones </w:t>
      </w:r>
      <w:r w:rsidR="00266AB4" w:rsidRPr="00631BD4">
        <w:rPr>
          <w:rFonts w:ascii="Arial" w:hAnsi="Arial" w:cs="Arial"/>
          <w:b/>
          <w:sz w:val="22"/>
          <w:szCs w:val="22"/>
        </w:rPr>
        <w:t xml:space="preserve">de los correos con la </w:t>
      </w:r>
      <w:r w:rsidR="005728B4" w:rsidRPr="00631BD4">
        <w:rPr>
          <w:rFonts w:ascii="Arial" w:hAnsi="Arial" w:cs="Arial"/>
          <w:b/>
          <w:sz w:val="22"/>
          <w:szCs w:val="22"/>
        </w:rPr>
        <w:t>documentación</w:t>
      </w:r>
      <w:r w:rsidR="001566E4" w:rsidRPr="00631BD4">
        <w:rPr>
          <w:rFonts w:ascii="Arial" w:hAnsi="Arial" w:cs="Arial"/>
          <w:b/>
          <w:sz w:val="22"/>
          <w:szCs w:val="22"/>
        </w:rPr>
        <w:t xml:space="preserve">, se deberá comprobar </w:t>
      </w:r>
      <w:r w:rsidRPr="00631BD4">
        <w:rPr>
          <w:rFonts w:ascii="Arial" w:hAnsi="Arial" w:cs="Arial"/>
          <w:b/>
          <w:sz w:val="22"/>
          <w:szCs w:val="22"/>
        </w:rPr>
        <w:t xml:space="preserve">el peso de los documentos a remitir </w:t>
      </w:r>
      <w:r w:rsidR="001566E4" w:rsidRPr="00631BD4">
        <w:rPr>
          <w:rFonts w:ascii="Arial" w:hAnsi="Arial" w:cs="Arial"/>
          <w:b/>
          <w:sz w:val="22"/>
          <w:szCs w:val="22"/>
        </w:rPr>
        <w:t>previo a</w:t>
      </w:r>
      <w:r w:rsidRPr="00631BD4">
        <w:rPr>
          <w:rFonts w:ascii="Arial" w:hAnsi="Arial" w:cs="Arial"/>
          <w:b/>
          <w:sz w:val="22"/>
          <w:szCs w:val="22"/>
        </w:rPr>
        <w:t xml:space="preserve"> su</w:t>
      </w:r>
      <w:r w:rsidR="001566E4" w:rsidRPr="00631BD4">
        <w:rPr>
          <w:rFonts w:ascii="Arial" w:hAnsi="Arial" w:cs="Arial"/>
          <w:b/>
          <w:sz w:val="22"/>
          <w:szCs w:val="22"/>
        </w:rPr>
        <w:t xml:space="preserve"> envío</w:t>
      </w:r>
      <w:r w:rsidRPr="00631BD4">
        <w:rPr>
          <w:rFonts w:ascii="Arial" w:hAnsi="Arial" w:cs="Arial"/>
          <w:b/>
          <w:sz w:val="22"/>
          <w:szCs w:val="22"/>
        </w:rPr>
        <w:t xml:space="preserve">; </w:t>
      </w:r>
      <w:r w:rsidR="001566E4" w:rsidRPr="00631BD4">
        <w:rPr>
          <w:rFonts w:ascii="Arial" w:hAnsi="Arial" w:cs="Arial"/>
          <w:b/>
          <w:sz w:val="22"/>
          <w:szCs w:val="22"/>
        </w:rPr>
        <w:t>principalmente en lo relativo a</w:t>
      </w:r>
      <w:r w:rsidR="171568E3" w:rsidRPr="00631BD4">
        <w:rPr>
          <w:rFonts w:ascii="Arial" w:hAnsi="Arial" w:cs="Arial"/>
          <w:b/>
          <w:sz w:val="22"/>
          <w:szCs w:val="22"/>
        </w:rPr>
        <w:t xml:space="preserve"> la Documentación</w:t>
      </w:r>
      <w:r w:rsidR="001566E4" w:rsidRPr="00631BD4">
        <w:rPr>
          <w:rFonts w:ascii="Arial" w:hAnsi="Arial" w:cs="Arial"/>
          <w:b/>
          <w:sz w:val="22"/>
          <w:szCs w:val="22"/>
        </w:rPr>
        <w:t xml:space="preserve"> B. </w:t>
      </w:r>
    </w:p>
    <w:p w14:paraId="486C50CB" w14:textId="28D5B997" w:rsidR="00047EA1" w:rsidRPr="00631BD4" w:rsidRDefault="001566E4" w:rsidP="00047EA1">
      <w:pPr>
        <w:spacing w:before="120" w:after="120"/>
        <w:jc w:val="both"/>
        <w:rPr>
          <w:rFonts w:ascii="Arial" w:hAnsi="Arial" w:cs="Arial"/>
          <w:b/>
          <w:sz w:val="22"/>
          <w:szCs w:val="22"/>
        </w:rPr>
      </w:pPr>
      <w:r w:rsidRPr="00631BD4">
        <w:rPr>
          <w:rFonts w:ascii="Arial" w:hAnsi="Arial" w:cs="Arial"/>
          <w:b/>
          <w:sz w:val="22"/>
          <w:szCs w:val="22"/>
        </w:rPr>
        <w:t xml:space="preserve">En el caso de que el volumen del algún correo fuese </w:t>
      </w:r>
      <w:r w:rsidR="00047EA1" w:rsidRPr="00631BD4">
        <w:rPr>
          <w:rFonts w:ascii="Arial" w:hAnsi="Arial" w:cs="Arial"/>
          <w:b/>
          <w:sz w:val="22"/>
          <w:szCs w:val="22"/>
        </w:rPr>
        <w:t>superior a los 10 Mb</w:t>
      </w:r>
      <w:r w:rsidRPr="00631BD4">
        <w:rPr>
          <w:rFonts w:ascii="Arial" w:hAnsi="Arial" w:cs="Arial"/>
          <w:b/>
          <w:sz w:val="22"/>
          <w:szCs w:val="22"/>
        </w:rPr>
        <w:t xml:space="preserve"> se recomienda que se remita la documentación en formato comprimido.</w:t>
      </w:r>
      <w:r w:rsidR="00047EA1" w:rsidRPr="00631BD4">
        <w:rPr>
          <w:rFonts w:ascii="Arial" w:hAnsi="Arial" w:cs="Arial"/>
          <w:b/>
          <w:sz w:val="22"/>
          <w:szCs w:val="22"/>
        </w:rPr>
        <w:t xml:space="preserve"> Si aun comprimiendo los archivos del correo con la “Documentación B” no fuese suficiente para poder realizar el envío, se </w:t>
      </w:r>
      <w:r w:rsidR="00FC1452" w:rsidRPr="00631BD4">
        <w:rPr>
          <w:rFonts w:ascii="Arial" w:hAnsi="Arial" w:cs="Arial"/>
          <w:b/>
          <w:sz w:val="22"/>
          <w:szCs w:val="22"/>
        </w:rPr>
        <w:t xml:space="preserve">admitirá </w:t>
      </w:r>
      <w:r w:rsidR="005F33F2" w:rsidRPr="00631BD4">
        <w:rPr>
          <w:rFonts w:ascii="Arial" w:hAnsi="Arial" w:cs="Arial"/>
          <w:b/>
          <w:sz w:val="22"/>
          <w:szCs w:val="22"/>
        </w:rPr>
        <w:t xml:space="preserve">la remisión </w:t>
      </w:r>
      <w:r w:rsidR="00FC1452" w:rsidRPr="00631BD4">
        <w:rPr>
          <w:rFonts w:ascii="Arial" w:hAnsi="Arial" w:cs="Arial"/>
          <w:b/>
          <w:sz w:val="22"/>
          <w:szCs w:val="22"/>
        </w:rPr>
        <w:t>de varios correos</w:t>
      </w:r>
      <w:r w:rsidR="00047EA1" w:rsidRPr="00631BD4">
        <w:rPr>
          <w:rFonts w:ascii="Arial" w:hAnsi="Arial" w:cs="Arial"/>
          <w:b/>
          <w:sz w:val="22"/>
          <w:szCs w:val="22"/>
        </w:rPr>
        <w:t xml:space="preserve">; siempre y cuando se encuentre claramente identificado el número total de correos sobre el mismo asunto (p.ej. </w:t>
      </w:r>
      <w:r w:rsidR="00047EA1" w:rsidRPr="00631BD4">
        <w:rPr>
          <w:rFonts w:ascii="Arial" w:hAnsi="Arial" w:cs="Arial"/>
          <w:b/>
          <w:bCs/>
          <w:sz w:val="22"/>
          <w:szCs w:val="22"/>
        </w:rPr>
        <w:t>Asunto:</w:t>
      </w:r>
      <w:r w:rsidR="00047EA1" w:rsidRPr="00631BD4">
        <w:rPr>
          <w:rFonts w:ascii="Arial" w:hAnsi="Arial" w:cs="Arial"/>
          <w:b/>
          <w:sz w:val="22"/>
          <w:szCs w:val="22"/>
        </w:rPr>
        <w:t xml:space="preserve"> código del </w:t>
      </w:r>
      <w:r w:rsidR="00047EA1" w:rsidRPr="00EE3C69">
        <w:rPr>
          <w:rFonts w:ascii="Arial" w:hAnsi="Arial" w:cs="Arial"/>
          <w:b/>
          <w:sz w:val="22"/>
          <w:szCs w:val="22"/>
        </w:rPr>
        <w:t xml:space="preserve">concurso + </w:t>
      </w:r>
      <w:r w:rsidR="00871D0D" w:rsidRPr="00EE3C69">
        <w:rPr>
          <w:rFonts w:ascii="Arial" w:hAnsi="Arial" w:cs="Arial"/>
          <w:b/>
          <w:sz w:val="22"/>
          <w:szCs w:val="22"/>
        </w:rPr>
        <w:t>lote (cuando proceda)</w:t>
      </w:r>
      <w:r w:rsidR="00871D0D">
        <w:rPr>
          <w:rFonts w:ascii="Arial" w:hAnsi="Arial" w:cs="Arial"/>
          <w:b/>
          <w:sz w:val="22"/>
          <w:szCs w:val="22"/>
        </w:rPr>
        <w:t xml:space="preserve"> + </w:t>
      </w:r>
      <w:r w:rsidR="00047EA1" w:rsidRPr="00631BD4">
        <w:rPr>
          <w:rFonts w:ascii="Arial" w:hAnsi="Arial" w:cs="Arial"/>
          <w:b/>
          <w:sz w:val="22"/>
          <w:szCs w:val="22"/>
        </w:rPr>
        <w:t xml:space="preserve">“Documentación </w:t>
      </w:r>
      <w:r w:rsidR="00C513B7" w:rsidRPr="00631BD4">
        <w:rPr>
          <w:rFonts w:ascii="Arial" w:hAnsi="Arial" w:cs="Arial"/>
          <w:b/>
          <w:sz w:val="22"/>
          <w:szCs w:val="22"/>
        </w:rPr>
        <w:t>B</w:t>
      </w:r>
      <w:r w:rsidR="00047EA1" w:rsidRPr="00631BD4">
        <w:rPr>
          <w:rFonts w:ascii="Arial" w:hAnsi="Arial" w:cs="Arial"/>
          <w:b/>
          <w:sz w:val="22"/>
          <w:szCs w:val="22"/>
        </w:rPr>
        <w:t>”: PROPUESTA</w:t>
      </w:r>
      <w:r w:rsidR="00047EA1" w:rsidRPr="00631BD4">
        <w:rPr>
          <w:rFonts w:ascii="Arial" w:hAnsi="Arial"/>
          <w:b/>
          <w:spacing w:val="-2"/>
          <w:sz w:val="22"/>
          <w:szCs w:val="22"/>
        </w:rPr>
        <w:t xml:space="preserve"> </w:t>
      </w:r>
      <w:r w:rsidR="00C513B7" w:rsidRPr="00631BD4">
        <w:rPr>
          <w:rFonts w:ascii="Arial" w:hAnsi="Arial"/>
          <w:b/>
          <w:spacing w:val="-2"/>
          <w:sz w:val="22"/>
          <w:szCs w:val="22"/>
        </w:rPr>
        <w:t>TÉCNICA correo 1/3)</w:t>
      </w:r>
      <w:r w:rsidR="00047EA1" w:rsidRPr="00631BD4">
        <w:rPr>
          <w:rFonts w:ascii="Arial" w:hAnsi="Arial" w:cs="Arial"/>
          <w:b/>
          <w:sz w:val="22"/>
          <w:szCs w:val="22"/>
        </w:rPr>
        <w:t>.</w:t>
      </w:r>
    </w:p>
    <w:p w14:paraId="3756A4EB" w14:textId="74C23FF0" w:rsidR="00B27654" w:rsidRPr="00631BD4" w:rsidRDefault="00B27654" w:rsidP="0692B286">
      <w:pPr>
        <w:spacing w:before="120" w:after="120"/>
        <w:jc w:val="both"/>
        <w:rPr>
          <w:rFonts w:ascii="Arial" w:hAnsi="Arial" w:cs="Arial"/>
          <w:b/>
          <w:sz w:val="22"/>
          <w:szCs w:val="22"/>
        </w:rPr>
      </w:pPr>
      <w:r w:rsidRPr="00631BD4">
        <w:rPr>
          <w:rFonts w:ascii="Arial" w:hAnsi="Arial" w:cs="Arial"/>
          <w:b/>
          <w:sz w:val="22"/>
          <w:szCs w:val="22"/>
        </w:rPr>
        <w:t>E</w:t>
      </w:r>
      <w:r w:rsidR="00C513B7" w:rsidRPr="00631BD4">
        <w:rPr>
          <w:rFonts w:ascii="Arial" w:hAnsi="Arial" w:cs="Arial"/>
          <w:b/>
          <w:sz w:val="22"/>
          <w:szCs w:val="22"/>
        </w:rPr>
        <w:t xml:space="preserve">l licitador tiene </w:t>
      </w:r>
      <w:r w:rsidRPr="00631BD4">
        <w:rPr>
          <w:rFonts w:ascii="Arial" w:hAnsi="Arial" w:cs="Arial"/>
          <w:b/>
          <w:sz w:val="22"/>
          <w:szCs w:val="22"/>
        </w:rPr>
        <w:t xml:space="preserve">a su disposición la opción </w:t>
      </w:r>
      <w:r w:rsidR="005F33F2" w:rsidRPr="00631BD4">
        <w:rPr>
          <w:rFonts w:ascii="Arial" w:hAnsi="Arial" w:cs="Arial"/>
          <w:b/>
          <w:sz w:val="22"/>
          <w:szCs w:val="22"/>
        </w:rPr>
        <w:t xml:space="preserve">de realizar </w:t>
      </w:r>
      <w:r w:rsidRPr="00631BD4">
        <w:rPr>
          <w:rFonts w:ascii="Arial" w:hAnsi="Arial" w:cs="Arial"/>
          <w:b/>
          <w:sz w:val="22"/>
          <w:szCs w:val="22"/>
        </w:rPr>
        <w:t>consulta sobre el envío de l</w:t>
      </w:r>
      <w:r w:rsidR="005F33F2" w:rsidRPr="00631BD4">
        <w:rPr>
          <w:rFonts w:ascii="Arial" w:hAnsi="Arial" w:cs="Arial"/>
          <w:b/>
          <w:sz w:val="22"/>
          <w:szCs w:val="22"/>
        </w:rPr>
        <w:t xml:space="preserve">a documentación; utilizando para ello </w:t>
      </w:r>
      <w:r w:rsidR="00A060FB" w:rsidRPr="00631BD4">
        <w:rPr>
          <w:rFonts w:ascii="Arial" w:hAnsi="Arial" w:cs="Arial"/>
          <w:b/>
          <w:sz w:val="22"/>
          <w:szCs w:val="22"/>
        </w:rPr>
        <w:t xml:space="preserve">la información de contacto </w:t>
      </w:r>
      <w:r w:rsidRPr="00631BD4">
        <w:rPr>
          <w:rFonts w:ascii="Arial" w:hAnsi="Arial" w:cs="Arial"/>
          <w:b/>
          <w:sz w:val="22"/>
          <w:szCs w:val="22"/>
        </w:rPr>
        <w:t xml:space="preserve">indicada en el Pliego de Condiciones Particulares y Técnicas. </w:t>
      </w:r>
    </w:p>
    <w:p w14:paraId="6288E941" w14:textId="77777777" w:rsidR="004872BA" w:rsidRPr="009E0970" w:rsidRDefault="00053CC1" w:rsidP="00053CC1">
      <w:pPr>
        <w:autoSpaceDE w:val="0"/>
        <w:autoSpaceDN w:val="0"/>
        <w:adjustRightInd w:val="0"/>
        <w:spacing w:before="120" w:after="120" w:line="276" w:lineRule="auto"/>
        <w:jc w:val="both"/>
        <w:rPr>
          <w:rFonts w:ascii="Arial" w:hAnsi="Arial" w:cs="Arial"/>
          <w:b/>
          <w:color w:val="FF0000"/>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4872BA">
        <w:rPr>
          <w:rFonts w:ascii="Arial" w:hAnsi="Arial" w:cs="Arial"/>
          <w:b/>
          <w:sz w:val="22"/>
          <w:szCs w:val="22"/>
          <w:lang w:val="es-ES_tradnl" w:eastAsia="en-US"/>
        </w:rPr>
        <w:t>:</w:t>
      </w:r>
    </w:p>
    <w:p w14:paraId="2DE88944" w14:textId="1F7292D8" w:rsidR="007870B2" w:rsidRPr="00B27654" w:rsidRDefault="00880B21" w:rsidP="002C75C8">
      <w:pPr>
        <w:numPr>
          <w:ilvl w:val="0"/>
          <w:numId w:val="22"/>
        </w:numPr>
        <w:autoSpaceDE w:val="0"/>
        <w:autoSpaceDN w:val="0"/>
        <w:adjustRightInd w:val="0"/>
        <w:ind w:left="357" w:hanging="357"/>
        <w:jc w:val="both"/>
        <w:rPr>
          <w:rFonts w:ascii="Arial" w:hAnsi="Arial" w:cs="Arial"/>
          <w:b/>
          <w:sz w:val="22"/>
          <w:szCs w:val="22"/>
          <w:lang w:val="es-ES_tradnl" w:eastAsia="en-US"/>
        </w:rPr>
      </w:pPr>
      <w:r w:rsidRPr="002610EE">
        <w:rPr>
          <w:rFonts w:ascii="Arial" w:hAnsi="Arial" w:cs="Arial"/>
          <w:b/>
          <w:sz w:val="22"/>
          <w:szCs w:val="22"/>
          <w:lang w:val="es-ES_tradnl" w:eastAsia="en-US"/>
        </w:rPr>
        <w:lastRenderedPageBreak/>
        <w:t>La</w:t>
      </w:r>
      <w:r w:rsidR="00053CC1" w:rsidRPr="002610EE">
        <w:rPr>
          <w:rFonts w:ascii="Arial" w:hAnsi="Arial" w:cs="Arial"/>
          <w:b/>
          <w:sz w:val="22"/>
          <w:szCs w:val="22"/>
          <w:lang w:val="es-ES_tradnl" w:eastAsia="en-US"/>
        </w:rPr>
        <w:t xml:space="preserve"> imposibilidad de identificación de los </w:t>
      </w:r>
      <w:r w:rsidR="00E45C9E" w:rsidRPr="00B27654">
        <w:rPr>
          <w:rFonts w:ascii="Arial" w:hAnsi="Arial" w:cs="Arial"/>
          <w:b/>
          <w:sz w:val="22"/>
          <w:szCs w:val="22"/>
          <w:lang w:val="es-ES_tradnl" w:eastAsia="en-US"/>
        </w:rPr>
        <w:t xml:space="preserve">correos </w:t>
      </w:r>
      <w:r w:rsidR="00053CC1" w:rsidRPr="00B27654">
        <w:rPr>
          <w:rFonts w:ascii="Arial" w:hAnsi="Arial" w:cs="Arial"/>
          <w:b/>
          <w:sz w:val="22"/>
          <w:szCs w:val="22"/>
          <w:lang w:val="es-ES_tradnl" w:eastAsia="en-US"/>
        </w:rPr>
        <w:t>o del licitador, en relación con la licitación</w:t>
      </w:r>
      <w:r w:rsidR="007870B2" w:rsidRPr="00B27654">
        <w:rPr>
          <w:rFonts w:ascii="Arial" w:hAnsi="Arial" w:cs="Arial"/>
          <w:b/>
          <w:sz w:val="22"/>
          <w:szCs w:val="22"/>
          <w:lang w:val="es-ES_tradnl" w:eastAsia="en-US"/>
        </w:rPr>
        <w:t>.</w:t>
      </w:r>
    </w:p>
    <w:p w14:paraId="73BB4D34" w14:textId="77777777" w:rsidR="002E67D1" w:rsidRPr="00B27654" w:rsidRDefault="007870B2" w:rsidP="002C75C8">
      <w:pPr>
        <w:numPr>
          <w:ilvl w:val="0"/>
          <w:numId w:val="22"/>
        </w:numPr>
        <w:autoSpaceDE w:val="0"/>
        <w:autoSpaceDN w:val="0"/>
        <w:adjustRightInd w:val="0"/>
        <w:ind w:left="357" w:hanging="357"/>
        <w:jc w:val="both"/>
        <w:rPr>
          <w:rFonts w:ascii="Arial" w:hAnsi="Arial" w:cs="Arial"/>
          <w:b/>
          <w:sz w:val="22"/>
          <w:szCs w:val="22"/>
          <w:lang w:val="es-ES_tradnl" w:eastAsia="en-US"/>
        </w:rPr>
      </w:pPr>
      <w:r w:rsidRPr="00B27654">
        <w:rPr>
          <w:rFonts w:ascii="Arial" w:hAnsi="Arial" w:cs="Arial"/>
          <w:b/>
          <w:sz w:val="22"/>
          <w:szCs w:val="22"/>
          <w:lang w:val="es-ES_tradnl" w:eastAsia="en-US"/>
        </w:rPr>
        <w:t>La</w:t>
      </w:r>
      <w:r w:rsidR="00053CC1" w:rsidRPr="00B27654">
        <w:rPr>
          <w:rFonts w:ascii="Arial" w:hAnsi="Arial" w:cs="Arial"/>
          <w:b/>
          <w:sz w:val="22"/>
          <w:szCs w:val="22"/>
          <w:lang w:val="es-ES_tradnl" w:eastAsia="en-US"/>
        </w:rPr>
        <w:t xml:space="preserve"> </w:t>
      </w:r>
      <w:r w:rsidR="00806FF5" w:rsidRPr="00B27654">
        <w:rPr>
          <w:rFonts w:ascii="Arial" w:hAnsi="Arial" w:cs="Arial"/>
          <w:b/>
          <w:sz w:val="22"/>
          <w:szCs w:val="22"/>
          <w:lang w:val="es-ES_tradnl" w:eastAsia="en-US"/>
        </w:rPr>
        <w:t>ausencia del soporte electrónico</w:t>
      </w:r>
      <w:r w:rsidR="0030180E" w:rsidRPr="00B27654">
        <w:rPr>
          <w:rFonts w:ascii="Arial" w:hAnsi="Arial" w:cs="Arial"/>
          <w:b/>
          <w:sz w:val="22"/>
          <w:szCs w:val="22"/>
          <w:lang w:val="es-ES_tradnl" w:eastAsia="en-US"/>
        </w:rPr>
        <w:t xml:space="preserve"> o físico (en el caso de aquellas licitaciones que así lo requieran)</w:t>
      </w:r>
    </w:p>
    <w:p w14:paraId="34E308BC" w14:textId="3502693A" w:rsidR="00053CC1" w:rsidRPr="00B27654" w:rsidRDefault="007870B2" w:rsidP="002C75C8">
      <w:pPr>
        <w:numPr>
          <w:ilvl w:val="0"/>
          <w:numId w:val="22"/>
        </w:numPr>
        <w:autoSpaceDE w:val="0"/>
        <w:autoSpaceDN w:val="0"/>
        <w:adjustRightInd w:val="0"/>
        <w:ind w:left="357" w:hanging="357"/>
        <w:jc w:val="both"/>
        <w:rPr>
          <w:rFonts w:ascii="Arial" w:hAnsi="Arial" w:cs="Arial"/>
          <w:b/>
          <w:bCs/>
          <w:sz w:val="22"/>
          <w:szCs w:val="22"/>
          <w:lang w:eastAsia="en-US"/>
        </w:rPr>
      </w:pPr>
      <w:r w:rsidRPr="00B27654">
        <w:rPr>
          <w:rFonts w:ascii="Arial" w:hAnsi="Arial" w:cs="Arial"/>
          <w:b/>
          <w:bCs/>
          <w:sz w:val="22"/>
          <w:szCs w:val="22"/>
          <w:lang w:eastAsia="en-US"/>
        </w:rPr>
        <w:t>L</w:t>
      </w:r>
      <w:r w:rsidR="00053CC1" w:rsidRPr="00B27654">
        <w:rPr>
          <w:rFonts w:ascii="Arial" w:hAnsi="Arial" w:cs="Arial"/>
          <w:b/>
          <w:bCs/>
          <w:sz w:val="22"/>
          <w:szCs w:val="22"/>
          <w:lang w:eastAsia="en-US"/>
        </w:rPr>
        <w:t xml:space="preserve">a presentación de información relativa a la oferta económica </w:t>
      </w:r>
      <w:r w:rsidR="00E45C9E" w:rsidRPr="00B27654">
        <w:rPr>
          <w:rFonts w:ascii="Arial" w:hAnsi="Arial" w:cs="Arial"/>
          <w:b/>
          <w:bCs/>
          <w:sz w:val="22"/>
          <w:szCs w:val="22"/>
          <w:lang w:eastAsia="en-US"/>
        </w:rPr>
        <w:t>o cualquier otra documentación asociada a criterios no sujetos a juicio de valor en otro correo que no sea el correspondiente a</w:t>
      </w:r>
      <w:r w:rsidR="00B27654" w:rsidRPr="00B27654">
        <w:rPr>
          <w:rFonts w:ascii="Arial" w:hAnsi="Arial" w:cs="Arial"/>
          <w:b/>
          <w:bCs/>
          <w:sz w:val="22"/>
          <w:szCs w:val="22"/>
          <w:lang w:eastAsia="en-US"/>
        </w:rPr>
        <w:t xml:space="preserve"> </w:t>
      </w:r>
      <w:r w:rsidR="1B42CB6E" w:rsidRPr="00B27654">
        <w:rPr>
          <w:rFonts w:ascii="Arial" w:hAnsi="Arial" w:cs="Arial"/>
          <w:b/>
          <w:bCs/>
          <w:sz w:val="22"/>
          <w:szCs w:val="22"/>
          <w:lang w:eastAsia="en-US"/>
        </w:rPr>
        <w:t xml:space="preserve">la documentación </w:t>
      </w:r>
      <w:r w:rsidR="00053CC1" w:rsidRPr="00B27654">
        <w:rPr>
          <w:rFonts w:ascii="Arial" w:hAnsi="Arial" w:cs="Arial"/>
          <w:b/>
          <w:bCs/>
          <w:sz w:val="22"/>
          <w:szCs w:val="22"/>
          <w:lang w:eastAsia="en-US"/>
        </w:rPr>
        <w:t>C.</w:t>
      </w:r>
    </w:p>
    <w:p w14:paraId="354366C4" w14:textId="5ACF46F9" w:rsidR="0030180E" w:rsidRPr="00292D60" w:rsidRDefault="0030180E" w:rsidP="002C75C8">
      <w:pPr>
        <w:numPr>
          <w:ilvl w:val="0"/>
          <w:numId w:val="22"/>
        </w:numPr>
        <w:autoSpaceDE w:val="0"/>
        <w:autoSpaceDN w:val="0"/>
        <w:adjustRightInd w:val="0"/>
        <w:ind w:left="357" w:hanging="357"/>
        <w:jc w:val="both"/>
        <w:rPr>
          <w:rFonts w:ascii="Arial" w:hAnsi="Arial" w:cs="Arial"/>
          <w:b/>
          <w:bCs/>
          <w:sz w:val="22"/>
          <w:szCs w:val="22"/>
          <w:lang w:eastAsia="en-US"/>
        </w:rPr>
      </w:pPr>
      <w:r w:rsidRPr="00292D60">
        <w:rPr>
          <w:rFonts w:ascii="Arial" w:hAnsi="Arial" w:cs="Arial"/>
          <w:b/>
          <w:bCs/>
          <w:sz w:val="22"/>
          <w:szCs w:val="22"/>
          <w:lang w:eastAsia="en-US"/>
        </w:rPr>
        <w:t>La presentación de toda la documentación (A1, B y C) del concurso en un único correo electrónico.</w:t>
      </w:r>
    </w:p>
    <w:p w14:paraId="4C448A38" w14:textId="061854CD" w:rsidR="00975D18" w:rsidRDefault="0093154A" w:rsidP="00A40059">
      <w:pPr>
        <w:spacing w:before="120" w:after="120"/>
        <w:jc w:val="both"/>
        <w:rPr>
          <w:rFonts w:ascii="Arial" w:hAnsi="Arial"/>
          <w:spacing w:val="-2"/>
          <w:sz w:val="22"/>
          <w:szCs w:val="22"/>
        </w:rPr>
      </w:pPr>
      <w:r w:rsidRPr="00292D60">
        <w:rPr>
          <w:rFonts w:ascii="Arial" w:hAnsi="Arial"/>
          <w:spacing w:val="-2"/>
          <w:sz w:val="22"/>
          <w:szCs w:val="22"/>
        </w:rPr>
        <w:t>Toda la documentación de las proposiciones presentadas</w:t>
      </w:r>
      <w:r w:rsidRPr="00934F95">
        <w:rPr>
          <w:rFonts w:ascii="Arial" w:hAnsi="Arial"/>
          <w:spacing w:val="-2"/>
          <w:sz w:val="22"/>
          <w:szCs w:val="22"/>
        </w:rPr>
        <w:t xml:space="preserve"> deberá estar redactada</w:t>
      </w:r>
      <w:r w:rsidR="002E67D1">
        <w:rPr>
          <w:rFonts w:ascii="Arial" w:hAnsi="Arial"/>
          <w:spacing w:val="-2"/>
          <w:sz w:val="22"/>
          <w:szCs w:val="22"/>
        </w:rPr>
        <w:t>s</w:t>
      </w:r>
      <w:r w:rsidRPr="00934F95">
        <w:rPr>
          <w:rFonts w:ascii="Arial" w:hAnsi="Arial"/>
          <w:spacing w:val="-2"/>
          <w:sz w:val="22"/>
          <w:szCs w:val="22"/>
        </w:rPr>
        <w:t xml:space="preserve"> en </w:t>
      </w:r>
      <w:r w:rsidRPr="001228C3">
        <w:rPr>
          <w:rFonts w:ascii="Arial" w:hAnsi="Arial"/>
          <w:spacing w:val="-2"/>
          <w:sz w:val="22"/>
          <w:szCs w:val="22"/>
        </w:rPr>
        <w:t>español. La documentación redactada en otra lengua</w:t>
      </w:r>
      <w:r w:rsidR="00A40059" w:rsidRPr="001228C3">
        <w:rPr>
          <w:rFonts w:ascii="Arial" w:hAnsi="Arial"/>
          <w:b/>
          <w:spacing w:val="-2"/>
          <w:sz w:val="22"/>
          <w:szCs w:val="22"/>
        </w:rPr>
        <w:t xml:space="preserve"> </w:t>
      </w:r>
      <w:r w:rsidR="00A40059" w:rsidRPr="001228C3">
        <w:rPr>
          <w:rFonts w:ascii="Arial" w:hAnsi="Arial"/>
          <w:spacing w:val="-2"/>
          <w:sz w:val="22"/>
          <w:szCs w:val="22"/>
        </w:rPr>
        <w:t>extranjera</w:t>
      </w:r>
      <w:r w:rsidRPr="001228C3">
        <w:rPr>
          <w:rFonts w:ascii="Arial" w:hAnsi="Arial"/>
          <w:spacing w:val="-2"/>
          <w:sz w:val="22"/>
          <w:szCs w:val="22"/>
        </w:rPr>
        <w:t xml:space="preserve"> deberá acompañarse de la correspondiente traducción oficial al español.</w:t>
      </w:r>
      <w:r w:rsidR="00A40059">
        <w:rPr>
          <w:rFonts w:ascii="Arial" w:hAnsi="Arial"/>
          <w:spacing w:val="-2"/>
          <w:sz w:val="22"/>
          <w:szCs w:val="22"/>
        </w:rPr>
        <w:t xml:space="preserve"> </w:t>
      </w:r>
    </w:p>
    <w:p w14:paraId="6E79DF76" w14:textId="77777777" w:rsidR="004B08CE" w:rsidRDefault="004B08CE" w:rsidP="00A40059">
      <w:pPr>
        <w:spacing w:before="120" w:after="120"/>
        <w:jc w:val="both"/>
        <w:rPr>
          <w:rFonts w:ascii="Arial" w:hAnsi="Arial" w:cs="Arial"/>
          <w:b/>
          <w:sz w:val="22"/>
          <w:szCs w:val="22"/>
          <w:lang w:val="es-ES_tradnl"/>
        </w:rPr>
      </w:pPr>
    </w:p>
    <w:p w14:paraId="16965641" w14:textId="45EA1B31" w:rsidR="00DA068F" w:rsidRPr="004B08CE" w:rsidRDefault="00DA068F" w:rsidP="004B08CE">
      <w:pPr>
        <w:pStyle w:val="Prrafodelista"/>
        <w:numPr>
          <w:ilvl w:val="0"/>
          <w:numId w:val="3"/>
        </w:numPr>
        <w:spacing w:before="120" w:after="120"/>
        <w:jc w:val="both"/>
        <w:rPr>
          <w:rFonts w:ascii="Arial" w:hAnsi="Arial" w:cs="Arial"/>
          <w:b/>
          <w:sz w:val="22"/>
          <w:szCs w:val="22"/>
          <w:lang w:val="es-ES_tradnl"/>
        </w:rPr>
      </w:pPr>
      <w:r w:rsidRPr="004B08CE">
        <w:rPr>
          <w:rFonts w:ascii="Arial" w:hAnsi="Arial" w:cs="Arial"/>
          <w:b/>
          <w:sz w:val="22"/>
          <w:szCs w:val="22"/>
          <w:lang w:val="es-ES_tradnl"/>
        </w:rPr>
        <w:t>A</w:t>
      </w:r>
      <w:r w:rsidR="00FE5157" w:rsidRPr="004B08CE">
        <w:rPr>
          <w:rFonts w:ascii="Arial" w:hAnsi="Arial" w:cs="Arial"/>
          <w:b/>
          <w:sz w:val="22"/>
          <w:szCs w:val="22"/>
          <w:lang w:val="es-ES_tradnl"/>
        </w:rPr>
        <w:t>pertura y valoración de ofertas</w:t>
      </w:r>
    </w:p>
    <w:p w14:paraId="30E15BAA" w14:textId="2A5CB71B" w:rsidR="00DA068F" w:rsidRPr="00292D60" w:rsidRDefault="00DA068F" w:rsidP="00DA068F">
      <w:p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La Comisión Calificadora con posterioridad a la finalización del plazo de presentación de </w:t>
      </w:r>
      <w:r w:rsidR="00632641" w:rsidRPr="00292D60">
        <w:rPr>
          <w:rFonts w:ascii="Arial" w:hAnsi="Arial" w:cs="Arial"/>
          <w:sz w:val="22"/>
          <w:szCs w:val="22"/>
          <w:lang w:val="es-ES_tradnl"/>
        </w:rPr>
        <w:t>ofertas</w:t>
      </w:r>
      <w:r w:rsidRPr="00292D60">
        <w:rPr>
          <w:rFonts w:ascii="Arial" w:hAnsi="Arial" w:cs="Arial"/>
          <w:sz w:val="22"/>
          <w:szCs w:val="22"/>
          <w:lang w:val="es-ES_tradnl"/>
        </w:rPr>
        <w:t xml:space="preserve"> revisará </w:t>
      </w:r>
      <w:r w:rsidR="00632641" w:rsidRPr="00292D60">
        <w:rPr>
          <w:rFonts w:ascii="Arial" w:hAnsi="Arial" w:cs="Arial"/>
          <w:sz w:val="22"/>
          <w:szCs w:val="22"/>
          <w:lang w:val="es-ES_tradnl"/>
        </w:rPr>
        <w:t>la documentación presentada en los tres correos electrónicos</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1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A1</w:t>
      </w:r>
      <w:r w:rsidR="008723DD" w:rsidRPr="00292D60">
        <w:rPr>
          <w:rFonts w:ascii="Arial" w:hAnsi="Arial" w:cs="Arial"/>
          <w:sz w:val="22"/>
          <w:szCs w:val="22"/>
          <w:lang w:val="es-ES_tradnl"/>
        </w:rPr>
        <w:t>”</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2 </w:t>
      </w:r>
      <w:r w:rsidR="008723DD" w:rsidRPr="00292D60">
        <w:rPr>
          <w:rFonts w:ascii="Arial" w:hAnsi="Arial" w:cs="Arial"/>
          <w:sz w:val="22"/>
          <w:szCs w:val="22"/>
          <w:lang w:val="es-ES_tradnl"/>
        </w:rPr>
        <w:t xml:space="preserve">“Documentación B” </w:t>
      </w:r>
      <w:r w:rsidR="00C007F5" w:rsidRPr="00292D60">
        <w:rPr>
          <w:rFonts w:ascii="Arial" w:hAnsi="Arial" w:cs="Arial"/>
          <w:sz w:val="22"/>
          <w:szCs w:val="22"/>
          <w:lang w:val="es-ES_tradnl"/>
        </w:rPr>
        <w:t xml:space="preserve">y </w:t>
      </w:r>
      <w:r w:rsidR="0028452D" w:rsidRPr="00292D60">
        <w:rPr>
          <w:rFonts w:ascii="Arial" w:hAnsi="Arial" w:cs="Arial"/>
          <w:sz w:val="22"/>
          <w:szCs w:val="22"/>
          <w:lang w:val="es-ES_tradnl"/>
        </w:rPr>
        <w:t xml:space="preserve">e-mail 3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C)</w:t>
      </w:r>
      <w:r w:rsidR="00632641" w:rsidRPr="00292D60">
        <w:rPr>
          <w:rFonts w:ascii="Arial" w:hAnsi="Arial" w:cs="Arial"/>
          <w:sz w:val="22"/>
          <w:szCs w:val="22"/>
          <w:lang w:val="es-ES_tradnl"/>
        </w:rPr>
        <w:t>, decidiendo sobre la admisión de las prop</w:t>
      </w:r>
      <w:r w:rsidR="00C007F5" w:rsidRPr="00292D60">
        <w:rPr>
          <w:rFonts w:ascii="Arial" w:hAnsi="Arial" w:cs="Arial"/>
          <w:sz w:val="22"/>
          <w:szCs w:val="22"/>
          <w:lang w:val="es-ES_tradnl"/>
        </w:rPr>
        <w:t>osiciones y notificando las subsanaciones que procedan conforme a los plazos establecidos en el aptdo</w:t>
      </w:r>
      <w:r w:rsidR="006154A5" w:rsidRPr="00292D60">
        <w:rPr>
          <w:rFonts w:ascii="Arial" w:hAnsi="Arial" w:cs="Arial"/>
          <w:sz w:val="22"/>
          <w:szCs w:val="22"/>
          <w:lang w:val="es-ES_tradnl"/>
        </w:rPr>
        <w:t xml:space="preserve">. </w:t>
      </w:r>
      <w:r w:rsidR="00631BD4">
        <w:rPr>
          <w:rFonts w:ascii="Arial" w:hAnsi="Arial" w:cs="Arial"/>
          <w:sz w:val="22"/>
          <w:szCs w:val="22"/>
          <w:lang w:val="es-ES_tradnl"/>
        </w:rPr>
        <w:t>4</w:t>
      </w:r>
      <w:r w:rsidR="006154A5" w:rsidRPr="00292D60">
        <w:rPr>
          <w:rFonts w:ascii="Arial" w:hAnsi="Arial" w:cs="Arial"/>
          <w:sz w:val="22"/>
          <w:szCs w:val="22"/>
          <w:lang w:val="es-ES_tradnl"/>
        </w:rPr>
        <w:t>.</w:t>
      </w:r>
      <w:r w:rsidR="00631BD4">
        <w:rPr>
          <w:rFonts w:ascii="Arial" w:hAnsi="Arial" w:cs="Arial"/>
          <w:sz w:val="22"/>
          <w:szCs w:val="22"/>
          <w:lang w:val="es-ES_tradnl"/>
        </w:rPr>
        <w:t xml:space="preserve"> siguiente.</w:t>
      </w:r>
    </w:p>
    <w:p w14:paraId="6B62F1B3" w14:textId="77777777" w:rsidR="00DA068F" w:rsidRPr="00292D60" w:rsidRDefault="00DA068F" w:rsidP="0063095A">
      <w:pPr>
        <w:jc w:val="both"/>
        <w:rPr>
          <w:rFonts w:ascii="Arial" w:hAnsi="Arial"/>
          <w:spacing w:val="-2"/>
          <w:sz w:val="22"/>
          <w:szCs w:val="22"/>
          <w:lang w:val="es-ES_tradnl"/>
        </w:rPr>
      </w:pPr>
    </w:p>
    <w:p w14:paraId="6DF9975E" w14:textId="107460A4" w:rsidR="006154A5" w:rsidRDefault="006154A5" w:rsidP="0063095A">
      <w:pPr>
        <w:jc w:val="both"/>
        <w:rPr>
          <w:rFonts w:ascii="Arial" w:hAnsi="Arial"/>
          <w:spacing w:val="-2"/>
          <w:sz w:val="22"/>
          <w:szCs w:val="22"/>
          <w:lang w:val="es-ES_tradnl"/>
        </w:rPr>
      </w:pPr>
      <w:r w:rsidRPr="00292D60">
        <w:rPr>
          <w:rFonts w:ascii="Arial" w:hAnsi="Arial"/>
          <w:spacing w:val="-2"/>
          <w:sz w:val="22"/>
          <w:szCs w:val="22"/>
          <w:lang w:val="es-ES_tradnl"/>
        </w:rPr>
        <w:t>Los criterios para la valoración de la documentación del e-mail 2 (</w:t>
      </w:r>
      <w:r w:rsidR="006E3D77">
        <w:rPr>
          <w:rFonts w:ascii="Arial" w:hAnsi="Arial"/>
          <w:spacing w:val="-2"/>
          <w:sz w:val="22"/>
          <w:szCs w:val="22"/>
          <w:lang w:val="es-ES_tradnl"/>
        </w:rPr>
        <w:t xml:space="preserve">“Documentación </w:t>
      </w:r>
      <w:r w:rsidRPr="00292D60">
        <w:rPr>
          <w:rFonts w:ascii="Arial" w:hAnsi="Arial"/>
          <w:spacing w:val="-2"/>
          <w:sz w:val="22"/>
          <w:szCs w:val="22"/>
          <w:lang w:val="es-ES_tradnl"/>
        </w:rPr>
        <w:t>B</w:t>
      </w:r>
      <w:r w:rsidR="006E3D77">
        <w:rPr>
          <w:rFonts w:ascii="Arial" w:hAnsi="Arial"/>
          <w:spacing w:val="-2"/>
          <w:sz w:val="22"/>
          <w:szCs w:val="22"/>
          <w:lang w:val="es-ES_tradnl"/>
        </w:rPr>
        <w:t>”</w:t>
      </w:r>
      <w:r w:rsidRPr="00292D60">
        <w:rPr>
          <w:rFonts w:ascii="Arial" w:hAnsi="Arial"/>
          <w:spacing w:val="-2"/>
          <w:sz w:val="22"/>
          <w:szCs w:val="22"/>
          <w:lang w:val="es-ES_tradnl"/>
        </w:rPr>
        <w:t>) y del e-mail 3 (</w:t>
      </w:r>
      <w:r w:rsidR="006E3D77">
        <w:rPr>
          <w:rFonts w:ascii="Arial" w:hAnsi="Arial"/>
          <w:spacing w:val="-2"/>
          <w:sz w:val="22"/>
          <w:szCs w:val="22"/>
          <w:lang w:val="es-ES_tradnl"/>
        </w:rPr>
        <w:t>“Documentación</w:t>
      </w:r>
      <w:r w:rsidRPr="00292D60">
        <w:rPr>
          <w:rFonts w:ascii="Arial" w:hAnsi="Arial"/>
          <w:spacing w:val="-2"/>
          <w:sz w:val="22"/>
          <w:szCs w:val="22"/>
          <w:lang w:val="es-ES_tradnl"/>
        </w:rPr>
        <w:t xml:space="preserve"> C</w:t>
      </w:r>
      <w:r w:rsidR="006E3D77">
        <w:rPr>
          <w:rFonts w:ascii="Arial" w:hAnsi="Arial"/>
          <w:spacing w:val="-2"/>
          <w:sz w:val="22"/>
          <w:szCs w:val="22"/>
          <w:lang w:val="es-ES_tradnl"/>
        </w:rPr>
        <w:t>”</w:t>
      </w:r>
      <w:r w:rsidRPr="00292D60">
        <w:rPr>
          <w:rFonts w:ascii="Arial" w:hAnsi="Arial"/>
          <w:spacing w:val="-2"/>
          <w:sz w:val="22"/>
          <w:szCs w:val="22"/>
          <w:lang w:val="es-ES_tradnl"/>
        </w:rPr>
        <w:t xml:space="preserve">) se establecen en el Pliego de Condiciones Particulares y Técnicas.  </w:t>
      </w:r>
    </w:p>
    <w:p w14:paraId="39BFE988" w14:textId="39C73AF1" w:rsidR="00023DF8" w:rsidRDefault="00023DF8" w:rsidP="0063095A">
      <w:pPr>
        <w:jc w:val="both"/>
        <w:rPr>
          <w:rFonts w:ascii="Arial" w:hAnsi="Arial"/>
          <w:spacing w:val="-2"/>
          <w:sz w:val="22"/>
          <w:szCs w:val="22"/>
          <w:lang w:val="es-ES_tradnl"/>
        </w:rPr>
      </w:pPr>
    </w:p>
    <w:p w14:paraId="2B2CF589" w14:textId="0206F75D" w:rsidR="00023DF8" w:rsidRDefault="00023DF8" w:rsidP="0063095A">
      <w:pPr>
        <w:jc w:val="both"/>
        <w:rPr>
          <w:rFonts w:ascii="Arial" w:hAnsi="Arial"/>
          <w:spacing w:val="-2"/>
          <w:sz w:val="22"/>
          <w:szCs w:val="22"/>
          <w:lang w:val="es-ES_tradnl"/>
        </w:rPr>
      </w:pPr>
    </w:p>
    <w:p w14:paraId="01047B3E" w14:textId="4C465CDD" w:rsidR="0093154A" w:rsidRPr="00292D60" w:rsidRDefault="00DF4E8B" w:rsidP="00DF4E8B">
      <w:pPr>
        <w:autoSpaceDE w:val="0"/>
        <w:autoSpaceDN w:val="0"/>
        <w:adjustRightInd w:val="0"/>
        <w:ind w:left="284" w:hanging="284"/>
        <w:jc w:val="both"/>
        <w:rPr>
          <w:rFonts w:ascii="Arial" w:hAnsi="Arial" w:cs="Arial"/>
          <w:b/>
          <w:sz w:val="22"/>
          <w:szCs w:val="22"/>
          <w:lang w:val="es-ES_tradnl"/>
        </w:rPr>
      </w:pPr>
      <w:r w:rsidRPr="00292D60">
        <w:rPr>
          <w:rFonts w:ascii="Arial" w:hAnsi="Arial" w:cs="Arial"/>
          <w:b/>
          <w:sz w:val="22"/>
          <w:szCs w:val="22"/>
          <w:lang w:val="es-ES_tradnl"/>
        </w:rPr>
        <w:t>4.</w:t>
      </w:r>
      <w:r w:rsidR="00C007F5" w:rsidRPr="00292D60">
        <w:rPr>
          <w:rFonts w:ascii="Arial" w:hAnsi="Arial" w:cs="Arial"/>
          <w:b/>
          <w:sz w:val="22"/>
          <w:szCs w:val="22"/>
          <w:lang w:val="es-ES_tradnl"/>
        </w:rPr>
        <w:t xml:space="preserve"> </w:t>
      </w:r>
      <w:r w:rsidRPr="00292D60">
        <w:rPr>
          <w:rFonts w:ascii="Arial" w:hAnsi="Arial" w:cs="Arial"/>
          <w:b/>
          <w:sz w:val="22"/>
          <w:szCs w:val="22"/>
          <w:lang w:val="es-ES_tradnl"/>
        </w:rPr>
        <w:t xml:space="preserve"> </w:t>
      </w:r>
      <w:r w:rsidR="0093154A" w:rsidRPr="00292D60">
        <w:rPr>
          <w:rFonts w:ascii="Arial" w:hAnsi="Arial" w:cs="Arial"/>
          <w:b/>
          <w:sz w:val="22"/>
          <w:szCs w:val="22"/>
          <w:lang w:val="es-ES_tradnl"/>
        </w:rPr>
        <w:t>S</w:t>
      </w:r>
      <w:r w:rsidR="00FE5157">
        <w:rPr>
          <w:rFonts w:ascii="Arial" w:hAnsi="Arial" w:cs="Arial"/>
          <w:b/>
          <w:sz w:val="22"/>
          <w:szCs w:val="22"/>
          <w:lang w:val="es-ES_tradnl"/>
        </w:rPr>
        <w:t>ubsanación de las proposiciones</w:t>
      </w:r>
    </w:p>
    <w:p w14:paraId="680A4E5D" w14:textId="77777777" w:rsidR="0093154A" w:rsidRPr="00292D60" w:rsidRDefault="0093154A" w:rsidP="0063095A">
      <w:pPr>
        <w:autoSpaceDE w:val="0"/>
        <w:autoSpaceDN w:val="0"/>
        <w:adjustRightInd w:val="0"/>
        <w:jc w:val="both"/>
        <w:rPr>
          <w:rFonts w:ascii="Arial" w:hAnsi="Arial" w:cs="Arial"/>
          <w:sz w:val="22"/>
          <w:szCs w:val="22"/>
          <w:u w:val="single"/>
          <w:lang w:val="es-ES_tradnl"/>
        </w:rPr>
      </w:pPr>
    </w:p>
    <w:p w14:paraId="21773E0A" w14:textId="0A0D3BF5" w:rsidR="00194F2A" w:rsidRPr="00B3474F" w:rsidRDefault="0093154A" w:rsidP="0653AA75">
      <w:pPr>
        <w:autoSpaceDE w:val="0"/>
        <w:autoSpaceDN w:val="0"/>
        <w:adjustRightInd w:val="0"/>
        <w:jc w:val="both"/>
        <w:rPr>
          <w:rFonts w:ascii="Arial" w:hAnsi="Arial" w:cs="Arial"/>
          <w:b/>
          <w:bCs/>
          <w:sz w:val="22"/>
          <w:szCs w:val="22"/>
        </w:rPr>
      </w:pPr>
      <w:r w:rsidRPr="00292D60">
        <w:rPr>
          <w:rFonts w:ascii="Arial" w:hAnsi="Arial" w:cs="Arial"/>
          <w:sz w:val="22"/>
          <w:szCs w:val="22"/>
        </w:rPr>
        <w:t xml:space="preserve">En caso de que </w:t>
      </w:r>
      <w:r w:rsidR="006154A5" w:rsidRPr="00292D60">
        <w:rPr>
          <w:rFonts w:ascii="Arial" w:hAnsi="Arial" w:cs="Arial"/>
          <w:sz w:val="22"/>
          <w:szCs w:val="22"/>
        </w:rPr>
        <w:t>la Comisión Calificadora</w:t>
      </w:r>
      <w:r w:rsidRPr="00292D60">
        <w:rPr>
          <w:rFonts w:ascii="Arial" w:hAnsi="Arial" w:cs="Arial"/>
          <w:sz w:val="22"/>
          <w:szCs w:val="22"/>
        </w:rPr>
        <w:t xml:space="preserve">, durante la revisión de la documentación </w:t>
      </w:r>
      <w:r w:rsidR="00194F2A" w:rsidRPr="00292D60">
        <w:rPr>
          <w:rFonts w:ascii="Arial" w:hAnsi="Arial" w:cs="Arial"/>
          <w:sz w:val="22"/>
          <w:szCs w:val="22"/>
        </w:rPr>
        <w:t xml:space="preserve">de cualquiera de los </w:t>
      </w:r>
      <w:r w:rsidR="00C40127" w:rsidRPr="00292D60">
        <w:rPr>
          <w:rFonts w:ascii="Arial" w:hAnsi="Arial" w:cs="Arial"/>
          <w:sz w:val="22"/>
          <w:szCs w:val="22"/>
        </w:rPr>
        <w:t>correos</w:t>
      </w:r>
      <w:r w:rsidR="00194F2A" w:rsidRPr="00292D60">
        <w:rPr>
          <w:rFonts w:ascii="Arial" w:hAnsi="Arial" w:cs="Arial"/>
          <w:sz w:val="22"/>
          <w:szCs w:val="22"/>
        </w:rPr>
        <w:t xml:space="preserve">, </w:t>
      </w:r>
      <w:r w:rsidRPr="00292D60">
        <w:rPr>
          <w:rFonts w:ascii="Arial" w:hAnsi="Arial" w:cs="Arial"/>
          <w:sz w:val="22"/>
          <w:szCs w:val="22"/>
        </w:rPr>
        <w:t>identifique defectos u omisiones subsanables, procederá a notificarlo al licitador correspondiente</w:t>
      </w:r>
      <w:r w:rsidRPr="00835507">
        <w:rPr>
          <w:rFonts w:ascii="Arial" w:hAnsi="Arial" w:cs="Arial"/>
          <w:sz w:val="22"/>
          <w:szCs w:val="22"/>
        </w:rPr>
        <w:t xml:space="preserve">, </w:t>
      </w:r>
      <w:r w:rsidR="29707CDD" w:rsidRPr="00835507">
        <w:rPr>
          <w:rFonts w:ascii="Arial" w:hAnsi="Arial" w:cs="Arial"/>
          <w:b/>
          <w:bCs/>
          <w:sz w:val="22"/>
          <w:szCs w:val="22"/>
        </w:rPr>
        <w:t>indicando</w:t>
      </w:r>
      <w:r w:rsidR="29707CDD" w:rsidRPr="00835507">
        <w:rPr>
          <w:rFonts w:ascii="Arial" w:hAnsi="Arial" w:cs="Arial"/>
          <w:sz w:val="22"/>
          <w:szCs w:val="22"/>
        </w:rPr>
        <w:t xml:space="preserve"> </w:t>
      </w:r>
      <w:r w:rsidR="006221F1" w:rsidRPr="0692B286">
        <w:rPr>
          <w:rFonts w:ascii="Arial" w:hAnsi="Arial" w:cs="Arial"/>
          <w:b/>
          <w:bCs/>
          <w:sz w:val="22"/>
          <w:szCs w:val="22"/>
        </w:rPr>
        <w:t>el</w:t>
      </w:r>
      <w:r w:rsidRPr="0692B286">
        <w:rPr>
          <w:rFonts w:ascii="Arial" w:hAnsi="Arial" w:cs="Arial"/>
          <w:b/>
          <w:bCs/>
          <w:sz w:val="22"/>
          <w:szCs w:val="22"/>
        </w:rPr>
        <w:t xml:space="preserve"> plazo máx</w:t>
      </w:r>
      <w:r w:rsidR="00B153D8">
        <w:rPr>
          <w:rFonts w:ascii="Arial" w:hAnsi="Arial" w:cs="Arial"/>
          <w:b/>
          <w:bCs/>
          <w:sz w:val="22"/>
          <w:szCs w:val="22"/>
        </w:rPr>
        <w:t xml:space="preserve">imo de 48 horas </w:t>
      </w:r>
      <w:r w:rsidR="00E631D7">
        <w:rPr>
          <w:rFonts w:ascii="Arial" w:hAnsi="Arial" w:cs="Arial"/>
          <w:b/>
          <w:bCs/>
          <w:sz w:val="22"/>
          <w:szCs w:val="22"/>
        </w:rPr>
        <w:t xml:space="preserve">para la </w:t>
      </w:r>
      <w:r w:rsidRPr="0692B286">
        <w:rPr>
          <w:rFonts w:ascii="Arial" w:hAnsi="Arial" w:cs="Arial"/>
          <w:b/>
          <w:bCs/>
          <w:sz w:val="22"/>
          <w:szCs w:val="22"/>
        </w:rPr>
        <w:t>subsanación desde</w:t>
      </w:r>
      <w:r w:rsidR="00AC6EB4" w:rsidRPr="0692B286">
        <w:rPr>
          <w:rFonts w:ascii="Arial" w:hAnsi="Arial" w:cs="Arial"/>
          <w:b/>
          <w:bCs/>
          <w:sz w:val="22"/>
          <w:szCs w:val="22"/>
        </w:rPr>
        <w:t xml:space="preserve"> la fecha y la hora</w:t>
      </w:r>
      <w:r w:rsidRPr="0692B286">
        <w:rPr>
          <w:rFonts w:ascii="Arial" w:hAnsi="Arial" w:cs="Arial"/>
          <w:b/>
          <w:bCs/>
          <w:sz w:val="22"/>
          <w:szCs w:val="22"/>
        </w:rPr>
        <w:t xml:space="preserve"> </w:t>
      </w:r>
      <w:r w:rsidR="00AC6EB4" w:rsidRPr="0692B286">
        <w:rPr>
          <w:rFonts w:ascii="Arial" w:hAnsi="Arial" w:cs="Arial"/>
          <w:b/>
          <w:bCs/>
          <w:sz w:val="22"/>
          <w:szCs w:val="22"/>
        </w:rPr>
        <w:t>d</w:t>
      </w:r>
      <w:r w:rsidRPr="0692B286">
        <w:rPr>
          <w:rFonts w:ascii="Arial" w:hAnsi="Arial" w:cs="Arial"/>
          <w:b/>
          <w:bCs/>
          <w:sz w:val="22"/>
          <w:szCs w:val="22"/>
        </w:rPr>
        <w:t xml:space="preserve">el envío de la correspondiente notificación. </w:t>
      </w:r>
    </w:p>
    <w:p w14:paraId="19219836" w14:textId="77777777" w:rsidR="00194F2A" w:rsidRPr="002610EE" w:rsidRDefault="00194F2A" w:rsidP="0063095A">
      <w:pPr>
        <w:autoSpaceDE w:val="0"/>
        <w:autoSpaceDN w:val="0"/>
        <w:adjustRightInd w:val="0"/>
        <w:jc w:val="both"/>
        <w:rPr>
          <w:rFonts w:ascii="Arial" w:hAnsi="Arial" w:cs="Arial"/>
          <w:sz w:val="22"/>
          <w:szCs w:val="22"/>
          <w:lang w:val="es-ES_tradnl"/>
        </w:rPr>
      </w:pPr>
    </w:p>
    <w:p w14:paraId="12DEB780" w14:textId="04C0793C" w:rsidR="00194F2A" w:rsidRDefault="002610EE" w:rsidP="0063095A">
      <w:p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t>A modo de ejemplo, s</w:t>
      </w:r>
      <w:r w:rsidR="00194F2A" w:rsidRPr="002610EE">
        <w:rPr>
          <w:rFonts w:ascii="Arial" w:hAnsi="Arial" w:cs="Arial"/>
          <w:sz w:val="22"/>
          <w:szCs w:val="22"/>
          <w:lang w:val="es-ES_tradnl"/>
        </w:rPr>
        <w:t xml:space="preserve">e </w:t>
      </w:r>
      <w:r w:rsidRPr="002610EE">
        <w:rPr>
          <w:rFonts w:ascii="Arial" w:hAnsi="Arial" w:cs="Arial"/>
          <w:sz w:val="22"/>
          <w:szCs w:val="22"/>
          <w:lang w:val="es-ES_tradnl"/>
        </w:rPr>
        <w:t xml:space="preserve">podrían </w:t>
      </w:r>
      <w:r w:rsidR="00194F2A" w:rsidRPr="002610EE">
        <w:rPr>
          <w:rFonts w:ascii="Arial" w:hAnsi="Arial" w:cs="Arial"/>
          <w:sz w:val="22"/>
          <w:szCs w:val="22"/>
          <w:lang w:val="es-ES_tradnl"/>
        </w:rPr>
        <w:t>considera</w:t>
      </w:r>
      <w:r w:rsidRPr="002610EE">
        <w:rPr>
          <w:rFonts w:ascii="Arial" w:hAnsi="Arial" w:cs="Arial"/>
          <w:sz w:val="22"/>
          <w:szCs w:val="22"/>
          <w:lang w:val="es-ES_tradnl"/>
        </w:rPr>
        <w:t>r</w:t>
      </w:r>
      <w:r w:rsidR="00194F2A" w:rsidRPr="002610EE">
        <w:rPr>
          <w:rFonts w:ascii="Arial" w:hAnsi="Arial" w:cs="Arial"/>
          <w:sz w:val="22"/>
          <w:szCs w:val="22"/>
          <w:lang w:val="es-ES_tradnl"/>
        </w:rPr>
        <w:t xml:space="preserve"> defectos u omisiones subsanables:</w:t>
      </w:r>
    </w:p>
    <w:p w14:paraId="66F7981C" w14:textId="77777777" w:rsidR="00E652A1" w:rsidRPr="002610EE" w:rsidRDefault="00E652A1" w:rsidP="0063095A">
      <w:pPr>
        <w:autoSpaceDE w:val="0"/>
        <w:autoSpaceDN w:val="0"/>
        <w:adjustRightInd w:val="0"/>
        <w:jc w:val="both"/>
        <w:rPr>
          <w:rFonts w:ascii="Arial" w:hAnsi="Arial" w:cs="Arial"/>
          <w:sz w:val="22"/>
          <w:szCs w:val="22"/>
          <w:lang w:val="es-ES_tradnl"/>
        </w:rPr>
      </w:pPr>
    </w:p>
    <w:p w14:paraId="096D3EE8" w14:textId="77777777" w:rsidR="00194F2A" w:rsidRPr="00292D60" w:rsidRDefault="00194F2A" w:rsidP="002C75C8">
      <w:pPr>
        <w:numPr>
          <w:ilvl w:val="0"/>
          <w:numId w:val="16"/>
        </w:num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t>Error en la consignación de la fecha</w:t>
      </w:r>
      <w:r w:rsidR="00B3474F">
        <w:rPr>
          <w:rFonts w:ascii="Arial" w:hAnsi="Arial" w:cs="Arial"/>
          <w:sz w:val="22"/>
          <w:szCs w:val="22"/>
          <w:lang w:val="es-ES_tradnl"/>
        </w:rPr>
        <w:t xml:space="preserve"> </w:t>
      </w:r>
      <w:r w:rsidR="00B3474F" w:rsidRPr="00292D60">
        <w:rPr>
          <w:rFonts w:ascii="Arial" w:hAnsi="Arial" w:cs="Arial"/>
          <w:sz w:val="22"/>
          <w:szCs w:val="22"/>
          <w:lang w:val="es-ES_tradnl"/>
        </w:rPr>
        <w:t>de los documentos</w:t>
      </w:r>
    </w:p>
    <w:p w14:paraId="62859D29" w14:textId="211CC9D9" w:rsidR="006D72F0" w:rsidRPr="00292D60" w:rsidRDefault="002610EE" w:rsidP="002C75C8">
      <w:pPr>
        <w:numPr>
          <w:ilvl w:val="0"/>
          <w:numId w:val="16"/>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Err</w:t>
      </w:r>
      <w:r w:rsidR="009926AC" w:rsidRPr="00292D60">
        <w:rPr>
          <w:rFonts w:ascii="Arial" w:hAnsi="Arial" w:cs="Arial"/>
          <w:sz w:val="22"/>
          <w:szCs w:val="22"/>
          <w:lang w:val="es-ES_tradnl"/>
        </w:rPr>
        <w:t>o</w:t>
      </w:r>
      <w:r w:rsidRPr="00292D60">
        <w:rPr>
          <w:rFonts w:ascii="Arial" w:hAnsi="Arial" w:cs="Arial"/>
          <w:sz w:val="22"/>
          <w:szCs w:val="22"/>
          <w:lang w:val="es-ES_tradnl"/>
        </w:rPr>
        <w:t xml:space="preserve">r en </w:t>
      </w:r>
      <w:r w:rsidR="00C40127" w:rsidRPr="00292D60">
        <w:rPr>
          <w:rFonts w:ascii="Arial" w:hAnsi="Arial" w:cs="Arial"/>
          <w:sz w:val="22"/>
          <w:szCs w:val="22"/>
          <w:lang w:val="es-ES_tradnl"/>
        </w:rPr>
        <w:t xml:space="preserve">parte de </w:t>
      </w:r>
      <w:r w:rsidRPr="00292D60">
        <w:rPr>
          <w:rFonts w:ascii="Arial" w:hAnsi="Arial" w:cs="Arial"/>
          <w:sz w:val="22"/>
          <w:szCs w:val="22"/>
          <w:lang w:val="es-ES_tradnl"/>
        </w:rPr>
        <w:t>la r</w:t>
      </w:r>
      <w:r w:rsidR="00194F2A" w:rsidRPr="00292D60">
        <w:rPr>
          <w:rFonts w:ascii="Arial" w:hAnsi="Arial" w:cs="Arial"/>
          <w:sz w:val="22"/>
          <w:szCs w:val="22"/>
          <w:lang w:val="es-ES_tradnl"/>
        </w:rPr>
        <w:t>eferencia a</w:t>
      </w:r>
      <w:r w:rsidR="006D72F0" w:rsidRPr="00292D60">
        <w:rPr>
          <w:rFonts w:ascii="Arial" w:hAnsi="Arial" w:cs="Arial"/>
          <w:sz w:val="22"/>
          <w:szCs w:val="22"/>
          <w:lang w:val="es-ES_tradnl"/>
        </w:rPr>
        <w:t xml:space="preserve"> </w:t>
      </w:r>
      <w:r w:rsidR="00194F2A" w:rsidRPr="00292D60">
        <w:rPr>
          <w:rFonts w:ascii="Arial" w:hAnsi="Arial" w:cs="Arial"/>
          <w:sz w:val="22"/>
          <w:szCs w:val="22"/>
          <w:lang w:val="es-ES_tradnl"/>
        </w:rPr>
        <w:t>l</w:t>
      </w:r>
      <w:r w:rsidR="006D72F0" w:rsidRPr="00292D60">
        <w:rPr>
          <w:rFonts w:ascii="Arial" w:hAnsi="Arial" w:cs="Arial"/>
          <w:sz w:val="22"/>
          <w:szCs w:val="22"/>
          <w:lang w:val="es-ES_tradnl"/>
        </w:rPr>
        <w:t>a licitación</w:t>
      </w:r>
      <w:r w:rsidR="00884D2C">
        <w:rPr>
          <w:rFonts w:ascii="Arial" w:hAnsi="Arial" w:cs="Arial"/>
          <w:sz w:val="22"/>
          <w:szCs w:val="22"/>
          <w:lang w:val="es-ES_tradnl"/>
        </w:rPr>
        <w:t>, lote (cuando proceda),</w:t>
      </w:r>
      <w:r w:rsidR="00194F2A" w:rsidRPr="00292D60">
        <w:rPr>
          <w:rFonts w:ascii="Arial" w:hAnsi="Arial" w:cs="Arial"/>
          <w:sz w:val="22"/>
          <w:szCs w:val="22"/>
          <w:lang w:val="es-ES_tradnl"/>
        </w:rPr>
        <w:t xml:space="preserve"> u objeto de la </w:t>
      </w:r>
      <w:r w:rsidR="006D72F0" w:rsidRPr="00292D60">
        <w:rPr>
          <w:rFonts w:ascii="Arial" w:hAnsi="Arial" w:cs="Arial"/>
          <w:sz w:val="22"/>
          <w:szCs w:val="22"/>
          <w:lang w:val="es-ES_tradnl"/>
        </w:rPr>
        <w:t>contratación</w:t>
      </w:r>
    </w:p>
    <w:p w14:paraId="066B3BCD" w14:textId="77777777" w:rsidR="00194F2A" w:rsidRPr="00292D60" w:rsidRDefault="00194F2A" w:rsidP="002C75C8">
      <w:pPr>
        <w:numPr>
          <w:ilvl w:val="0"/>
          <w:numId w:val="16"/>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Ausencia de </w:t>
      </w:r>
      <w:r w:rsidR="000F6FD6" w:rsidRPr="00292D60">
        <w:rPr>
          <w:rFonts w:ascii="Arial" w:hAnsi="Arial" w:cs="Arial"/>
          <w:sz w:val="22"/>
          <w:szCs w:val="22"/>
          <w:lang w:val="es-ES_tradnl"/>
        </w:rPr>
        <w:t xml:space="preserve">fecha, </w:t>
      </w:r>
      <w:r w:rsidRPr="00292D60">
        <w:rPr>
          <w:rFonts w:ascii="Arial" w:hAnsi="Arial" w:cs="Arial"/>
          <w:sz w:val="22"/>
          <w:szCs w:val="22"/>
          <w:lang w:val="es-ES_tradnl"/>
        </w:rPr>
        <w:t>firma y/o sello</w:t>
      </w:r>
    </w:p>
    <w:p w14:paraId="77BA2AD0" w14:textId="3D07C58E" w:rsidR="000C1295" w:rsidRPr="00292D60" w:rsidRDefault="00B3474F" w:rsidP="002C75C8">
      <w:pPr>
        <w:pStyle w:val="Default"/>
        <w:numPr>
          <w:ilvl w:val="0"/>
          <w:numId w:val="16"/>
        </w:numPr>
        <w:jc w:val="both"/>
        <w:rPr>
          <w:rFonts w:ascii="Arial" w:hAnsi="Arial" w:cs="Arial"/>
          <w:color w:val="auto"/>
          <w:sz w:val="22"/>
          <w:szCs w:val="22"/>
        </w:rPr>
      </w:pPr>
      <w:r w:rsidRPr="00292D60">
        <w:rPr>
          <w:rFonts w:ascii="Arial" w:hAnsi="Arial" w:cs="Arial"/>
          <w:color w:val="auto"/>
          <w:sz w:val="22"/>
          <w:szCs w:val="22"/>
        </w:rPr>
        <w:t>Falta de des</w:t>
      </w:r>
      <w:r w:rsidR="000C1295" w:rsidRPr="00292D60">
        <w:rPr>
          <w:rFonts w:ascii="Arial" w:hAnsi="Arial" w:cs="Arial"/>
          <w:color w:val="auto"/>
          <w:sz w:val="22"/>
          <w:szCs w:val="22"/>
        </w:rPr>
        <w:t>g</w:t>
      </w:r>
      <w:r w:rsidRPr="00292D60">
        <w:rPr>
          <w:rFonts w:ascii="Arial" w:hAnsi="Arial" w:cs="Arial"/>
          <w:color w:val="auto"/>
          <w:sz w:val="22"/>
          <w:szCs w:val="22"/>
        </w:rPr>
        <w:t>l</w:t>
      </w:r>
      <w:r w:rsidR="000C1295" w:rsidRPr="00292D60">
        <w:rPr>
          <w:rFonts w:ascii="Arial" w:hAnsi="Arial" w:cs="Arial"/>
          <w:color w:val="auto"/>
          <w:sz w:val="22"/>
          <w:szCs w:val="22"/>
        </w:rPr>
        <w:t>ose en la Oferta Económica entre “costes d</w:t>
      </w:r>
      <w:r w:rsidR="006E3D77">
        <w:rPr>
          <w:rFonts w:ascii="Arial" w:hAnsi="Arial" w:cs="Arial"/>
          <w:color w:val="auto"/>
          <w:sz w:val="22"/>
          <w:szCs w:val="22"/>
        </w:rPr>
        <w:t>e personal” y “resto de costes”</w:t>
      </w:r>
      <w:r w:rsidR="000C1295" w:rsidRPr="00292D60">
        <w:rPr>
          <w:rFonts w:ascii="Arial" w:hAnsi="Arial" w:cs="Arial"/>
          <w:color w:val="auto"/>
          <w:sz w:val="22"/>
          <w:szCs w:val="22"/>
        </w:rPr>
        <w:t>.</w:t>
      </w:r>
    </w:p>
    <w:p w14:paraId="296FEF7D" w14:textId="6B80D908" w:rsidR="009F766D" w:rsidRPr="00292D60" w:rsidRDefault="002F189D" w:rsidP="002C75C8">
      <w:pPr>
        <w:pStyle w:val="Default"/>
        <w:numPr>
          <w:ilvl w:val="0"/>
          <w:numId w:val="16"/>
        </w:numPr>
        <w:jc w:val="both"/>
        <w:rPr>
          <w:rFonts w:ascii="Arial" w:hAnsi="Arial" w:cs="Arial"/>
          <w:sz w:val="22"/>
          <w:szCs w:val="22"/>
          <w:lang w:val="es-ES_tradnl"/>
        </w:rPr>
      </w:pPr>
      <w:r w:rsidRPr="00292D60">
        <w:rPr>
          <w:rFonts w:ascii="Arial" w:hAnsi="Arial" w:cs="Arial"/>
          <w:color w:val="auto"/>
          <w:sz w:val="22"/>
          <w:szCs w:val="22"/>
        </w:rPr>
        <w:t xml:space="preserve">Ausencia </w:t>
      </w:r>
      <w:r w:rsidR="00B3474F" w:rsidRPr="00292D60">
        <w:rPr>
          <w:rFonts w:ascii="Arial" w:hAnsi="Arial" w:cs="Arial"/>
          <w:color w:val="auto"/>
          <w:sz w:val="22"/>
          <w:szCs w:val="22"/>
        </w:rPr>
        <w:t xml:space="preserve">de la identificación o relación de documentos en el cuerpo de los correos </w:t>
      </w:r>
    </w:p>
    <w:p w14:paraId="4912EB43" w14:textId="77777777" w:rsidR="00E652A1" w:rsidRPr="00E652A1" w:rsidRDefault="00E652A1" w:rsidP="00E652A1">
      <w:pPr>
        <w:pStyle w:val="Default"/>
        <w:ind w:left="360"/>
        <w:jc w:val="both"/>
        <w:rPr>
          <w:rFonts w:ascii="Arial" w:hAnsi="Arial" w:cs="Arial"/>
          <w:sz w:val="22"/>
          <w:szCs w:val="22"/>
          <w:lang w:val="es-ES_tradnl"/>
        </w:rPr>
      </w:pPr>
    </w:p>
    <w:p w14:paraId="50E8D775" w14:textId="4358B456" w:rsidR="002728AC" w:rsidRPr="00945E67" w:rsidRDefault="0093154A" w:rsidP="002728AC">
      <w:pPr>
        <w:spacing w:before="120" w:after="120"/>
        <w:jc w:val="both"/>
        <w:rPr>
          <w:rFonts w:ascii="Arial" w:hAnsi="Arial"/>
          <w:b/>
          <w:spacing w:val="-2"/>
          <w:sz w:val="22"/>
          <w:szCs w:val="22"/>
        </w:rPr>
      </w:pPr>
      <w:r w:rsidRPr="00934F95">
        <w:rPr>
          <w:rFonts w:ascii="Arial" w:hAnsi="Arial" w:cs="Arial"/>
          <w:sz w:val="22"/>
          <w:szCs w:val="22"/>
          <w:lang w:val="es-ES_tradnl"/>
        </w:rPr>
        <w:t xml:space="preserve">La no subsanación en plazo da lugar a la exclusión del licitador del proceso de licitación. </w:t>
      </w:r>
      <w:r w:rsidR="00C74678" w:rsidRPr="00934F95">
        <w:rPr>
          <w:rFonts w:ascii="Arial" w:hAnsi="Arial" w:cs="Arial"/>
          <w:sz w:val="22"/>
          <w:szCs w:val="22"/>
          <w:lang w:val="es-ES_tradnl"/>
        </w:rPr>
        <w:t xml:space="preserve">Estas subsanaciones </w:t>
      </w:r>
      <w:r w:rsidR="000E62D0">
        <w:rPr>
          <w:rFonts w:ascii="Arial" w:hAnsi="Arial" w:cs="Arial"/>
          <w:sz w:val="22"/>
          <w:szCs w:val="22"/>
          <w:lang w:val="es-ES_tradnl"/>
        </w:rPr>
        <w:t xml:space="preserve">deberán </w:t>
      </w:r>
      <w:r w:rsidR="00C74678" w:rsidRPr="002610EE">
        <w:rPr>
          <w:rFonts w:ascii="Arial" w:hAnsi="Arial" w:cs="Arial"/>
          <w:sz w:val="22"/>
          <w:szCs w:val="22"/>
          <w:lang w:val="es-ES_tradnl"/>
        </w:rPr>
        <w:t xml:space="preserve">ser </w:t>
      </w:r>
      <w:r w:rsidR="00C74678" w:rsidRPr="00064C27">
        <w:rPr>
          <w:rFonts w:ascii="Arial" w:hAnsi="Arial" w:cs="Arial"/>
          <w:sz w:val="22"/>
          <w:szCs w:val="22"/>
          <w:lang w:val="es-ES_tradnl"/>
        </w:rPr>
        <w:t xml:space="preserve">enviadas </w:t>
      </w:r>
      <w:r w:rsidR="000E62D0">
        <w:rPr>
          <w:rFonts w:ascii="Arial" w:hAnsi="Arial" w:cs="Arial"/>
          <w:sz w:val="22"/>
          <w:szCs w:val="22"/>
          <w:lang w:val="es-ES_tradnl"/>
        </w:rPr>
        <w:t>por</w:t>
      </w:r>
      <w:r w:rsidR="006C1FE8" w:rsidRPr="002610EE">
        <w:rPr>
          <w:rFonts w:ascii="Arial" w:hAnsi="Arial" w:cs="Arial"/>
          <w:b/>
          <w:sz w:val="22"/>
          <w:szCs w:val="22"/>
          <w:lang w:val="es-ES_tradnl"/>
        </w:rPr>
        <w:t xml:space="preserve"> e</w:t>
      </w:r>
      <w:r w:rsidR="006C1FE8" w:rsidRPr="002728AC">
        <w:rPr>
          <w:rFonts w:ascii="Arial" w:hAnsi="Arial" w:cs="Arial"/>
          <w:b/>
          <w:sz w:val="22"/>
          <w:szCs w:val="22"/>
          <w:lang w:val="es-ES_tradnl"/>
        </w:rPr>
        <w:t>-mail</w:t>
      </w:r>
      <w:r w:rsidR="00945E67">
        <w:rPr>
          <w:rFonts w:ascii="Arial" w:hAnsi="Arial"/>
          <w:b/>
          <w:spacing w:val="-2"/>
          <w:sz w:val="22"/>
          <w:szCs w:val="22"/>
        </w:rPr>
        <w:t xml:space="preserve"> </w:t>
      </w:r>
      <w:r w:rsidR="00945E67" w:rsidRPr="00945E67">
        <w:rPr>
          <w:rFonts w:ascii="Arial" w:hAnsi="Arial"/>
          <w:spacing w:val="-2"/>
          <w:sz w:val="22"/>
          <w:szCs w:val="22"/>
        </w:rPr>
        <w:t>a la dirección reflejada en el</w:t>
      </w:r>
      <w:r w:rsidR="00945E67" w:rsidRPr="00945E67">
        <w:rPr>
          <w:rFonts w:ascii="Arial" w:hAnsi="Arial"/>
          <w:b/>
          <w:spacing w:val="-2"/>
          <w:sz w:val="22"/>
          <w:szCs w:val="22"/>
        </w:rPr>
        <w:t xml:space="preserve"> Pliego de Condiciones Particulares y Técnicas.</w:t>
      </w:r>
    </w:p>
    <w:p w14:paraId="5C1F930E" w14:textId="77777777" w:rsidR="0093154A" w:rsidRDefault="0093154A" w:rsidP="0063095A">
      <w:pPr>
        <w:autoSpaceDE w:val="0"/>
        <w:autoSpaceDN w:val="0"/>
        <w:adjustRightInd w:val="0"/>
        <w:spacing w:before="120"/>
        <w:jc w:val="both"/>
        <w:rPr>
          <w:rFonts w:ascii="Arial" w:hAnsi="Arial" w:cs="Arial"/>
          <w:sz w:val="22"/>
          <w:szCs w:val="22"/>
          <w:lang w:val="es-ES_tradnl"/>
        </w:rPr>
      </w:pPr>
      <w:r w:rsidRPr="00934F95">
        <w:rPr>
          <w:rFonts w:ascii="Arial" w:hAnsi="Arial" w:cs="Arial"/>
          <w:sz w:val="22"/>
          <w:szCs w:val="22"/>
          <w:lang w:val="es-ES_tradnl"/>
        </w:rPr>
        <w:lastRenderedPageBreak/>
        <w:t>Toda exclusión, en el caso de producirse, es comunicada al licitador, informándole sobre las razones por las que se ha descartado su candidatura</w:t>
      </w:r>
      <w:r w:rsidR="003B58CA" w:rsidRPr="00934F95">
        <w:rPr>
          <w:rFonts w:ascii="Arial" w:hAnsi="Arial" w:cs="Arial"/>
          <w:sz w:val="22"/>
          <w:szCs w:val="22"/>
          <w:lang w:val="es-ES_tradnl"/>
        </w:rPr>
        <w:t xml:space="preserve"> (por fuera de plazo, por no subsanación </w:t>
      </w:r>
      <w:r w:rsidR="00092CC2" w:rsidRPr="00934F95">
        <w:rPr>
          <w:rFonts w:ascii="Arial" w:hAnsi="Arial" w:cs="Arial"/>
          <w:sz w:val="22"/>
          <w:szCs w:val="22"/>
          <w:lang w:val="es-ES_tradnl"/>
        </w:rPr>
        <w:t>en forma</w:t>
      </w:r>
      <w:r w:rsidR="003B58CA" w:rsidRPr="00934F95">
        <w:rPr>
          <w:rFonts w:ascii="Arial" w:hAnsi="Arial" w:cs="Arial"/>
          <w:sz w:val="22"/>
          <w:szCs w:val="22"/>
          <w:lang w:val="es-ES_tradnl"/>
        </w:rPr>
        <w:t>, por falta de acreditación de lo requerido en los pliegos o incumplimiento de lo establecido en los mismos</w:t>
      </w:r>
      <w:r w:rsidR="00092CC2" w:rsidRPr="00934F95">
        <w:rPr>
          <w:rFonts w:ascii="Arial" w:hAnsi="Arial" w:cs="Arial"/>
          <w:sz w:val="22"/>
          <w:szCs w:val="22"/>
          <w:lang w:val="es-ES_tradnl"/>
        </w:rPr>
        <w:t>)</w:t>
      </w:r>
      <w:r w:rsidRPr="00934F95">
        <w:rPr>
          <w:rFonts w:ascii="Arial" w:hAnsi="Arial" w:cs="Arial"/>
          <w:sz w:val="22"/>
          <w:szCs w:val="22"/>
          <w:lang w:val="es-ES_tradnl"/>
        </w:rPr>
        <w:t>.</w:t>
      </w:r>
    </w:p>
    <w:p w14:paraId="4E927CDF" w14:textId="08388298" w:rsidR="00DF4E8B" w:rsidRDefault="00DF4E8B" w:rsidP="00DF4E8B">
      <w:pPr>
        <w:outlineLvl w:val="0"/>
        <w:rPr>
          <w:rFonts w:ascii="Arial" w:hAnsi="Arial" w:cs="Arial"/>
          <w:b/>
          <w:bCs/>
          <w:sz w:val="22"/>
          <w:szCs w:val="22"/>
        </w:rPr>
      </w:pPr>
    </w:p>
    <w:p w14:paraId="7AF6BD28" w14:textId="77777777" w:rsidR="00AC2BFD" w:rsidRDefault="00AC2BFD" w:rsidP="00DF4E8B">
      <w:pPr>
        <w:outlineLvl w:val="0"/>
        <w:rPr>
          <w:rFonts w:ascii="Arial" w:hAnsi="Arial" w:cs="Arial"/>
          <w:b/>
          <w:bCs/>
          <w:sz w:val="22"/>
          <w:szCs w:val="22"/>
        </w:rPr>
      </w:pPr>
    </w:p>
    <w:p w14:paraId="5501EC64" w14:textId="106EB25A" w:rsidR="0010302A" w:rsidRPr="00DF4E8B" w:rsidRDefault="00DF4E8B" w:rsidP="00DF4E8B">
      <w:pPr>
        <w:outlineLvl w:val="0"/>
        <w:rPr>
          <w:rFonts w:ascii="Arial" w:hAnsi="Arial" w:cs="Arial"/>
          <w:b/>
          <w:bCs/>
          <w:sz w:val="22"/>
          <w:szCs w:val="22"/>
          <w:highlight w:val="yellow"/>
        </w:rPr>
      </w:pPr>
      <w:r>
        <w:rPr>
          <w:rFonts w:ascii="Arial" w:hAnsi="Arial" w:cs="Arial"/>
          <w:b/>
          <w:bCs/>
          <w:sz w:val="22"/>
          <w:szCs w:val="22"/>
        </w:rPr>
        <w:t>5.</w:t>
      </w:r>
      <w:r w:rsidR="0028452D" w:rsidRPr="00DF4E8B">
        <w:rPr>
          <w:rFonts w:ascii="Arial" w:hAnsi="Arial" w:cs="Arial"/>
          <w:b/>
          <w:bCs/>
          <w:sz w:val="22"/>
          <w:szCs w:val="22"/>
        </w:rPr>
        <w:t xml:space="preserve"> </w:t>
      </w:r>
      <w:r w:rsidR="00BA7D5E" w:rsidRPr="00DF4E8B">
        <w:rPr>
          <w:rFonts w:ascii="Arial" w:hAnsi="Arial" w:cs="Arial"/>
          <w:b/>
          <w:bCs/>
          <w:sz w:val="22"/>
          <w:szCs w:val="22"/>
        </w:rPr>
        <w:t>D</w:t>
      </w:r>
      <w:r w:rsidR="00FE5157">
        <w:rPr>
          <w:rFonts w:ascii="Arial" w:hAnsi="Arial" w:cs="Arial"/>
          <w:b/>
          <w:bCs/>
          <w:sz w:val="22"/>
          <w:szCs w:val="22"/>
        </w:rPr>
        <w:t>ocumentación con carácter previo a la adjudicación del contrato (“Docume</w:t>
      </w:r>
      <w:r w:rsidR="0D6E5024" w:rsidRPr="00DF4E8B">
        <w:rPr>
          <w:rFonts w:ascii="Arial" w:hAnsi="Arial" w:cs="Arial"/>
          <w:b/>
          <w:bCs/>
          <w:sz w:val="22"/>
          <w:szCs w:val="22"/>
        </w:rPr>
        <w:t>ntación</w:t>
      </w:r>
      <w:r w:rsidR="00547ECD" w:rsidRPr="00DF4E8B">
        <w:rPr>
          <w:rFonts w:ascii="Arial" w:hAnsi="Arial" w:cs="Arial"/>
          <w:b/>
          <w:bCs/>
          <w:sz w:val="22"/>
          <w:szCs w:val="22"/>
        </w:rPr>
        <w:t xml:space="preserve"> A2”: DOCUMENTACIÓN GENERAL)</w:t>
      </w:r>
    </w:p>
    <w:p w14:paraId="238601FE" w14:textId="77777777" w:rsidR="0010302A" w:rsidRPr="002F0BA0" w:rsidRDefault="0010302A" w:rsidP="0063095A">
      <w:pPr>
        <w:autoSpaceDE w:val="0"/>
        <w:autoSpaceDN w:val="0"/>
        <w:adjustRightInd w:val="0"/>
        <w:jc w:val="both"/>
        <w:rPr>
          <w:rFonts w:ascii="Arial" w:hAnsi="Arial" w:cs="Arial"/>
          <w:sz w:val="22"/>
          <w:szCs w:val="22"/>
          <w:lang w:val="es-ES_tradnl"/>
        </w:rPr>
      </w:pPr>
    </w:p>
    <w:p w14:paraId="0D9C8481" w14:textId="53EB076C" w:rsidR="0096565F" w:rsidRPr="005E2D51" w:rsidRDefault="00143CC3" w:rsidP="00F70087">
      <w:pPr>
        <w:autoSpaceDE w:val="0"/>
        <w:autoSpaceDN w:val="0"/>
        <w:adjustRightInd w:val="0"/>
        <w:jc w:val="both"/>
        <w:rPr>
          <w:rFonts w:ascii="Arial" w:hAnsi="Arial" w:cs="Arial"/>
          <w:b/>
          <w:strike/>
          <w:sz w:val="22"/>
          <w:szCs w:val="22"/>
          <w:lang w:val="es-ES_tradnl"/>
        </w:rPr>
      </w:pPr>
      <w:r w:rsidRPr="00292D60">
        <w:rPr>
          <w:rFonts w:ascii="Arial" w:hAnsi="Arial" w:cs="Arial"/>
          <w:sz w:val="22"/>
          <w:szCs w:val="22"/>
          <w:lang w:val="es-ES_tradnl"/>
        </w:rPr>
        <w:t>Previo a la adjudicación del contrato</w:t>
      </w:r>
      <w:r w:rsidR="0096565F"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la Comisión Calificadora </w:t>
      </w:r>
      <w:r w:rsidRPr="00292D60">
        <w:rPr>
          <w:rFonts w:ascii="Arial" w:hAnsi="Arial" w:cs="Arial"/>
          <w:sz w:val="22"/>
          <w:szCs w:val="22"/>
          <w:lang w:val="es-ES_tradnl"/>
        </w:rPr>
        <w:t>requerirá a</w:t>
      </w:r>
      <w:r w:rsidR="00F62175" w:rsidRPr="00292D60">
        <w:rPr>
          <w:rFonts w:ascii="Arial" w:hAnsi="Arial" w:cs="Arial"/>
          <w:sz w:val="22"/>
          <w:szCs w:val="22"/>
          <w:lang w:val="es-ES_tradnl"/>
        </w:rPr>
        <w:t xml:space="preserve">l licitador que haya obtenido la puntuación </w:t>
      </w:r>
      <w:r w:rsidR="002F5A91" w:rsidRPr="00292D60">
        <w:rPr>
          <w:rFonts w:ascii="Arial" w:hAnsi="Arial" w:cs="Arial"/>
          <w:sz w:val="22"/>
          <w:szCs w:val="22"/>
          <w:lang w:val="es-ES_tradnl"/>
        </w:rPr>
        <w:t xml:space="preserve">más </w:t>
      </w:r>
      <w:r w:rsidR="00F62175" w:rsidRPr="00292D60">
        <w:rPr>
          <w:rFonts w:ascii="Arial" w:hAnsi="Arial" w:cs="Arial"/>
          <w:sz w:val="22"/>
          <w:szCs w:val="22"/>
          <w:lang w:val="es-ES_tradnl"/>
        </w:rPr>
        <w:t xml:space="preserve">alta tras </w:t>
      </w:r>
      <w:r w:rsidR="0010302A" w:rsidRPr="00292D60">
        <w:rPr>
          <w:rFonts w:ascii="Arial" w:hAnsi="Arial" w:cs="Arial"/>
          <w:sz w:val="22"/>
          <w:szCs w:val="22"/>
          <w:lang w:val="es-ES_tradnl"/>
        </w:rPr>
        <w:t xml:space="preserve">la </w:t>
      </w:r>
      <w:r w:rsidR="00383AEC" w:rsidRPr="00292D60">
        <w:rPr>
          <w:rFonts w:ascii="Arial" w:hAnsi="Arial" w:cs="Arial"/>
          <w:sz w:val="22"/>
          <w:szCs w:val="22"/>
          <w:lang w:val="es-ES_tradnl"/>
        </w:rPr>
        <w:t>aplicación de los criterios de valoración</w:t>
      </w:r>
      <w:r w:rsidR="0096565F" w:rsidRPr="00292D60">
        <w:rPr>
          <w:rFonts w:ascii="Arial" w:hAnsi="Arial" w:cs="Arial"/>
          <w:sz w:val="22"/>
          <w:szCs w:val="22"/>
          <w:lang w:val="es-ES_tradnl"/>
        </w:rPr>
        <w:t xml:space="preserve"> de las propuestas</w:t>
      </w:r>
      <w:r w:rsidR="009C704E" w:rsidRPr="00292D60">
        <w:rPr>
          <w:rFonts w:ascii="Arial" w:hAnsi="Arial" w:cs="Arial"/>
          <w:sz w:val="22"/>
          <w:szCs w:val="22"/>
          <w:lang w:val="es-ES_tradnl"/>
        </w:rPr>
        <w:t>,</w:t>
      </w:r>
      <w:r w:rsidR="00383AEC" w:rsidRPr="00292D60">
        <w:rPr>
          <w:rFonts w:ascii="Arial" w:hAnsi="Arial" w:cs="Arial"/>
          <w:sz w:val="22"/>
          <w:szCs w:val="22"/>
          <w:lang w:val="es-ES_tradnl"/>
        </w:rPr>
        <w:t xml:space="preserve"> </w:t>
      </w:r>
      <w:r w:rsidRPr="00292D60">
        <w:rPr>
          <w:rFonts w:ascii="Arial" w:hAnsi="Arial" w:cs="Arial"/>
          <w:sz w:val="22"/>
          <w:szCs w:val="22"/>
          <w:lang w:val="es-ES_tradnl"/>
        </w:rPr>
        <w:t xml:space="preserve">la presentación de la </w:t>
      </w:r>
      <w:r w:rsidR="007E791D" w:rsidRPr="00292D60">
        <w:rPr>
          <w:rFonts w:ascii="Arial" w:hAnsi="Arial" w:cs="Arial"/>
          <w:sz w:val="22"/>
          <w:szCs w:val="22"/>
          <w:lang w:val="es-ES_tradnl"/>
        </w:rPr>
        <w:t>documentación acreditativa</w:t>
      </w:r>
      <w:r w:rsidRPr="00292D60">
        <w:rPr>
          <w:rFonts w:ascii="Arial" w:hAnsi="Arial" w:cs="Arial"/>
          <w:sz w:val="22"/>
          <w:szCs w:val="22"/>
          <w:lang w:val="es-ES_tradnl"/>
        </w:rPr>
        <w:t xml:space="preserve"> de su solvencia </w:t>
      </w:r>
      <w:r w:rsidR="0096565F" w:rsidRPr="00292D60">
        <w:rPr>
          <w:rFonts w:ascii="Arial" w:hAnsi="Arial" w:cs="Arial"/>
          <w:sz w:val="22"/>
          <w:szCs w:val="22"/>
          <w:lang w:val="es-ES_tradnl"/>
        </w:rPr>
        <w:t>para la prestación del servicio</w:t>
      </w:r>
      <w:r w:rsidR="005E2D51" w:rsidRPr="00292D60">
        <w:rPr>
          <w:rFonts w:ascii="Arial" w:hAnsi="Arial" w:cs="Arial"/>
          <w:sz w:val="22"/>
          <w:szCs w:val="22"/>
          <w:lang w:val="es-ES_tradnl"/>
        </w:rPr>
        <w:t xml:space="preserve"> referenciada en el </w:t>
      </w:r>
      <w:r w:rsidR="005E2D51" w:rsidRPr="00292D60">
        <w:rPr>
          <w:rFonts w:ascii="Arial" w:hAnsi="Arial" w:cs="Arial"/>
          <w:b/>
          <w:sz w:val="22"/>
          <w:szCs w:val="22"/>
          <w:lang w:val="es-ES_tradnl"/>
        </w:rPr>
        <w:t>aptdo. 5.</w:t>
      </w:r>
      <w:r w:rsidR="00862375" w:rsidRPr="00292D60">
        <w:rPr>
          <w:rFonts w:ascii="Arial" w:hAnsi="Arial" w:cs="Arial"/>
          <w:b/>
          <w:sz w:val="22"/>
          <w:szCs w:val="22"/>
          <w:lang w:val="es-ES_tradnl"/>
        </w:rPr>
        <w:t>2</w:t>
      </w:r>
      <w:r w:rsidR="005E2D51" w:rsidRPr="00292D60">
        <w:rPr>
          <w:rFonts w:ascii="Arial" w:hAnsi="Arial" w:cs="Arial"/>
          <w:b/>
          <w:sz w:val="22"/>
          <w:szCs w:val="22"/>
          <w:lang w:val="es-ES_tradnl"/>
        </w:rPr>
        <w:t>. siguiente.</w:t>
      </w:r>
    </w:p>
    <w:p w14:paraId="0F3CABC7" w14:textId="77777777" w:rsidR="00182C77" w:rsidRDefault="00182C77" w:rsidP="0096565F">
      <w:pPr>
        <w:autoSpaceDE w:val="0"/>
        <w:autoSpaceDN w:val="0"/>
        <w:adjustRightInd w:val="0"/>
        <w:jc w:val="both"/>
        <w:rPr>
          <w:rFonts w:ascii="Arial" w:hAnsi="Arial" w:cs="Arial"/>
          <w:sz w:val="22"/>
          <w:szCs w:val="22"/>
          <w:lang w:val="es-ES_tradnl"/>
        </w:rPr>
      </w:pPr>
    </w:p>
    <w:p w14:paraId="360B8D65" w14:textId="67622695" w:rsidR="009926AC" w:rsidRPr="00C8448C" w:rsidRDefault="009926AC" w:rsidP="0063095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 caso de igualdad de puntuación entre dos o más licitadores, será preferente la proposic</w:t>
      </w:r>
      <w:r w:rsidR="00F04F16">
        <w:rPr>
          <w:rFonts w:ascii="Arial" w:hAnsi="Arial" w:cs="Arial"/>
          <w:sz w:val="22"/>
          <w:szCs w:val="22"/>
          <w:lang w:val="es-ES_tradnl"/>
        </w:rPr>
        <w:t>i</w:t>
      </w:r>
      <w:r>
        <w:rPr>
          <w:rFonts w:ascii="Arial" w:hAnsi="Arial" w:cs="Arial"/>
          <w:sz w:val="22"/>
          <w:szCs w:val="22"/>
          <w:lang w:val="es-ES_tradnl"/>
        </w:rPr>
        <w:t xml:space="preserve">ón con una mayor puntuación en el criterio de adjudicación que tenga mayor peso </w:t>
      </w:r>
      <w:r w:rsidR="008C56B2" w:rsidRPr="00C8448C">
        <w:rPr>
          <w:rFonts w:ascii="Arial" w:hAnsi="Arial" w:cs="Arial"/>
          <w:sz w:val="22"/>
          <w:szCs w:val="22"/>
          <w:lang w:val="es-ES_tradnl"/>
        </w:rPr>
        <w:t xml:space="preserve">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r w:rsidRPr="00C8448C">
        <w:rPr>
          <w:rFonts w:ascii="Arial" w:hAnsi="Arial" w:cs="Arial"/>
          <w:sz w:val="22"/>
          <w:szCs w:val="22"/>
          <w:lang w:val="es-ES_tradnl"/>
        </w:rPr>
        <w:t xml:space="preserve">. Y en </w:t>
      </w:r>
      <w:r w:rsidR="00E532A8" w:rsidRPr="00C8448C">
        <w:rPr>
          <w:rFonts w:ascii="Arial" w:hAnsi="Arial" w:cs="Arial"/>
          <w:sz w:val="22"/>
          <w:szCs w:val="22"/>
          <w:lang w:val="es-ES_tradnl"/>
        </w:rPr>
        <w:t xml:space="preserve">el </w:t>
      </w:r>
      <w:r w:rsidRPr="00C8448C">
        <w:rPr>
          <w:rFonts w:ascii="Arial" w:hAnsi="Arial" w:cs="Arial"/>
          <w:sz w:val="22"/>
          <w:szCs w:val="22"/>
          <w:lang w:val="es-ES_tradnl"/>
        </w:rPr>
        <w:t xml:space="preserve">caso de que continuara la igualdad, </w:t>
      </w:r>
      <w:r w:rsidR="00E532A8" w:rsidRPr="00C8448C">
        <w:rPr>
          <w:rFonts w:ascii="Arial" w:hAnsi="Arial" w:cs="Arial"/>
          <w:sz w:val="22"/>
          <w:szCs w:val="22"/>
          <w:lang w:val="es-ES_tradnl"/>
        </w:rPr>
        <w:t xml:space="preserve">se tendría en cuenta la puntación </w:t>
      </w:r>
      <w:r w:rsidR="0022450C" w:rsidRPr="00C8448C">
        <w:rPr>
          <w:rFonts w:ascii="Arial" w:hAnsi="Arial" w:cs="Arial"/>
          <w:sz w:val="22"/>
          <w:szCs w:val="22"/>
          <w:lang w:val="es-ES_tradnl"/>
        </w:rPr>
        <w:t>del sub</w:t>
      </w:r>
      <w:r w:rsidR="00C8448C">
        <w:rPr>
          <w:rFonts w:ascii="Arial" w:hAnsi="Arial" w:cs="Arial"/>
          <w:sz w:val="22"/>
          <w:szCs w:val="22"/>
          <w:lang w:val="es-ES_tradnl"/>
        </w:rPr>
        <w:t>-</w:t>
      </w:r>
      <w:r w:rsidR="0022450C" w:rsidRPr="00C8448C">
        <w:rPr>
          <w:rFonts w:ascii="Arial" w:hAnsi="Arial" w:cs="Arial"/>
          <w:sz w:val="22"/>
          <w:szCs w:val="22"/>
          <w:lang w:val="es-ES_tradnl"/>
        </w:rPr>
        <w:t xml:space="preserve">criterio </w:t>
      </w:r>
      <w:r w:rsidR="008C56B2" w:rsidRPr="00C8448C">
        <w:rPr>
          <w:rFonts w:ascii="Arial" w:hAnsi="Arial" w:cs="Arial"/>
          <w:sz w:val="22"/>
          <w:szCs w:val="22"/>
          <w:lang w:val="es-ES_tradnl"/>
        </w:rPr>
        <w:t xml:space="preserve">de mayor valor dentro del criterio de mayor peso 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p>
    <w:p w14:paraId="2BE7840D" w14:textId="2D9AF4C8" w:rsidR="008C56B2" w:rsidRPr="00C8448C" w:rsidRDefault="008C56B2" w:rsidP="0063095A">
      <w:pPr>
        <w:autoSpaceDE w:val="0"/>
        <w:autoSpaceDN w:val="0"/>
        <w:adjustRightInd w:val="0"/>
        <w:jc w:val="both"/>
        <w:rPr>
          <w:rFonts w:ascii="Arial" w:hAnsi="Arial" w:cs="Arial"/>
          <w:sz w:val="22"/>
          <w:szCs w:val="22"/>
          <w:lang w:val="es-ES_tradnl"/>
        </w:rPr>
      </w:pPr>
    </w:p>
    <w:p w14:paraId="2CAD66FD" w14:textId="445A26E9" w:rsidR="008C56B2" w:rsidRDefault="008C56B2" w:rsidP="0063095A">
      <w:pPr>
        <w:autoSpaceDE w:val="0"/>
        <w:autoSpaceDN w:val="0"/>
        <w:adjustRightInd w:val="0"/>
        <w:jc w:val="both"/>
        <w:rPr>
          <w:rFonts w:ascii="Arial" w:hAnsi="Arial" w:cs="Arial"/>
          <w:sz w:val="22"/>
          <w:szCs w:val="22"/>
          <w:lang w:val="es-ES_tradnl"/>
        </w:rPr>
      </w:pPr>
      <w:r w:rsidRPr="00C8448C">
        <w:rPr>
          <w:rFonts w:ascii="Arial" w:hAnsi="Arial" w:cs="Arial"/>
          <w:sz w:val="22"/>
          <w:szCs w:val="22"/>
          <w:lang w:val="es-ES_tradnl"/>
        </w:rPr>
        <w:t>Si aun así continuara la igualdad</w:t>
      </w:r>
      <w:r w:rsidR="00DA09E2" w:rsidRPr="00C8448C">
        <w:rPr>
          <w:rFonts w:ascii="Arial" w:hAnsi="Arial" w:cs="Arial"/>
          <w:sz w:val="22"/>
          <w:szCs w:val="22"/>
          <w:lang w:val="es-ES_tradnl"/>
        </w:rPr>
        <w:t xml:space="preserve"> en la puntuación</w:t>
      </w:r>
      <w:r w:rsidRPr="00C8448C">
        <w:rPr>
          <w:rFonts w:ascii="Arial" w:hAnsi="Arial" w:cs="Arial"/>
          <w:sz w:val="22"/>
          <w:szCs w:val="22"/>
          <w:lang w:val="es-ES_tradnl"/>
        </w:rPr>
        <w:t xml:space="preserve">, </w:t>
      </w:r>
      <w:r w:rsidR="00DA09E2" w:rsidRPr="00C8448C">
        <w:rPr>
          <w:rFonts w:ascii="Arial" w:hAnsi="Arial" w:cs="Arial"/>
          <w:sz w:val="22"/>
          <w:szCs w:val="22"/>
          <w:lang w:val="es-ES_tradnl"/>
        </w:rPr>
        <w:t xml:space="preserve">se tomaría como preferente aquella proposición que haya </w:t>
      </w:r>
      <w:r w:rsidR="0022450C" w:rsidRPr="00C8448C">
        <w:rPr>
          <w:rFonts w:ascii="Arial" w:hAnsi="Arial" w:cs="Arial"/>
          <w:sz w:val="22"/>
          <w:szCs w:val="22"/>
          <w:lang w:val="es-ES_tradnl"/>
        </w:rPr>
        <w:t xml:space="preserve">obtenido mayor puntuación en </w:t>
      </w:r>
      <w:r w:rsidR="00854443" w:rsidRPr="00C8448C">
        <w:rPr>
          <w:rFonts w:ascii="Arial" w:hAnsi="Arial" w:cs="Arial"/>
          <w:sz w:val="22"/>
          <w:szCs w:val="22"/>
          <w:lang w:val="es-ES_tradnl"/>
        </w:rPr>
        <w:t>el siguiente sub</w:t>
      </w:r>
      <w:r w:rsidR="00C8448C">
        <w:rPr>
          <w:rFonts w:ascii="Arial" w:hAnsi="Arial" w:cs="Arial"/>
          <w:sz w:val="22"/>
          <w:szCs w:val="22"/>
          <w:lang w:val="es-ES_tradnl"/>
        </w:rPr>
        <w:t>-</w:t>
      </w:r>
      <w:r w:rsidR="00854443" w:rsidRPr="00C8448C">
        <w:rPr>
          <w:rFonts w:ascii="Arial" w:hAnsi="Arial" w:cs="Arial"/>
          <w:sz w:val="22"/>
          <w:szCs w:val="22"/>
          <w:lang w:val="es-ES_tradnl"/>
        </w:rPr>
        <w:t>criterio de mayor valor dentro del criterio de mayor peso o puntuación en la licitación (criterios sujetos a juicio de valor o criterios no sujetos a juicio de valora</w:t>
      </w:r>
      <w:r w:rsidR="00112876">
        <w:rPr>
          <w:rFonts w:ascii="Arial" w:hAnsi="Arial" w:cs="Arial"/>
          <w:sz w:val="22"/>
          <w:szCs w:val="22"/>
          <w:lang w:val="es-ES_tradnl"/>
        </w:rPr>
        <w:t>r</w:t>
      </w:r>
      <w:r w:rsidR="00854443" w:rsidRPr="00C8448C">
        <w:rPr>
          <w:rFonts w:ascii="Arial" w:hAnsi="Arial" w:cs="Arial"/>
          <w:sz w:val="22"/>
          <w:szCs w:val="22"/>
          <w:lang w:val="es-ES_tradnl"/>
        </w:rPr>
        <w:t>).</w:t>
      </w:r>
    </w:p>
    <w:p w14:paraId="19436FB5" w14:textId="62C091C9" w:rsidR="00FE5157" w:rsidRDefault="00FE5157" w:rsidP="0063095A">
      <w:pPr>
        <w:autoSpaceDE w:val="0"/>
        <w:autoSpaceDN w:val="0"/>
        <w:adjustRightInd w:val="0"/>
        <w:jc w:val="both"/>
        <w:rPr>
          <w:rFonts w:ascii="Arial" w:hAnsi="Arial" w:cs="Arial"/>
          <w:sz w:val="22"/>
          <w:szCs w:val="22"/>
          <w:lang w:val="es-ES_tradnl"/>
        </w:rPr>
      </w:pPr>
    </w:p>
    <w:p w14:paraId="10A21024" w14:textId="760B6B74" w:rsidR="00704D09" w:rsidRPr="00704D09" w:rsidRDefault="00DF4E8B" w:rsidP="00704D09">
      <w:pPr>
        <w:autoSpaceDE w:val="0"/>
        <w:autoSpaceDN w:val="0"/>
        <w:adjustRightInd w:val="0"/>
        <w:spacing w:before="120" w:after="120"/>
        <w:jc w:val="both"/>
        <w:rPr>
          <w:rFonts w:ascii="Arial" w:hAnsi="Arial" w:cs="Arial"/>
          <w:strike/>
          <w:sz w:val="22"/>
          <w:szCs w:val="22"/>
          <w:lang w:val="es-ES_tradnl"/>
        </w:rPr>
      </w:pPr>
      <w:r>
        <w:rPr>
          <w:rFonts w:ascii="Arial" w:hAnsi="Arial" w:cs="Arial"/>
          <w:b/>
          <w:sz w:val="22"/>
        </w:rPr>
        <w:t>5</w:t>
      </w:r>
      <w:r w:rsidR="00704D09" w:rsidRPr="00704D09">
        <w:rPr>
          <w:rFonts w:ascii="Arial" w:hAnsi="Arial" w:cs="Arial"/>
          <w:b/>
          <w:sz w:val="22"/>
        </w:rPr>
        <w:t>.1.</w:t>
      </w:r>
      <w:r w:rsidR="00704D09" w:rsidRPr="00704D09">
        <w:rPr>
          <w:sz w:val="22"/>
        </w:rPr>
        <w:t xml:space="preserve"> </w:t>
      </w:r>
      <w:r w:rsidR="00704D09">
        <w:rPr>
          <w:rFonts w:ascii="Arial" w:hAnsi="Arial" w:cs="Arial"/>
          <w:b/>
          <w:sz w:val="22"/>
          <w:szCs w:val="22"/>
        </w:rPr>
        <w:t>Forma</w:t>
      </w:r>
      <w:r w:rsidR="00F04F16" w:rsidRPr="00704D09">
        <w:rPr>
          <w:rFonts w:ascii="Arial" w:hAnsi="Arial" w:cs="Arial"/>
          <w:b/>
          <w:sz w:val="22"/>
          <w:szCs w:val="22"/>
        </w:rPr>
        <w:t xml:space="preserve"> y </w:t>
      </w:r>
      <w:r w:rsidR="00806F59" w:rsidRPr="00704D09">
        <w:rPr>
          <w:rFonts w:ascii="Arial" w:hAnsi="Arial" w:cs="Arial"/>
          <w:b/>
          <w:sz w:val="22"/>
          <w:szCs w:val="22"/>
        </w:rPr>
        <w:t>P</w:t>
      </w:r>
      <w:r w:rsidR="00F04F16" w:rsidRPr="00704D09">
        <w:rPr>
          <w:rFonts w:ascii="Arial" w:hAnsi="Arial" w:cs="Arial"/>
          <w:b/>
          <w:sz w:val="22"/>
          <w:szCs w:val="22"/>
        </w:rPr>
        <w:t xml:space="preserve">lazo de presentación </w:t>
      </w:r>
    </w:p>
    <w:p w14:paraId="4289DC2E" w14:textId="51C5F873" w:rsidR="00F04F16" w:rsidRPr="00704D09" w:rsidRDefault="00806F59" w:rsidP="00704D09">
      <w:pPr>
        <w:autoSpaceDE w:val="0"/>
        <w:autoSpaceDN w:val="0"/>
        <w:adjustRightInd w:val="0"/>
        <w:spacing w:before="120" w:after="120"/>
        <w:jc w:val="both"/>
        <w:rPr>
          <w:rFonts w:ascii="Arial" w:hAnsi="Arial" w:cs="Arial"/>
          <w:strike/>
          <w:sz w:val="22"/>
          <w:szCs w:val="22"/>
          <w:lang w:val="es-ES_tradnl"/>
        </w:rPr>
      </w:pPr>
      <w:r w:rsidRPr="00292D60">
        <w:rPr>
          <w:rFonts w:ascii="Arial" w:hAnsi="Arial" w:cs="Arial"/>
          <w:sz w:val="22"/>
          <w:szCs w:val="22"/>
          <w:lang w:val="es-ES_tradnl"/>
        </w:rPr>
        <w:t>Para el envío de la</w:t>
      </w:r>
      <w:r w:rsidR="00F04F16" w:rsidRPr="00292D60">
        <w:rPr>
          <w:rFonts w:ascii="Arial" w:hAnsi="Arial" w:cs="Arial"/>
          <w:sz w:val="22"/>
          <w:szCs w:val="22"/>
          <w:lang w:val="es-ES_tradnl"/>
        </w:rPr>
        <w:t xml:space="preserve"> </w:t>
      </w:r>
      <w:r w:rsidR="00862375" w:rsidRPr="00292D60">
        <w:rPr>
          <w:rFonts w:ascii="Arial" w:hAnsi="Arial" w:cs="Arial"/>
          <w:sz w:val="22"/>
          <w:szCs w:val="22"/>
          <w:lang w:val="es-ES_tradnl"/>
        </w:rPr>
        <w:t xml:space="preserve">“DOCUMENTACIÓN GENERAL” </w:t>
      </w:r>
      <w:r w:rsidR="0044691A">
        <w:rPr>
          <w:rFonts w:ascii="Arial" w:hAnsi="Arial" w:cs="Arial"/>
          <w:sz w:val="22"/>
          <w:szCs w:val="22"/>
          <w:lang w:val="es-ES_tradnl"/>
        </w:rPr>
        <w:t xml:space="preserve">se </w:t>
      </w:r>
      <w:r w:rsidRPr="00292D60">
        <w:rPr>
          <w:rFonts w:ascii="Arial" w:hAnsi="Arial" w:cs="Arial"/>
          <w:sz w:val="22"/>
          <w:szCs w:val="22"/>
          <w:lang w:val="es-ES_tradnl"/>
        </w:rPr>
        <w:t>da</w:t>
      </w:r>
      <w:r w:rsidR="00835EE6" w:rsidRPr="00292D60">
        <w:rPr>
          <w:rFonts w:ascii="Arial" w:hAnsi="Arial" w:cs="Arial"/>
          <w:sz w:val="22"/>
          <w:szCs w:val="22"/>
          <w:lang w:val="es-ES_tradnl"/>
        </w:rPr>
        <w:t>rá</w:t>
      </w:r>
      <w:r w:rsidRPr="00292D60">
        <w:rPr>
          <w:rFonts w:ascii="Arial" w:hAnsi="Arial" w:cs="Arial"/>
          <w:sz w:val="22"/>
          <w:szCs w:val="22"/>
          <w:lang w:val="es-ES_tradnl"/>
        </w:rPr>
        <w:t xml:space="preserve"> un </w:t>
      </w:r>
      <w:r w:rsidR="00F70087" w:rsidRPr="00292D60">
        <w:rPr>
          <w:rFonts w:ascii="Arial" w:hAnsi="Arial" w:cs="Arial"/>
          <w:sz w:val="22"/>
          <w:szCs w:val="22"/>
          <w:lang w:val="es-ES_tradnl"/>
        </w:rPr>
        <w:t xml:space="preserve">plazo de </w:t>
      </w:r>
      <w:r w:rsidR="00F70087" w:rsidRPr="00292D60">
        <w:rPr>
          <w:rFonts w:ascii="Arial" w:hAnsi="Arial" w:cs="Arial"/>
          <w:b/>
          <w:sz w:val="22"/>
          <w:szCs w:val="22"/>
          <w:lang w:val="es-ES_tradnl"/>
        </w:rPr>
        <w:t xml:space="preserve">siete (7) días </w:t>
      </w:r>
      <w:r w:rsidRPr="00292D60">
        <w:rPr>
          <w:rFonts w:ascii="Arial" w:hAnsi="Arial" w:cs="Arial"/>
          <w:b/>
          <w:sz w:val="22"/>
          <w:szCs w:val="22"/>
          <w:lang w:val="es-ES_tradnl"/>
        </w:rPr>
        <w:t>laborables,</w:t>
      </w:r>
      <w:r w:rsidR="00F70087" w:rsidRPr="00292D60">
        <w:rPr>
          <w:rFonts w:ascii="Arial" w:hAnsi="Arial" w:cs="Arial"/>
          <w:sz w:val="22"/>
          <w:szCs w:val="22"/>
          <w:lang w:val="es-ES_tradnl"/>
        </w:rPr>
        <w:t xml:space="preserve"> </w:t>
      </w:r>
      <w:r w:rsidRPr="00292D60">
        <w:rPr>
          <w:rFonts w:ascii="Arial" w:hAnsi="Arial" w:cs="Arial"/>
          <w:sz w:val="22"/>
          <w:szCs w:val="22"/>
          <w:lang w:val="es-ES_tradnl"/>
        </w:rPr>
        <w:t xml:space="preserve">cuya fecha </w:t>
      </w:r>
      <w:r w:rsidR="00835EE6" w:rsidRPr="00292D60">
        <w:rPr>
          <w:rFonts w:ascii="Arial" w:hAnsi="Arial" w:cs="Arial"/>
          <w:sz w:val="22"/>
          <w:szCs w:val="22"/>
          <w:lang w:val="es-ES_tradnl"/>
        </w:rPr>
        <w:t xml:space="preserve">y hora </w:t>
      </w:r>
      <w:r w:rsidRPr="00292D60">
        <w:rPr>
          <w:rFonts w:ascii="Arial" w:hAnsi="Arial" w:cs="Arial"/>
          <w:sz w:val="22"/>
          <w:szCs w:val="22"/>
          <w:lang w:val="es-ES_tradnl"/>
        </w:rPr>
        <w:t xml:space="preserve">exacta vendrá indicada en el propio requerimiento, junto con la dirección de correo electrónico a donde remitirla. </w:t>
      </w:r>
    </w:p>
    <w:p w14:paraId="6F5A1871" w14:textId="1BA0BA99" w:rsidR="00F04F16" w:rsidRPr="00270DF9" w:rsidRDefault="00F04F16" w:rsidP="00F04F16">
      <w:pPr>
        <w:spacing w:before="120" w:after="120"/>
        <w:jc w:val="both"/>
        <w:rPr>
          <w:rFonts w:ascii="Arial" w:hAnsi="Arial"/>
          <w:strike/>
          <w:sz w:val="22"/>
        </w:rPr>
      </w:pPr>
      <w:r w:rsidRPr="00E532A8">
        <w:rPr>
          <w:rFonts w:ascii="Arial" w:hAnsi="Arial" w:cs="Arial"/>
          <w:sz w:val="22"/>
          <w:szCs w:val="22"/>
        </w:rPr>
        <w:t>Una vez vencida la hora del día límite indicado para la presentación de la documentación, Inserta no aceptará su recepción</w:t>
      </w:r>
      <w:r w:rsidR="00270DF9">
        <w:rPr>
          <w:rFonts w:ascii="Arial" w:hAnsi="Arial" w:cs="Arial"/>
          <w:sz w:val="22"/>
          <w:szCs w:val="22"/>
        </w:rPr>
        <w:t>.</w:t>
      </w:r>
      <w:r w:rsidRPr="00E532A8">
        <w:rPr>
          <w:rFonts w:ascii="Arial" w:hAnsi="Arial" w:cs="Arial"/>
          <w:sz w:val="22"/>
          <w:szCs w:val="22"/>
        </w:rPr>
        <w:t xml:space="preserve"> </w:t>
      </w:r>
    </w:p>
    <w:p w14:paraId="14531265" w14:textId="77777777" w:rsidR="002A4B25" w:rsidRDefault="002A4B25" w:rsidP="002A4B25">
      <w:pPr>
        <w:autoSpaceDE w:val="0"/>
        <w:autoSpaceDN w:val="0"/>
        <w:adjustRightInd w:val="0"/>
        <w:jc w:val="both"/>
        <w:rPr>
          <w:rFonts w:ascii="Arial" w:hAnsi="Arial" w:cs="Arial"/>
          <w:sz w:val="22"/>
          <w:szCs w:val="22"/>
          <w:lang w:val="es-ES_tradnl"/>
        </w:rPr>
      </w:pPr>
      <w:r w:rsidRPr="00492974">
        <w:rPr>
          <w:rFonts w:ascii="Arial" w:hAnsi="Arial" w:cs="Arial"/>
          <w:sz w:val="22"/>
          <w:szCs w:val="22"/>
          <w:lang w:val="es-ES_tradnl"/>
        </w:rPr>
        <w:t>De no cumplirse el requerimiento en el plazo indicado, se entenderá que el licitador ha retirado su oferta, procediéndose en ese caso a recabar la documentación al licitador siguiente por el orden en que hayan quedado en relación con la puntuación.</w:t>
      </w:r>
    </w:p>
    <w:p w14:paraId="0AD9C6F4" w14:textId="77777777" w:rsidR="008E3E67" w:rsidRDefault="008E3E67" w:rsidP="002A4B25">
      <w:pPr>
        <w:autoSpaceDE w:val="0"/>
        <w:autoSpaceDN w:val="0"/>
        <w:adjustRightInd w:val="0"/>
        <w:jc w:val="both"/>
        <w:rPr>
          <w:rFonts w:ascii="Arial" w:hAnsi="Arial" w:cs="Arial"/>
          <w:sz w:val="22"/>
          <w:szCs w:val="22"/>
          <w:lang w:val="es-ES_tradnl"/>
        </w:rPr>
      </w:pPr>
    </w:p>
    <w:p w14:paraId="395A49CE" w14:textId="77777777" w:rsidR="00C121CF" w:rsidRDefault="00C121CF" w:rsidP="00C121CF">
      <w:pPr>
        <w:jc w:val="both"/>
        <w:rPr>
          <w:rFonts w:ascii="Arial" w:hAnsi="Arial" w:cs="Arial"/>
          <w:sz w:val="22"/>
          <w:szCs w:val="22"/>
        </w:rPr>
      </w:pPr>
      <w:r w:rsidRPr="0692B286">
        <w:rPr>
          <w:rFonts w:ascii="Arial" w:hAnsi="Arial" w:cs="Arial"/>
          <w:sz w:val="22"/>
          <w:szCs w:val="22"/>
        </w:rPr>
        <w:t xml:space="preserve">Todos los documentos deberán ser </w:t>
      </w:r>
      <w:r w:rsidRPr="00704D09">
        <w:rPr>
          <w:rFonts w:ascii="Arial" w:hAnsi="Arial" w:cs="Arial"/>
          <w:b/>
          <w:bCs/>
          <w:sz w:val="22"/>
          <w:szCs w:val="22"/>
        </w:rPr>
        <w:t>copia digital de los originales</w:t>
      </w:r>
      <w:r w:rsidRPr="00704D09">
        <w:rPr>
          <w:rFonts w:ascii="Arial" w:hAnsi="Arial" w:cs="Arial"/>
          <w:sz w:val="22"/>
          <w:szCs w:val="22"/>
        </w:rPr>
        <w:t xml:space="preserve"> y estar</w:t>
      </w:r>
      <w:r w:rsidRPr="0692B286">
        <w:rPr>
          <w:rFonts w:ascii="Arial" w:hAnsi="Arial" w:cs="Arial"/>
          <w:sz w:val="22"/>
          <w:szCs w:val="22"/>
        </w:rPr>
        <w:t xml:space="preserve"> debidamente ordenados o agrupados según la tipología indicada a continuación. Inserta se reserva el derecho a solicitar los originales correspondientes en cualquier momento de la licitación.</w:t>
      </w:r>
    </w:p>
    <w:p w14:paraId="68BAA1DA" w14:textId="77777777" w:rsidR="00C121CF" w:rsidRDefault="00C121CF" w:rsidP="00B0165C">
      <w:pPr>
        <w:autoSpaceDE w:val="0"/>
        <w:autoSpaceDN w:val="0"/>
        <w:adjustRightInd w:val="0"/>
        <w:jc w:val="both"/>
        <w:rPr>
          <w:rFonts w:ascii="Arial" w:hAnsi="Arial" w:cs="Arial"/>
          <w:sz w:val="22"/>
          <w:szCs w:val="22"/>
          <w:lang w:val="es-ES_tradnl"/>
        </w:rPr>
      </w:pPr>
    </w:p>
    <w:p w14:paraId="00B48BDA" w14:textId="3C74D275" w:rsidR="00B0165C" w:rsidRPr="00B80A19" w:rsidRDefault="001C689B" w:rsidP="00B0165C">
      <w:pPr>
        <w:autoSpaceDE w:val="0"/>
        <w:autoSpaceDN w:val="0"/>
        <w:adjustRightInd w:val="0"/>
        <w:jc w:val="both"/>
        <w:rPr>
          <w:rFonts w:ascii="Arial" w:hAnsi="Arial"/>
          <w:spacing w:val="-2"/>
          <w:sz w:val="22"/>
          <w:szCs w:val="22"/>
        </w:rPr>
      </w:pPr>
      <w:r>
        <w:rPr>
          <w:rFonts w:ascii="Arial" w:hAnsi="Arial" w:cs="Arial"/>
          <w:sz w:val="22"/>
          <w:szCs w:val="22"/>
          <w:lang w:val="es-ES_tradnl"/>
        </w:rPr>
        <w:t xml:space="preserve">La documentación será presentada </w:t>
      </w:r>
      <w:r w:rsidR="007A6E4C" w:rsidRPr="00292D60">
        <w:rPr>
          <w:rFonts w:ascii="Arial" w:hAnsi="Arial" w:cs="Arial"/>
          <w:sz w:val="22"/>
          <w:szCs w:val="22"/>
          <w:lang w:val="es-ES_tradnl"/>
        </w:rPr>
        <w:t>por correo electrónico</w:t>
      </w:r>
      <w:r w:rsidR="00B0165C" w:rsidRPr="00292D60">
        <w:rPr>
          <w:rFonts w:ascii="Arial" w:hAnsi="Arial" w:cs="Arial"/>
          <w:sz w:val="22"/>
          <w:szCs w:val="22"/>
          <w:lang w:val="es-ES_tradnl"/>
        </w:rPr>
        <w:t xml:space="preserve">, </w:t>
      </w:r>
      <w:r w:rsidR="00182C77" w:rsidRPr="00292D60">
        <w:rPr>
          <w:rFonts w:ascii="Arial" w:hAnsi="Arial" w:cs="Arial"/>
          <w:sz w:val="22"/>
          <w:szCs w:val="22"/>
          <w:lang w:val="es-ES_tradnl"/>
        </w:rPr>
        <w:t>indicando la siguiente información:</w:t>
      </w:r>
    </w:p>
    <w:p w14:paraId="1B001A7D" w14:textId="073CC6D6" w:rsidR="004B4ACA" w:rsidRDefault="004B4ACA" w:rsidP="00914FCE">
      <w:pPr>
        <w:jc w:val="both"/>
        <w:rPr>
          <w:rFonts w:ascii="Arial" w:hAnsi="Arial"/>
          <w:b/>
          <w:bCs/>
          <w:spacing w:val="-2"/>
          <w:sz w:val="22"/>
          <w:szCs w:val="22"/>
          <w:highlight w:val="yellow"/>
        </w:rPr>
      </w:pPr>
    </w:p>
    <w:p w14:paraId="41A4C580" w14:textId="3E9B252A" w:rsidR="004B4ACA" w:rsidRDefault="004B4ACA" w:rsidP="00914FCE">
      <w:pPr>
        <w:jc w:val="both"/>
        <w:rPr>
          <w:rFonts w:ascii="Arial" w:hAnsi="Arial"/>
          <w:b/>
          <w:bCs/>
          <w:spacing w:val="-2"/>
          <w:sz w:val="22"/>
          <w:szCs w:val="22"/>
          <w:highlight w:val="yellow"/>
        </w:rPr>
      </w:pPr>
    </w:p>
    <w:p w14:paraId="60ED8F94" w14:textId="18D8C4B8" w:rsidR="007E58F7" w:rsidRDefault="007E58F7" w:rsidP="00914FCE">
      <w:pPr>
        <w:jc w:val="both"/>
        <w:rPr>
          <w:rFonts w:ascii="Arial" w:hAnsi="Arial"/>
          <w:b/>
          <w:bCs/>
          <w:spacing w:val="-2"/>
          <w:sz w:val="22"/>
          <w:szCs w:val="22"/>
          <w:highlight w:val="yellow"/>
        </w:rPr>
      </w:pPr>
    </w:p>
    <w:p w14:paraId="4EFF94D8" w14:textId="77777777" w:rsidR="007E58F7" w:rsidRDefault="007E58F7" w:rsidP="00914FCE">
      <w:pPr>
        <w:jc w:val="both"/>
        <w:rPr>
          <w:rFonts w:ascii="Arial" w:hAnsi="Arial"/>
          <w:b/>
          <w:bCs/>
          <w:spacing w:val="-2"/>
          <w:sz w:val="22"/>
          <w:szCs w:val="22"/>
          <w:highlight w:val="yellow"/>
        </w:rPr>
      </w:pPr>
    </w:p>
    <w:p w14:paraId="26A4AA61" w14:textId="72CEE314" w:rsidR="00914FCE" w:rsidRDefault="00914FCE" w:rsidP="00914FCE">
      <w:pPr>
        <w:jc w:val="both"/>
        <w:rPr>
          <w:rFonts w:ascii="Arial" w:hAnsi="Arial"/>
          <w:b/>
          <w:bCs/>
          <w:spacing w:val="-2"/>
          <w:sz w:val="22"/>
          <w:szCs w:val="22"/>
        </w:rPr>
      </w:pPr>
      <w:r w:rsidRPr="00292D60">
        <w:rPr>
          <w:rFonts w:ascii="Arial" w:hAnsi="Arial"/>
          <w:b/>
          <w:bCs/>
          <w:spacing w:val="-2"/>
          <w:sz w:val="22"/>
          <w:szCs w:val="22"/>
        </w:rPr>
        <w:lastRenderedPageBreak/>
        <w:t>E-mail “Contenido A2”: DOCUMENTACIÓN</w:t>
      </w:r>
      <w:r w:rsidRPr="0692B286">
        <w:rPr>
          <w:rFonts w:ascii="Arial" w:hAnsi="Arial"/>
          <w:b/>
          <w:bCs/>
          <w:spacing w:val="-2"/>
          <w:sz w:val="22"/>
          <w:szCs w:val="22"/>
        </w:rPr>
        <w:t xml:space="preserve"> GENERAL”</w:t>
      </w:r>
    </w:p>
    <w:p w14:paraId="2E50B501" w14:textId="63BCB9B5"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De:</w:t>
      </w:r>
      <w:r w:rsidRPr="00704D09">
        <w:rPr>
          <w:rFonts w:ascii="Arial" w:hAnsi="Arial" w:cs="Arial"/>
          <w:sz w:val="22"/>
          <w:szCs w:val="22"/>
        </w:rPr>
        <w:t xml:space="preserve"> correo que </w:t>
      </w:r>
      <w:r w:rsidR="00EB301D" w:rsidRPr="00704D09">
        <w:rPr>
          <w:rFonts w:ascii="Arial" w:hAnsi="Arial" w:cs="Arial"/>
          <w:sz w:val="22"/>
          <w:szCs w:val="22"/>
        </w:rPr>
        <w:t>de</w:t>
      </w:r>
      <w:r w:rsidRPr="00704D09">
        <w:rPr>
          <w:rFonts w:ascii="Arial" w:hAnsi="Arial" w:cs="Arial"/>
          <w:sz w:val="22"/>
          <w:szCs w:val="22"/>
        </w:rPr>
        <w:t xml:space="preserve"> la entidad licitadora para la presentación de la propuesta; pudiendo ser el de la persona de contacto que la entidad haya establecido para el concurso o correo genérico </w:t>
      </w:r>
      <w:r w:rsidR="00C8448C">
        <w:rPr>
          <w:rFonts w:ascii="Arial" w:hAnsi="Arial" w:cs="Arial"/>
          <w:sz w:val="22"/>
          <w:szCs w:val="22"/>
        </w:rPr>
        <w:t xml:space="preserve">de </w:t>
      </w:r>
      <w:r w:rsidRPr="00704D09">
        <w:rPr>
          <w:rFonts w:ascii="Arial" w:hAnsi="Arial" w:cs="Arial"/>
          <w:sz w:val="22"/>
          <w:szCs w:val="22"/>
        </w:rPr>
        <w:t>la entidad</w:t>
      </w:r>
    </w:p>
    <w:p w14:paraId="1849622F" w14:textId="3E227EA7" w:rsidR="007A6E4C" w:rsidRPr="00704D09" w:rsidRDefault="007A6E4C" w:rsidP="007A6E4C">
      <w:pPr>
        <w:spacing w:before="120" w:after="120"/>
        <w:jc w:val="both"/>
        <w:rPr>
          <w:rFonts w:ascii="Arial" w:hAnsi="Arial" w:cs="Arial"/>
          <w:sz w:val="22"/>
          <w:szCs w:val="22"/>
        </w:rPr>
      </w:pPr>
      <w:r w:rsidRPr="00704D09">
        <w:rPr>
          <w:rFonts w:ascii="Arial" w:hAnsi="Arial" w:cs="Arial"/>
          <w:b/>
          <w:bCs/>
          <w:sz w:val="22"/>
          <w:szCs w:val="22"/>
        </w:rPr>
        <w:t>Asunto:</w:t>
      </w:r>
      <w:r w:rsidRPr="00704D09">
        <w:rPr>
          <w:rFonts w:ascii="Arial" w:hAnsi="Arial" w:cs="Arial"/>
          <w:sz w:val="22"/>
          <w:szCs w:val="22"/>
        </w:rPr>
        <w:t xml:space="preserve"> código del concurso + </w:t>
      </w:r>
      <w:r w:rsidR="202BDEAB" w:rsidRPr="00704D09">
        <w:rPr>
          <w:rFonts w:ascii="Arial" w:hAnsi="Arial" w:cs="Arial"/>
          <w:sz w:val="22"/>
          <w:szCs w:val="22"/>
        </w:rPr>
        <w:t>“Documentación</w:t>
      </w:r>
      <w:r w:rsidRPr="00704D09">
        <w:rPr>
          <w:rFonts w:ascii="Arial" w:hAnsi="Arial" w:cs="Arial"/>
          <w:sz w:val="22"/>
          <w:szCs w:val="22"/>
        </w:rPr>
        <w:t xml:space="preserve"> “A</w:t>
      </w:r>
      <w:r w:rsidR="002F0246" w:rsidRPr="00704D09">
        <w:rPr>
          <w:rFonts w:ascii="Arial" w:hAnsi="Arial" w:cs="Arial"/>
          <w:sz w:val="22"/>
          <w:szCs w:val="22"/>
        </w:rPr>
        <w:t>2</w:t>
      </w:r>
      <w:r w:rsidRPr="00704D09">
        <w:rPr>
          <w:rFonts w:ascii="Arial" w:hAnsi="Arial" w:cs="Arial"/>
          <w:sz w:val="22"/>
          <w:szCs w:val="22"/>
        </w:rPr>
        <w:t>”: D</w:t>
      </w:r>
      <w:r w:rsidR="002F0246" w:rsidRPr="00704D09">
        <w:rPr>
          <w:rFonts w:ascii="Arial" w:hAnsi="Arial" w:cs="Arial"/>
          <w:sz w:val="22"/>
          <w:szCs w:val="22"/>
        </w:rPr>
        <w:t>OCUMENTACIÓN GENERAL</w:t>
      </w:r>
    </w:p>
    <w:p w14:paraId="4C7CBC27" w14:textId="77777777"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Para:</w:t>
      </w:r>
      <w:r w:rsidRPr="00704D09">
        <w:rPr>
          <w:rFonts w:ascii="Arial" w:hAnsi="Arial" w:cs="Arial"/>
          <w:sz w:val="22"/>
          <w:szCs w:val="22"/>
        </w:rPr>
        <w:t xml:space="preserve"> correo referenciado en el Pliego de Condiciones Particulares y Técnicas para la presentación de las propuestas.</w:t>
      </w:r>
    </w:p>
    <w:p w14:paraId="1B4DE33F" w14:textId="77777777" w:rsidR="007A6E4C" w:rsidRPr="00704D09" w:rsidRDefault="007A6E4C" w:rsidP="007A6E4C">
      <w:pPr>
        <w:spacing w:before="120" w:after="120"/>
        <w:jc w:val="both"/>
        <w:rPr>
          <w:rFonts w:ascii="Arial" w:hAnsi="Arial" w:cs="Arial"/>
          <w:sz w:val="22"/>
          <w:szCs w:val="22"/>
        </w:rPr>
      </w:pPr>
      <w:r w:rsidRPr="00704D09">
        <w:rPr>
          <w:rFonts w:ascii="Arial" w:hAnsi="Arial" w:cs="Arial"/>
          <w:b/>
          <w:sz w:val="22"/>
          <w:szCs w:val="22"/>
        </w:rPr>
        <w:t>Cuerpo del correo:</w:t>
      </w:r>
      <w:r w:rsidRPr="00704D09">
        <w:rPr>
          <w:rFonts w:ascii="Arial" w:hAnsi="Arial" w:cs="Arial"/>
          <w:sz w:val="22"/>
          <w:szCs w:val="22"/>
        </w:rPr>
        <w:t xml:space="preserve"> se ha de indicar la siguiente información: </w:t>
      </w:r>
    </w:p>
    <w:p w14:paraId="65EBDDF2" w14:textId="02AAF20B" w:rsidR="007A6E4C" w:rsidRDefault="007A6E4C" w:rsidP="002C75C8">
      <w:pPr>
        <w:numPr>
          <w:ilvl w:val="0"/>
          <w:numId w:val="26"/>
        </w:numPr>
        <w:spacing w:line="360" w:lineRule="auto"/>
        <w:rPr>
          <w:rFonts w:ascii="Arial" w:hAnsi="Arial" w:cs="Arial"/>
          <w:sz w:val="22"/>
          <w:szCs w:val="24"/>
        </w:rPr>
      </w:pPr>
      <w:r w:rsidRPr="00704D09">
        <w:rPr>
          <w:rFonts w:ascii="Arial" w:hAnsi="Arial" w:cs="Arial"/>
          <w:sz w:val="22"/>
          <w:szCs w:val="24"/>
        </w:rPr>
        <w:t>Código Expediente: xxx/xx/xx</w:t>
      </w:r>
    </w:p>
    <w:p w14:paraId="7314329C" w14:textId="5B2C6DFA" w:rsidR="00380572" w:rsidRPr="00704D09" w:rsidRDefault="00380572" w:rsidP="002C75C8">
      <w:pPr>
        <w:numPr>
          <w:ilvl w:val="0"/>
          <w:numId w:val="26"/>
        </w:numPr>
        <w:spacing w:line="360" w:lineRule="auto"/>
        <w:rPr>
          <w:rFonts w:ascii="Arial" w:hAnsi="Arial" w:cs="Arial"/>
          <w:sz w:val="22"/>
          <w:szCs w:val="24"/>
        </w:rPr>
      </w:pPr>
      <w:r>
        <w:rPr>
          <w:rFonts w:ascii="Arial" w:hAnsi="Arial" w:cs="Arial"/>
          <w:sz w:val="22"/>
          <w:szCs w:val="24"/>
        </w:rPr>
        <w:t>Lote (cuando proceda)</w:t>
      </w:r>
    </w:p>
    <w:p w14:paraId="5736A169" w14:textId="77777777" w:rsidR="007A6E4C" w:rsidRPr="00704D09" w:rsidRDefault="007A6E4C" w:rsidP="002C75C8">
      <w:pPr>
        <w:numPr>
          <w:ilvl w:val="0"/>
          <w:numId w:val="26"/>
        </w:numPr>
        <w:autoSpaceDE w:val="0"/>
        <w:autoSpaceDN w:val="0"/>
        <w:spacing w:line="360" w:lineRule="auto"/>
        <w:rPr>
          <w:rFonts w:ascii="Arial" w:hAnsi="Arial" w:cs="Arial"/>
          <w:sz w:val="28"/>
          <w:szCs w:val="29"/>
        </w:rPr>
      </w:pPr>
      <w:r w:rsidRPr="00704D09">
        <w:rPr>
          <w:rFonts w:ascii="Arial" w:hAnsi="Arial" w:cs="Arial"/>
          <w:sz w:val="22"/>
          <w:szCs w:val="24"/>
        </w:rPr>
        <w:t>Objeto de la licitación: …………………………</w:t>
      </w:r>
    </w:p>
    <w:p w14:paraId="30ABA6B8" w14:textId="77777777" w:rsidR="007A6E4C" w:rsidRPr="00704D09" w:rsidRDefault="007A6E4C" w:rsidP="002C75C8">
      <w:pPr>
        <w:numPr>
          <w:ilvl w:val="0"/>
          <w:numId w:val="26"/>
        </w:numPr>
        <w:autoSpaceDE w:val="0"/>
        <w:autoSpaceDN w:val="0"/>
        <w:spacing w:line="360" w:lineRule="auto"/>
        <w:rPr>
          <w:rFonts w:ascii="Arial" w:hAnsi="Arial" w:cs="Arial"/>
          <w:sz w:val="25"/>
          <w:szCs w:val="29"/>
        </w:rPr>
      </w:pPr>
      <w:r w:rsidRPr="00704D09">
        <w:rPr>
          <w:rFonts w:ascii="Arial" w:hAnsi="Arial" w:cs="Arial"/>
          <w:sz w:val="22"/>
          <w:szCs w:val="24"/>
        </w:rPr>
        <w:t>Nombre del licitador: …………………………</w:t>
      </w:r>
    </w:p>
    <w:p w14:paraId="3EF0F26E" w14:textId="51264512" w:rsidR="00806F59" w:rsidRDefault="007A6E4C" w:rsidP="002C75C8">
      <w:pPr>
        <w:numPr>
          <w:ilvl w:val="0"/>
          <w:numId w:val="24"/>
        </w:numPr>
        <w:autoSpaceDE w:val="0"/>
        <w:autoSpaceDN w:val="0"/>
        <w:rPr>
          <w:rFonts w:ascii="Arial" w:hAnsi="Arial" w:cs="Arial"/>
          <w:b/>
          <w:sz w:val="22"/>
          <w:szCs w:val="22"/>
        </w:rPr>
      </w:pPr>
      <w:r w:rsidRPr="00704D09">
        <w:rPr>
          <w:rFonts w:ascii="Arial" w:hAnsi="Arial" w:cs="Arial"/>
          <w:sz w:val="22"/>
          <w:szCs w:val="22"/>
        </w:rPr>
        <w:t xml:space="preserve">Documentación que se presenta: </w:t>
      </w:r>
      <w:r w:rsidR="00CF3EF3" w:rsidRPr="00704D09">
        <w:rPr>
          <w:rFonts w:ascii="Arial" w:hAnsi="Arial" w:cs="Arial"/>
          <w:sz w:val="22"/>
          <w:szCs w:val="22"/>
        </w:rPr>
        <w:t xml:space="preserve">Índice en el que se </w:t>
      </w:r>
      <w:r w:rsidR="00806F59" w:rsidRPr="00704D09">
        <w:rPr>
          <w:rFonts w:ascii="Arial" w:hAnsi="Arial" w:cs="Arial"/>
          <w:sz w:val="22"/>
          <w:szCs w:val="22"/>
        </w:rPr>
        <w:t>relaci</w:t>
      </w:r>
      <w:r w:rsidR="00CF3EF3" w:rsidRPr="00704D09">
        <w:rPr>
          <w:rFonts w:ascii="Arial" w:hAnsi="Arial" w:cs="Arial"/>
          <w:sz w:val="22"/>
          <w:szCs w:val="22"/>
        </w:rPr>
        <w:t>one la globalidad de la documentación que se remite;</w:t>
      </w:r>
      <w:r w:rsidR="00806F59" w:rsidRPr="00704D09">
        <w:rPr>
          <w:rFonts w:ascii="Arial" w:hAnsi="Arial" w:cs="Arial"/>
          <w:sz w:val="22"/>
          <w:szCs w:val="22"/>
        </w:rPr>
        <w:t xml:space="preserve"> </w:t>
      </w:r>
      <w:r w:rsidR="00CF3EF3" w:rsidRPr="00704D09">
        <w:rPr>
          <w:rFonts w:ascii="Arial" w:hAnsi="Arial" w:cs="Arial"/>
          <w:sz w:val="22"/>
          <w:szCs w:val="22"/>
        </w:rPr>
        <w:t xml:space="preserve">agrupando los documentos según la tipología que viene establecida en el </w:t>
      </w:r>
      <w:r w:rsidR="00CF3EF3" w:rsidRPr="00704D09">
        <w:rPr>
          <w:rFonts w:ascii="Arial" w:hAnsi="Arial" w:cs="Arial"/>
          <w:b/>
          <w:sz w:val="22"/>
          <w:szCs w:val="22"/>
        </w:rPr>
        <w:t xml:space="preserve">aptdo. </w:t>
      </w:r>
      <w:r w:rsidR="05B696D6" w:rsidRPr="00704D09">
        <w:rPr>
          <w:rFonts w:ascii="Arial" w:hAnsi="Arial" w:cs="Arial"/>
          <w:b/>
          <w:sz w:val="22"/>
          <w:szCs w:val="22"/>
        </w:rPr>
        <w:t>5</w:t>
      </w:r>
      <w:r w:rsidR="00CF3EF3" w:rsidRPr="00704D09">
        <w:rPr>
          <w:rFonts w:ascii="Arial" w:hAnsi="Arial" w:cs="Arial"/>
          <w:b/>
          <w:sz w:val="22"/>
          <w:szCs w:val="22"/>
        </w:rPr>
        <w:t>.</w:t>
      </w:r>
      <w:r w:rsidR="00862375" w:rsidRPr="00704D09">
        <w:rPr>
          <w:rFonts w:ascii="Arial" w:hAnsi="Arial" w:cs="Arial"/>
          <w:b/>
          <w:sz w:val="22"/>
          <w:szCs w:val="22"/>
        </w:rPr>
        <w:t>2</w:t>
      </w:r>
      <w:r w:rsidR="00CF3EF3" w:rsidRPr="00704D09">
        <w:rPr>
          <w:rFonts w:ascii="Arial" w:hAnsi="Arial" w:cs="Arial"/>
          <w:b/>
          <w:sz w:val="22"/>
          <w:szCs w:val="22"/>
        </w:rPr>
        <w:t>. siguiente.</w:t>
      </w:r>
    </w:p>
    <w:p w14:paraId="443492BD" w14:textId="72A8C9B4" w:rsidR="0044691A" w:rsidRDefault="0044691A" w:rsidP="0044691A">
      <w:pPr>
        <w:autoSpaceDE w:val="0"/>
        <w:autoSpaceDN w:val="0"/>
        <w:ind w:left="360"/>
        <w:rPr>
          <w:rFonts w:ascii="Arial" w:hAnsi="Arial" w:cs="Arial"/>
          <w:b/>
          <w:sz w:val="22"/>
          <w:szCs w:val="22"/>
        </w:rPr>
      </w:pPr>
    </w:p>
    <w:p w14:paraId="504F05A3" w14:textId="77777777" w:rsidR="0044691A" w:rsidRPr="00704D09" w:rsidRDefault="0044691A" w:rsidP="0044691A">
      <w:pPr>
        <w:autoSpaceDE w:val="0"/>
        <w:autoSpaceDN w:val="0"/>
        <w:ind w:left="360"/>
        <w:rPr>
          <w:rFonts w:ascii="Arial" w:hAnsi="Arial" w:cs="Arial"/>
          <w:b/>
          <w:sz w:val="22"/>
          <w:szCs w:val="22"/>
        </w:rPr>
      </w:pPr>
    </w:p>
    <w:p w14:paraId="2F7D8FF2" w14:textId="434A642B" w:rsidR="00296924" w:rsidRDefault="00296924" w:rsidP="00BA7D5E">
      <w:pPr>
        <w:autoSpaceDE w:val="0"/>
        <w:autoSpaceDN w:val="0"/>
        <w:adjustRightInd w:val="0"/>
        <w:spacing w:before="120" w:after="120" w:line="276" w:lineRule="auto"/>
        <w:jc w:val="both"/>
        <w:rPr>
          <w:rFonts w:ascii="Arial" w:hAnsi="Arial" w:cs="Arial"/>
          <w:b/>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BA7D5E">
        <w:rPr>
          <w:rFonts w:ascii="Arial" w:hAnsi="Arial" w:cs="Arial"/>
          <w:b/>
          <w:sz w:val="22"/>
          <w:szCs w:val="22"/>
          <w:lang w:val="es-ES_tradnl" w:eastAsia="en-US"/>
        </w:rPr>
        <w:t xml:space="preserve"> l</w:t>
      </w:r>
      <w:r w:rsidRPr="002610EE">
        <w:rPr>
          <w:rFonts w:ascii="Arial" w:hAnsi="Arial" w:cs="Arial"/>
          <w:b/>
          <w:sz w:val="22"/>
          <w:szCs w:val="22"/>
          <w:lang w:val="es-ES_tradnl" w:eastAsia="en-US"/>
        </w:rPr>
        <w:t xml:space="preserve">a imposibilidad de </w:t>
      </w:r>
      <w:r w:rsidRPr="00704D09">
        <w:rPr>
          <w:rFonts w:ascii="Arial" w:hAnsi="Arial" w:cs="Arial"/>
          <w:b/>
          <w:sz w:val="22"/>
          <w:szCs w:val="22"/>
          <w:lang w:val="es-ES_tradnl" w:eastAsia="en-US"/>
        </w:rPr>
        <w:t>identificación de</w:t>
      </w:r>
      <w:r w:rsidR="00EB301D" w:rsidRPr="00704D09">
        <w:rPr>
          <w:rFonts w:ascii="Arial" w:hAnsi="Arial" w:cs="Arial"/>
          <w:b/>
          <w:sz w:val="22"/>
          <w:szCs w:val="22"/>
          <w:lang w:val="es-ES_tradnl" w:eastAsia="en-US"/>
        </w:rPr>
        <w:t>l correo</w:t>
      </w:r>
      <w:r w:rsidR="00CF3EF3" w:rsidRPr="00704D09">
        <w:rPr>
          <w:rFonts w:ascii="Arial" w:hAnsi="Arial" w:cs="Arial"/>
          <w:b/>
          <w:sz w:val="22"/>
          <w:szCs w:val="22"/>
          <w:lang w:val="es-ES_tradnl" w:eastAsia="en-US"/>
        </w:rPr>
        <w:t xml:space="preserve"> electrónico</w:t>
      </w:r>
      <w:r w:rsidR="00CF3EF3">
        <w:rPr>
          <w:rFonts w:ascii="Arial" w:hAnsi="Arial" w:cs="Arial"/>
          <w:b/>
          <w:sz w:val="22"/>
          <w:szCs w:val="22"/>
          <w:lang w:val="es-ES_tradnl" w:eastAsia="en-US"/>
        </w:rPr>
        <w:t xml:space="preserve"> </w:t>
      </w:r>
      <w:r w:rsidRPr="002610EE">
        <w:rPr>
          <w:rFonts w:ascii="Arial" w:hAnsi="Arial" w:cs="Arial"/>
          <w:b/>
          <w:sz w:val="22"/>
          <w:szCs w:val="22"/>
          <w:lang w:val="es-ES_tradnl" w:eastAsia="en-US"/>
        </w:rPr>
        <w:t>o del licitador, en relación con la licitación</w:t>
      </w:r>
      <w:r w:rsidR="00704D09">
        <w:rPr>
          <w:rFonts w:ascii="Arial" w:hAnsi="Arial" w:cs="Arial"/>
          <w:b/>
          <w:sz w:val="22"/>
          <w:szCs w:val="22"/>
          <w:lang w:val="es-ES_tradnl" w:eastAsia="en-US"/>
        </w:rPr>
        <w:t>.</w:t>
      </w:r>
    </w:p>
    <w:p w14:paraId="4FEEFC1D" w14:textId="39D44025" w:rsidR="00982EEA" w:rsidRDefault="00982EEA" w:rsidP="00704D09">
      <w:pPr>
        <w:autoSpaceDE w:val="0"/>
        <w:autoSpaceDN w:val="0"/>
        <w:adjustRightInd w:val="0"/>
        <w:jc w:val="both"/>
        <w:rPr>
          <w:rFonts w:ascii="Arial" w:hAnsi="Arial" w:cs="Arial"/>
          <w:b/>
          <w:sz w:val="22"/>
        </w:rPr>
      </w:pPr>
    </w:p>
    <w:p w14:paraId="6814FF42" w14:textId="77777777" w:rsidR="0044691A" w:rsidRDefault="0044691A" w:rsidP="00704D09">
      <w:pPr>
        <w:autoSpaceDE w:val="0"/>
        <w:autoSpaceDN w:val="0"/>
        <w:adjustRightInd w:val="0"/>
        <w:jc w:val="both"/>
        <w:rPr>
          <w:rFonts w:ascii="Arial" w:hAnsi="Arial" w:cs="Arial"/>
          <w:b/>
          <w:sz w:val="22"/>
        </w:rPr>
      </w:pPr>
    </w:p>
    <w:p w14:paraId="1A965116" w14:textId="1BACD188" w:rsidR="00266BB7" w:rsidRDefault="00DF4E8B" w:rsidP="00704D09">
      <w:pPr>
        <w:autoSpaceDE w:val="0"/>
        <w:autoSpaceDN w:val="0"/>
        <w:adjustRightInd w:val="0"/>
        <w:jc w:val="both"/>
        <w:rPr>
          <w:rFonts w:ascii="Arial" w:hAnsi="Arial" w:cs="Arial"/>
          <w:b/>
          <w:bCs/>
          <w:sz w:val="22"/>
          <w:szCs w:val="22"/>
        </w:rPr>
      </w:pPr>
      <w:r>
        <w:rPr>
          <w:rFonts w:ascii="Arial" w:hAnsi="Arial" w:cs="Arial"/>
          <w:b/>
          <w:sz w:val="22"/>
        </w:rPr>
        <w:t>5</w:t>
      </w:r>
      <w:r w:rsidR="00704D09" w:rsidRPr="00704D09">
        <w:rPr>
          <w:rFonts w:ascii="Arial" w:hAnsi="Arial" w:cs="Arial"/>
          <w:b/>
          <w:sz w:val="22"/>
        </w:rPr>
        <w:t>.2.</w:t>
      </w:r>
      <w:r w:rsidR="00704D09" w:rsidRPr="00704D09">
        <w:rPr>
          <w:sz w:val="22"/>
        </w:rPr>
        <w:t xml:space="preserve"> </w:t>
      </w:r>
      <w:r w:rsidR="00C121CF" w:rsidRPr="00704D09">
        <w:rPr>
          <w:rFonts w:ascii="Arial" w:hAnsi="Arial" w:cs="Arial"/>
          <w:b/>
          <w:bCs/>
          <w:sz w:val="22"/>
          <w:szCs w:val="22"/>
        </w:rPr>
        <w:t>“Documentación A2”: DOCUMENTACIÓ</w:t>
      </w:r>
      <w:r w:rsidR="00704D09">
        <w:rPr>
          <w:rFonts w:ascii="Arial" w:hAnsi="Arial" w:cs="Arial"/>
          <w:b/>
          <w:bCs/>
          <w:sz w:val="22"/>
          <w:szCs w:val="22"/>
        </w:rPr>
        <w:t>N GENERAL</w:t>
      </w:r>
      <w:r w:rsidR="00C121CF" w:rsidRPr="00704D09">
        <w:rPr>
          <w:rFonts w:ascii="Arial" w:hAnsi="Arial" w:cs="Arial"/>
          <w:b/>
          <w:bCs/>
          <w:sz w:val="22"/>
          <w:szCs w:val="22"/>
        </w:rPr>
        <w:t>. D</w:t>
      </w:r>
      <w:r w:rsidR="00704D09">
        <w:rPr>
          <w:rFonts w:ascii="Arial" w:hAnsi="Arial" w:cs="Arial"/>
          <w:b/>
          <w:bCs/>
          <w:sz w:val="22"/>
          <w:szCs w:val="22"/>
        </w:rPr>
        <w:t>ocumentación a presentar</w:t>
      </w:r>
    </w:p>
    <w:p w14:paraId="59ACA2DA" w14:textId="77777777" w:rsidR="00704D09" w:rsidRDefault="00704D09" w:rsidP="00704D09">
      <w:pPr>
        <w:autoSpaceDE w:val="0"/>
        <w:autoSpaceDN w:val="0"/>
        <w:adjustRightInd w:val="0"/>
        <w:jc w:val="both"/>
        <w:rPr>
          <w:rFonts w:ascii="Arial" w:hAnsi="Arial"/>
          <w:b/>
          <w:spacing w:val="-2"/>
          <w:sz w:val="22"/>
          <w:szCs w:val="22"/>
          <w:lang w:val="es-ES_tradnl"/>
        </w:rPr>
      </w:pPr>
    </w:p>
    <w:p w14:paraId="47F82C57" w14:textId="61A146FD" w:rsidR="00383AEC" w:rsidRDefault="00DF4E8B" w:rsidP="00D83A83">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C121CF">
        <w:rPr>
          <w:rFonts w:ascii="Arial" w:hAnsi="Arial" w:cs="Arial"/>
          <w:b/>
          <w:sz w:val="22"/>
          <w:szCs w:val="22"/>
          <w:lang w:val="es-ES_tradnl"/>
        </w:rPr>
        <w:t>.</w:t>
      </w:r>
      <w:r w:rsidR="00704D09">
        <w:rPr>
          <w:rFonts w:ascii="Arial" w:hAnsi="Arial" w:cs="Arial"/>
          <w:b/>
          <w:sz w:val="22"/>
          <w:szCs w:val="22"/>
          <w:lang w:val="es-ES_tradnl"/>
        </w:rPr>
        <w:t>2.</w:t>
      </w:r>
      <w:r w:rsidR="00C87A61">
        <w:rPr>
          <w:rFonts w:ascii="Arial" w:hAnsi="Arial" w:cs="Arial"/>
          <w:b/>
          <w:sz w:val="22"/>
          <w:szCs w:val="22"/>
          <w:lang w:val="es-ES_tradnl"/>
        </w:rPr>
        <w:t>1.</w:t>
      </w:r>
      <w:r w:rsidR="00D83A83">
        <w:rPr>
          <w:rFonts w:ascii="Arial" w:hAnsi="Arial" w:cs="Arial"/>
          <w:b/>
          <w:sz w:val="22"/>
          <w:szCs w:val="22"/>
          <w:lang w:val="es-ES_tradnl"/>
        </w:rPr>
        <w:t xml:space="preserve">- </w:t>
      </w:r>
      <w:r w:rsidR="001C1740">
        <w:rPr>
          <w:rFonts w:ascii="Arial" w:hAnsi="Arial" w:cs="Arial"/>
          <w:b/>
          <w:sz w:val="22"/>
          <w:szCs w:val="22"/>
          <w:lang w:val="es-ES_tradnl"/>
        </w:rPr>
        <w:t>P</w:t>
      </w:r>
      <w:r w:rsidR="00383AEC" w:rsidRPr="00383AEC">
        <w:rPr>
          <w:rFonts w:ascii="Arial" w:hAnsi="Arial" w:cs="Arial"/>
          <w:b/>
          <w:sz w:val="22"/>
          <w:szCs w:val="22"/>
          <w:lang w:val="es-ES_tradnl"/>
        </w:rPr>
        <w:t xml:space="preserve">ersonalidad y </w:t>
      </w:r>
      <w:r w:rsidR="001C1740">
        <w:rPr>
          <w:rFonts w:ascii="Arial" w:hAnsi="Arial" w:cs="Arial"/>
          <w:b/>
          <w:sz w:val="22"/>
          <w:szCs w:val="22"/>
          <w:lang w:val="es-ES_tradnl"/>
        </w:rPr>
        <w:t>C</w:t>
      </w:r>
      <w:r w:rsidR="00383AEC" w:rsidRPr="00383AEC">
        <w:rPr>
          <w:rFonts w:ascii="Arial" w:hAnsi="Arial" w:cs="Arial"/>
          <w:b/>
          <w:sz w:val="22"/>
          <w:szCs w:val="22"/>
          <w:lang w:val="es-ES_tradnl"/>
        </w:rPr>
        <w:t xml:space="preserve">apacidad </w:t>
      </w:r>
      <w:r w:rsidR="001C1740">
        <w:rPr>
          <w:rFonts w:ascii="Arial" w:hAnsi="Arial" w:cs="Arial"/>
          <w:b/>
          <w:sz w:val="22"/>
          <w:szCs w:val="22"/>
          <w:lang w:val="es-ES_tradnl"/>
        </w:rPr>
        <w:t>J</w:t>
      </w:r>
      <w:r w:rsidR="00383AEC" w:rsidRPr="00383AEC">
        <w:rPr>
          <w:rFonts w:ascii="Arial" w:hAnsi="Arial" w:cs="Arial"/>
          <w:b/>
          <w:sz w:val="22"/>
          <w:szCs w:val="22"/>
          <w:lang w:val="es-ES_tradnl"/>
        </w:rPr>
        <w:t xml:space="preserve">urídica y de </w:t>
      </w:r>
      <w:r w:rsidR="001C1740">
        <w:rPr>
          <w:rFonts w:ascii="Arial" w:hAnsi="Arial" w:cs="Arial"/>
          <w:b/>
          <w:sz w:val="22"/>
          <w:szCs w:val="22"/>
          <w:lang w:val="es-ES_tradnl"/>
        </w:rPr>
        <w:t>O</w:t>
      </w:r>
      <w:r w:rsidR="00383AEC" w:rsidRPr="00383AEC">
        <w:rPr>
          <w:rFonts w:ascii="Arial" w:hAnsi="Arial" w:cs="Arial"/>
          <w:b/>
          <w:sz w:val="22"/>
          <w:szCs w:val="22"/>
          <w:lang w:val="es-ES_tradnl"/>
        </w:rPr>
        <w:t>brar del empresario:</w:t>
      </w:r>
    </w:p>
    <w:p w14:paraId="00AF3930" w14:textId="4A5920E3" w:rsidR="00D83A83" w:rsidRPr="00CD21C9" w:rsidRDefault="00D83A83" w:rsidP="002C75C8">
      <w:pPr>
        <w:pStyle w:val="Prrafodelista"/>
        <w:numPr>
          <w:ilvl w:val="0"/>
          <w:numId w:val="29"/>
        </w:numPr>
        <w:tabs>
          <w:tab w:val="left" w:pos="426"/>
        </w:tabs>
        <w:spacing w:before="120" w:after="120"/>
        <w:jc w:val="both"/>
        <w:rPr>
          <w:rFonts w:ascii="Arial" w:hAnsi="Arial" w:cs="Arial"/>
          <w:b/>
          <w:sz w:val="22"/>
          <w:szCs w:val="22"/>
          <w:u w:val="single"/>
          <w:lang w:val="es-ES_tradnl"/>
        </w:rPr>
      </w:pPr>
      <w:r w:rsidRPr="00CD21C9">
        <w:rPr>
          <w:rFonts w:ascii="Arial" w:hAnsi="Arial" w:cs="Arial"/>
          <w:b/>
          <w:sz w:val="22"/>
          <w:szCs w:val="22"/>
          <w:u w:val="single"/>
          <w:lang w:val="es-ES_tradnl"/>
        </w:rPr>
        <w:t xml:space="preserve">Si la </w:t>
      </w:r>
      <w:r w:rsidR="00CD21C9">
        <w:rPr>
          <w:rFonts w:ascii="Arial" w:hAnsi="Arial" w:cs="Arial"/>
          <w:b/>
          <w:sz w:val="22"/>
          <w:szCs w:val="22"/>
          <w:u w:val="single"/>
          <w:lang w:val="es-ES_tradnl"/>
        </w:rPr>
        <w:t>empresa es una persona jurídica</w:t>
      </w:r>
    </w:p>
    <w:p w14:paraId="1CFB64BC" w14:textId="6290AAE3" w:rsidR="000C0E9A"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D</w:t>
      </w:r>
      <w:r w:rsidR="00383AEC" w:rsidRPr="00292D60">
        <w:rPr>
          <w:rFonts w:ascii="Arial" w:hAnsi="Arial" w:cs="Arial"/>
          <w:sz w:val="22"/>
          <w:szCs w:val="22"/>
          <w:lang w:val="es-ES_tradnl"/>
        </w:rPr>
        <w:t xml:space="preserve">eberá presentar </w:t>
      </w:r>
      <w:r w:rsidR="00383AEC" w:rsidRPr="00292D60">
        <w:rPr>
          <w:rFonts w:ascii="Arial" w:hAnsi="Arial" w:cs="Arial"/>
          <w:b/>
          <w:sz w:val="22"/>
          <w:szCs w:val="22"/>
          <w:lang w:val="es-ES_tradnl"/>
        </w:rPr>
        <w:t xml:space="preserve">copia o testimonio notarial de </w:t>
      </w:r>
      <w:r w:rsidR="002440FE" w:rsidRPr="00292D60">
        <w:rPr>
          <w:rFonts w:ascii="Arial" w:hAnsi="Arial" w:cs="Arial"/>
          <w:b/>
          <w:sz w:val="22"/>
          <w:szCs w:val="22"/>
          <w:lang w:val="es-ES_tradnl"/>
        </w:rPr>
        <w:t xml:space="preserve">la escritura de constitución </w:t>
      </w:r>
      <w:r w:rsidR="000C0E9A" w:rsidRPr="00292D60">
        <w:rPr>
          <w:rFonts w:ascii="Arial" w:hAnsi="Arial" w:cs="Arial"/>
          <w:b/>
          <w:sz w:val="22"/>
          <w:szCs w:val="22"/>
          <w:lang w:val="es-ES_tradnl"/>
        </w:rPr>
        <w:t xml:space="preserve">o, en su caso, aquella </w:t>
      </w:r>
      <w:r w:rsidRPr="00292D60">
        <w:rPr>
          <w:rFonts w:ascii="Arial" w:hAnsi="Arial" w:cs="Arial"/>
          <w:b/>
          <w:sz w:val="22"/>
          <w:szCs w:val="22"/>
          <w:lang w:val="es-ES_tradnl"/>
        </w:rPr>
        <w:t>que refleje la situación actualizada de la empresa/sociedad en el momento de la presentación de la oferta,</w:t>
      </w:r>
      <w:r w:rsidRPr="00292D60">
        <w:rPr>
          <w:rFonts w:ascii="Arial" w:hAnsi="Arial" w:cs="Arial"/>
          <w:sz w:val="22"/>
          <w:szCs w:val="22"/>
          <w:lang w:val="es-ES_tradnl"/>
        </w:rPr>
        <w:t xml:space="preserve"> </w:t>
      </w:r>
      <w:r w:rsidR="002440FE" w:rsidRPr="00292D60">
        <w:rPr>
          <w:rFonts w:ascii="Arial" w:hAnsi="Arial" w:cs="Arial"/>
          <w:sz w:val="22"/>
          <w:szCs w:val="22"/>
          <w:lang w:val="es-ES_tradnl"/>
        </w:rPr>
        <w:t>inscrita</w:t>
      </w:r>
      <w:r w:rsidR="00383AEC" w:rsidRPr="00292D60">
        <w:rPr>
          <w:rFonts w:ascii="Arial" w:hAnsi="Arial" w:cs="Arial"/>
          <w:sz w:val="22"/>
          <w:szCs w:val="22"/>
          <w:lang w:val="es-ES_tradnl"/>
        </w:rPr>
        <w:t xml:space="preserve"> en el </w:t>
      </w:r>
      <w:r w:rsidR="000C0E9A" w:rsidRPr="00292D60">
        <w:rPr>
          <w:rFonts w:ascii="Arial" w:hAnsi="Arial" w:cs="Arial"/>
          <w:sz w:val="22"/>
          <w:szCs w:val="22"/>
          <w:lang w:val="es-ES_tradnl"/>
        </w:rPr>
        <w:t>Registro Mercantil, cuando este requisito fuera exigible conforme a la legislación mercantil que le sea aplicable.</w:t>
      </w:r>
      <w:r w:rsidR="00E91F31" w:rsidRPr="00292D60">
        <w:rPr>
          <w:rFonts w:ascii="Arial" w:hAnsi="Arial" w:cs="Arial"/>
          <w:sz w:val="22"/>
          <w:szCs w:val="22"/>
          <w:lang w:val="es-ES_tradnl"/>
        </w:rPr>
        <w:t xml:space="preserve"> </w:t>
      </w:r>
      <w:r w:rsidR="000C0E9A" w:rsidRPr="00292D60">
        <w:rPr>
          <w:rFonts w:ascii="Arial" w:hAnsi="Arial" w:cs="Arial"/>
          <w:sz w:val="22"/>
          <w:szCs w:val="22"/>
          <w:lang w:val="es-ES_tradnl"/>
        </w:rPr>
        <w:t xml:space="preserve">Si no lo fuere, </w:t>
      </w:r>
      <w:r w:rsidR="000C0E9A" w:rsidRPr="00292D60">
        <w:rPr>
          <w:rFonts w:ascii="Arial" w:hAnsi="Arial" w:cs="Arial"/>
          <w:b/>
          <w:sz w:val="22"/>
          <w:szCs w:val="22"/>
          <w:lang w:val="es-ES_tradnl"/>
        </w:rPr>
        <w:t>la escritura o documento de constitución, estatutos o acto fundacional</w:t>
      </w:r>
      <w:r w:rsidR="000C0E9A" w:rsidRPr="00292D60">
        <w:rPr>
          <w:rFonts w:ascii="Arial" w:hAnsi="Arial" w:cs="Arial"/>
          <w:sz w:val="22"/>
          <w:szCs w:val="22"/>
          <w:lang w:val="es-ES_tradnl"/>
        </w:rPr>
        <w:t xml:space="preserve"> en el que consten las normas por las que se regule su actividad e inscritos, en su caso, en el correspondiente Registro Oficial.</w:t>
      </w:r>
    </w:p>
    <w:p w14:paraId="5F48DBA1" w14:textId="7B181B49" w:rsidR="00ED5D74" w:rsidRPr="00CD21C9" w:rsidRDefault="00ED5D74" w:rsidP="00914FCE">
      <w:pPr>
        <w:tabs>
          <w:tab w:val="left" w:pos="-1985"/>
        </w:tabs>
        <w:spacing w:before="120" w:after="120"/>
        <w:ind w:left="360"/>
        <w:jc w:val="both"/>
        <w:rPr>
          <w:rFonts w:ascii="Arial" w:hAnsi="Arial" w:cs="Arial"/>
          <w:sz w:val="22"/>
          <w:szCs w:val="22"/>
          <w:lang w:val="es-ES_tradnl"/>
        </w:rPr>
      </w:pPr>
      <w:r w:rsidRPr="003B0785">
        <w:rPr>
          <w:rFonts w:ascii="Arial" w:hAnsi="Arial" w:cs="Arial"/>
          <w:sz w:val="22"/>
          <w:szCs w:val="22"/>
          <w:lang w:val="es-ES_tradnl"/>
        </w:rPr>
        <w:t xml:space="preserve">En el caso de entidades que por sus características jurídicas o la naturaleza de los servicios que </w:t>
      </w:r>
      <w:r w:rsidR="00F03401" w:rsidRPr="003B0785">
        <w:rPr>
          <w:rFonts w:ascii="Arial" w:hAnsi="Arial" w:cs="Arial"/>
          <w:sz w:val="22"/>
          <w:szCs w:val="22"/>
          <w:lang w:val="es-ES_tradnl"/>
        </w:rPr>
        <w:t xml:space="preserve">prestan </w:t>
      </w:r>
      <w:r w:rsidRPr="00BD73CF">
        <w:rPr>
          <w:rFonts w:ascii="Arial" w:hAnsi="Arial" w:cs="Arial"/>
          <w:b/>
          <w:sz w:val="22"/>
          <w:szCs w:val="22"/>
          <w:lang w:val="es-ES_tradnl"/>
        </w:rPr>
        <w:t>no sea obligatoria su constitución mediante escritura o no estén sujetas a inscripción en los Registros de Fundaciones, Asociaciones, Mercantil…</w:t>
      </w:r>
      <w:r w:rsidRPr="003B0785">
        <w:rPr>
          <w:rFonts w:ascii="Arial" w:hAnsi="Arial" w:cs="Arial"/>
          <w:sz w:val="22"/>
          <w:szCs w:val="22"/>
          <w:lang w:val="es-ES_tradnl"/>
        </w:rPr>
        <w:t xml:space="preserve"> etc, deberán presentar </w:t>
      </w:r>
      <w:r w:rsidR="00975D18" w:rsidRPr="003B0785">
        <w:rPr>
          <w:rFonts w:ascii="Arial" w:hAnsi="Arial" w:cs="Arial"/>
          <w:sz w:val="22"/>
          <w:szCs w:val="22"/>
          <w:lang w:val="es-ES_tradnl"/>
        </w:rPr>
        <w:t xml:space="preserve">documento </w:t>
      </w:r>
      <w:r w:rsidRPr="003B0785">
        <w:rPr>
          <w:rFonts w:ascii="Arial" w:hAnsi="Arial" w:cs="Arial"/>
          <w:sz w:val="22"/>
          <w:szCs w:val="22"/>
          <w:lang w:val="es-ES_tradnl"/>
        </w:rPr>
        <w:t>o certificado acr</w:t>
      </w:r>
      <w:r w:rsidR="003A6BBA" w:rsidRPr="003B0785">
        <w:rPr>
          <w:rFonts w:ascii="Arial" w:hAnsi="Arial" w:cs="Arial"/>
          <w:sz w:val="22"/>
          <w:szCs w:val="22"/>
          <w:lang w:val="es-ES_tradnl"/>
        </w:rPr>
        <w:t>editativo, en el que se explique</w:t>
      </w:r>
      <w:r w:rsidR="003A76E7" w:rsidRPr="003B0785">
        <w:rPr>
          <w:rFonts w:ascii="Arial" w:hAnsi="Arial" w:cs="Arial"/>
          <w:sz w:val="22"/>
          <w:szCs w:val="22"/>
          <w:lang w:val="es-ES_tradnl"/>
        </w:rPr>
        <w:t>n</w:t>
      </w:r>
      <w:r w:rsidRPr="003B0785">
        <w:rPr>
          <w:rFonts w:ascii="Arial" w:hAnsi="Arial" w:cs="Arial"/>
          <w:sz w:val="22"/>
          <w:szCs w:val="22"/>
          <w:lang w:val="es-ES_tradnl"/>
        </w:rPr>
        <w:t xml:space="preserve"> estas circunstancias especiales y</w:t>
      </w:r>
      <w:r w:rsidR="003A6BBA" w:rsidRPr="003B0785">
        <w:rPr>
          <w:rFonts w:ascii="Arial" w:hAnsi="Arial" w:cs="Arial"/>
          <w:sz w:val="22"/>
          <w:szCs w:val="22"/>
          <w:lang w:val="es-ES_tradnl"/>
        </w:rPr>
        <w:t xml:space="preserve"> se detalle</w:t>
      </w:r>
      <w:r w:rsidR="00831066" w:rsidRPr="003B0785">
        <w:rPr>
          <w:rFonts w:ascii="Arial" w:hAnsi="Arial" w:cs="Arial"/>
          <w:sz w:val="22"/>
          <w:szCs w:val="22"/>
          <w:lang w:val="es-ES_tradnl"/>
        </w:rPr>
        <w:t xml:space="preserve"> la normativa</w:t>
      </w:r>
      <w:r w:rsidRPr="003B0785">
        <w:rPr>
          <w:rFonts w:ascii="Arial" w:hAnsi="Arial" w:cs="Arial"/>
          <w:sz w:val="22"/>
          <w:szCs w:val="22"/>
          <w:lang w:val="es-ES_tradnl"/>
        </w:rPr>
        <w:t xml:space="preserve"> </w:t>
      </w:r>
      <w:r w:rsidR="00975D18" w:rsidRPr="003B0785">
        <w:rPr>
          <w:rFonts w:ascii="Arial" w:hAnsi="Arial" w:cs="Arial"/>
          <w:sz w:val="22"/>
          <w:szCs w:val="22"/>
          <w:lang w:val="es-ES_tradnl"/>
        </w:rPr>
        <w:t xml:space="preserve">en </w:t>
      </w:r>
      <w:r w:rsidRPr="003B0785">
        <w:rPr>
          <w:rFonts w:ascii="Arial" w:hAnsi="Arial" w:cs="Arial"/>
          <w:sz w:val="22"/>
          <w:szCs w:val="22"/>
          <w:lang w:val="es-ES_tradnl"/>
        </w:rPr>
        <w:t>que se sustenta</w:t>
      </w:r>
      <w:r w:rsidR="00CD21C9" w:rsidRPr="003B0785">
        <w:rPr>
          <w:rFonts w:ascii="Arial" w:hAnsi="Arial" w:cs="Arial"/>
          <w:sz w:val="22"/>
          <w:szCs w:val="22"/>
          <w:lang w:val="es-ES_tradnl"/>
        </w:rPr>
        <w:t>.</w:t>
      </w:r>
      <w:r w:rsidRPr="00CD21C9">
        <w:rPr>
          <w:rFonts w:ascii="Arial" w:hAnsi="Arial" w:cs="Arial"/>
          <w:sz w:val="22"/>
          <w:szCs w:val="22"/>
          <w:lang w:val="es-ES_tradnl"/>
        </w:rPr>
        <w:t xml:space="preserve"> </w:t>
      </w:r>
    </w:p>
    <w:p w14:paraId="7C4C99A1" w14:textId="29736988" w:rsidR="00D83A83" w:rsidRPr="00292D60"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 xml:space="preserve">Igualmente, deberá facilitarte copia del </w:t>
      </w:r>
      <w:r w:rsidRPr="00292D60">
        <w:rPr>
          <w:rFonts w:ascii="Arial" w:hAnsi="Arial" w:cs="Arial"/>
          <w:b/>
          <w:sz w:val="22"/>
          <w:szCs w:val="22"/>
          <w:lang w:val="es-ES_tradnl"/>
        </w:rPr>
        <w:t xml:space="preserve">Número de Identificación Fiscal </w:t>
      </w:r>
      <w:r w:rsidRPr="00292D60">
        <w:rPr>
          <w:rFonts w:ascii="Arial" w:hAnsi="Arial" w:cs="Arial"/>
          <w:sz w:val="22"/>
          <w:szCs w:val="22"/>
          <w:lang w:val="es-ES_tradnl"/>
        </w:rPr>
        <w:t>(NIF).</w:t>
      </w:r>
    </w:p>
    <w:p w14:paraId="7A36C819" w14:textId="2A3795E9" w:rsidR="001904D1"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lastRenderedPageBreak/>
        <w:t>También se presentará</w:t>
      </w:r>
      <w:r w:rsidRPr="00292D60">
        <w:rPr>
          <w:rFonts w:ascii="Arial" w:hAnsi="Arial" w:cs="Arial"/>
          <w:b/>
          <w:color w:val="000000" w:themeColor="text1"/>
          <w:sz w:val="22"/>
          <w:szCs w:val="22"/>
        </w:rPr>
        <w:t xml:space="preserve"> c</w:t>
      </w:r>
      <w:r w:rsidR="000C0E9A" w:rsidRPr="00292D60">
        <w:rPr>
          <w:rFonts w:ascii="Arial" w:hAnsi="Arial" w:cs="Arial"/>
          <w:b/>
          <w:color w:val="000000" w:themeColor="text1"/>
          <w:sz w:val="22"/>
          <w:szCs w:val="22"/>
        </w:rPr>
        <w:t>opia de alta en el Impuesto sobre Actividades Económicas</w:t>
      </w:r>
      <w:r w:rsidR="000C0E9A" w:rsidRPr="00292D60">
        <w:rPr>
          <w:rFonts w:ascii="Arial" w:hAnsi="Arial" w:cs="Arial"/>
          <w:color w:val="000000" w:themeColor="text1"/>
          <w:sz w:val="22"/>
          <w:szCs w:val="22"/>
        </w:rPr>
        <w:t xml:space="preserve"> en el epígrafe correspondiente al objeto del contrato, </w:t>
      </w:r>
      <w:r w:rsidR="000C0E9A" w:rsidRPr="00292D60">
        <w:rPr>
          <w:rFonts w:ascii="Arial" w:hAnsi="Arial" w:cs="Arial"/>
          <w:b/>
          <w:color w:val="000000" w:themeColor="text1"/>
          <w:sz w:val="22"/>
          <w:szCs w:val="22"/>
        </w:rPr>
        <w:t>o el último recibo completado con una declaración responsable de no haberse dado de baja en la matrícula</w:t>
      </w:r>
      <w:r w:rsidR="000C0E9A" w:rsidRPr="00292D60">
        <w:rPr>
          <w:rFonts w:ascii="Arial" w:hAnsi="Arial" w:cs="Arial"/>
          <w:color w:val="000000" w:themeColor="text1"/>
          <w:sz w:val="22"/>
          <w:szCs w:val="22"/>
        </w:rPr>
        <w:t xml:space="preserve"> del citado impuesto </w:t>
      </w:r>
      <w:r w:rsidR="000C0E9A" w:rsidRPr="00292D60">
        <w:rPr>
          <w:rFonts w:ascii="Arial" w:hAnsi="Arial" w:cs="Arial"/>
          <w:b/>
          <w:color w:val="000000" w:themeColor="text1"/>
          <w:sz w:val="22"/>
          <w:szCs w:val="22"/>
        </w:rPr>
        <w:t>o declaración responsable indicando la causa de exención</w:t>
      </w:r>
      <w:r w:rsidR="00E056A9">
        <w:rPr>
          <w:rFonts w:ascii="Arial" w:hAnsi="Arial" w:cs="Arial"/>
          <w:color w:val="000000" w:themeColor="text1"/>
          <w:sz w:val="22"/>
          <w:szCs w:val="22"/>
        </w:rPr>
        <w:t>.</w:t>
      </w:r>
    </w:p>
    <w:p w14:paraId="0CEA4CE4" w14:textId="77777777" w:rsidR="001904D1" w:rsidRDefault="001904D1" w:rsidP="00914FCE">
      <w:pPr>
        <w:tabs>
          <w:tab w:val="num" w:pos="709"/>
        </w:tabs>
        <w:spacing w:before="120" w:after="120"/>
        <w:ind w:left="360"/>
        <w:jc w:val="both"/>
        <w:rPr>
          <w:rFonts w:ascii="Arial" w:hAnsi="Arial" w:cs="Arial"/>
          <w:color w:val="000000" w:themeColor="text1"/>
          <w:sz w:val="22"/>
          <w:szCs w:val="22"/>
        </w:rPr>
      </w:pPr>
    </w:p>
    <w:p w14:paraId="3F3EBDEB" w14:textId="0C394A76" w:rsidR="000C0E9A" w:rsidRPr="00292D60" w:rsidRDefault="000C0E9A" w:rsidP="00914FCE">
      <w:pPr>
        <w:tabs>
          <w:tab w:val="num" w:pos="709"/>
        </w:tabs>
        <w:spacing w:before="120" w:after="120"/>
        <w:ind w:left="360"/>
        <w:jc w:val="both"/>
        <w:rPr>
          <w:rFonts w:ascii="Arial" w:hAnsi="Arial" w:cs="Arial"/>
          <w:strike/>
          <w:sz w:val="22"/>
          <w:szCs w:val="22"/>
        </w:rPr>
      </w:pPr>
      <w:r w:rsidRPr="00292D60">
        <w:rPr>
          <w:rFonts w:ascii="Arial" w:hAnsi="Arial" w:cs="Arial"/>
          <w:color w:val="000000" w:themeColor="text1"/>
          <w:sz w:val="22"/>
          <w:szCs w:val="22"/>
        </w:rPr>
        <w:t xml:space="preserve"> </w:t>
      </w:r>
    </w:p>
    <w:p w14:paraId="7DF0D803" w14:textId="31D7C0CC" w:rsidR="00D83A83" w:rsidRPr="00CD21C9" w:rsidRDefault="00D83A83" w:rsidP="002C75C8">
      <w:pPr>
        <w:pStyle w:val="Prrafodelista"/>
        <w:numPr>
          <w:ilvl w:val="0"/>
          <w:numId w:val="29"/>
        </w:numPr>
        <w:tabs>
          <w:tab w:val="left" w:pos="426"/>
        </w:tabs>
        <w:spacing w:before="120" w:after="120"/>
        <w:jc w:val="both"/>
        <w:rPr>
          <w:rFonts w:ascii="Arial" w:hAnsi="Arial" w:cs="Arial"/>
          <w:b/>
          <w:sz w:val="22"/>
          <w:szCs w:val="22"/>
          <w:u w:val="single"/>
          <w:lang w:val="es-ES_tradnl"/>
        </w:rPr>
      </w:pPr>
      <w:r w:rsidRPr="00CD21C9">
        <w:rPr>
          <w:rFonts w:ascii="Arial" w:hAnsi="Arial" w:cs="Arial"/>
          <w:b/>
          <w:sz w:val="22"/>
          <w:szCs w:val="22"/>
          <w:u w:val="single"/>
          <w:lang w:val="es-ES_tradnl"/>
        </w:rPr>
        <w:t>Si se tr</w:t>
      </w:r>
      <w:r w:rsidR="00CD21C9" w:rsidRPr="00CD21C9">
        <w:rPr>
          <w:rFonts w:ascii="Arial" w:hAnsi="Arial" w:cs="Arial"/>
          <w:b/>
          <w:sz w:val="22"/>
          <w:szCs w:val="22"/>
          <w:u w:val="single"/>
          <w:lang w:val="es-ES_tradnl"/>
        </w:rPr>
        <w:t>ata de un empresario individual</w:t>
      </w:r>
    </w:p>
    <w:p w14:paraId="0E8990A6" w14:textId="4C7F1573" w:rsidR="00383AEC" w:rsidRDefault="00CD21C9" w:rsidP="00914FCE">
      <w:pPr>
        <w:tabs>
          <w:tab w:val="left" w:pos="-1985"/>
        </w:tabs>
        <w:spacing w:before="120" w:after="120"/>
        <w:ind w:left="360"/>
        <w:jc w:val="both"/>
        <w:rPr>
          <w:rFonts w:ascii="Arial" w:hAnsi="Arial" w:cs="Arial"/>
          <w:b/>
          <w:sz w:val="22"/>
          <w:szCs w:val="22"/>
          <w:lang w:val="es-ES_tradnl"/>
        </w:rPr>
      </w:pPr>
      <w:r w:rsidRPr="00CD21C9">
        <w:rPr>
          <w:rFonts w:ascii="Arial" w:hAnsi="Arial" w:cs="Arial"/>
          <w:sz w:val="22"/>
          <w:szCs w:val="22"/>
          <w:lang w:val="es-ES_tradnl"/>
        </w:rPr>
        <w:t>Deberá presentar</w:t>
      </w:r>
      <w:r>
        <w:rPr>
          <w:rFonts w:ascii="Arial" w:hAnsi="Arial" w:cs="Arial"/>
          <w:b/>
          <w:sz w:val="22"/>
          <w:szCs w:val="22"/>
          <w:lang w:val="es-ES_tradnl"/>
        </w:rPr>
        <w:t xml:space="preserve"> c</w:t>
      </w:r>
      <w:r w:rsidR="00383AEC" w:rsidRPr="00CD67AB">
        <w:rPr>
          <w:rFonts w:ascii="Arial" w:hAnsi="Arial" w:cs="Arial"/>
          <w:b/>
          <w:sz w:val="22"/>
          <w:szCs w:val="22"/>
          <w:lang w:val="es-ES_tradnl"/>
        </w:rPr>
        <w:t xml:space="preserve">opia </w:t>
      </w:r>
      <w:r w:rsidR="00383AEC" w:rsidRPr="0058107F">
        <w:rPr>
          <w:rFonts w:ascii="Arial" w:hAnsi="Arial" w:cs="Arial"/>
          <w:b/>
          <w:sz w:val="22"/>
          <w:szCs w:val="22"/>
          <w:lang w:val="es-ES_tradnl"/>
        </w:rPr>
        <w:t xml:space="preserve">del Documento Nacional de Identidad </w:t>
      </w:r>
      <w:r w:rsidR="001904D1" w:rsidRPr="0058107F">
        <w:rPr>
          <w:rFonts w:ascii="Arial" w:hAnsi="Arial" w:cs="Arial"/>
          <w:b/>
          <w:sz w:val="22"/>
          <w:szCs w:val="22"/>
          <w:lang w:val="es-ES_tradnl"/>
        </w:rPr>
        <w:t xml:space="preserve">actualizado </w:t>
      </w:r>
      <w:r w:rsidR="00383AEC" w:rsidRPr="0058107F">
        <w:rPr>
          <w:rFonts w:ascii="Arial" w:hAnsi="Arial" w:cs="Arial"/>
          <w:sz w:val="22"/>
          <w:szCs w:val="22"/>
          <w:lang w:val="es-ES_tradnl"/>
        </w:rPr>
        <w:t>o</w:t>
      </w:r>
      <w:r w:rsidR="00383AEC" w:rsidRPr="00383AEC">
        <w:rPr>
          <w:rFonts w:ascii="Arial" w:hAnsi="Arial" w:cs="Arial"/>
          <w:sz w:val="22"/>
          <w:szCs w:val="22"/>
          <w:lang w:val="es-ES_tradnl"/>
        </w:rPr>
        <w:t xml:space="preserve"> del que, en su caso, lo sustituya reglamentariamente, así como el </w:t>
      </w:r>
      <w:r w:rsidR="00383AEC" w:rsidRPr="00CD67AB">
        <w:rPr>
          <w:rFonts w:ascii="Arial" w:hAnsi="Arial" w:cs="Arial"/>
          <w:b/>
          <w:sz w:val="22"/>
          <w:szCs w:val="22"/>
          <w:lang w:val="es-ES_tradnl"/>
        </w:rPr>
        <w:t>Número de Identificación Fiscal.</w:t>
      </w:r>
    </w:p>
    <w:p w14:paraId="011C1157" w14:textId="21080A41" w:rsidR="00E91F31" w:rsidRPr="0058107F"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t>También se presentará</w:t>
      </w:r>
      <w:r w:rsidRPr="00292D60">
        <w:rPr>
          <w:rFonts w:ascii="Arial" w:hAnsi="Arial" w:cs="Arial"/>
          <w:b/>
          <w:color w:val="000000" w:themeColor="text1"/>
          <w:sz w:val="22"/>
          <w:szCs w:val="22"/>
        </w:rPr>
        <w:t xml:space="preserve"> copia de alta en el Impuesto sobre Actividades Económicas</w:t>
      </w:r>
      <w:r w:rsidRPr="00292D60">
        <w:rPr>
          <w:rFonts w:ascii="Arial" w:hAnsi="Arial" w:cs="Arial"/>
          <w:color w:val="000000" w:themeColor="text1"/>
          <w:sz w:val="22"/>
          <w:szCs w:val="22"/>
        </w:rPr>
        <w:t xml:space="preserve"> en el epígrafe correspondiente al objeto del contrato, </w:t>
      </w:r>
      <w:r w:rsidRPr="00292D60">
        <w:rPr>
          <w:rFonts w:ascii="Arial" w:hAnsi="Arial" w:cs="Arial"/>
          <w:b/>
          <w:color w:val="000000" w:themeColor="text1"/>
          <w:sz w:val="22"/>
          <w:szCs w:val="22"/>
        </w:rPr>
        <w:t>o el último recibo completado con una declaración responsable de no haberse dado de baja en la matrícula</w:t>
      </w:r>
      <w:r w:rsidRPr="00292D60">
        <w:rPr>
          <w:rFonts w:ascii="Arial" w:hAnsi="Arial" w:cs="Arial"/>
          <w:color w:val="000000" w:themeColor="text1"/>
          <w:sz w:val="22"/>
          <w:szCs w:val="22"/>
        </w:rPr>
        <w:t xml:space="preserve"> del citado impuesto </w:t>
      </w:r>
      <w:r w:rsidRPr="00292D60">
        <w:rPr>
          <w:rFonts w:ascii="Arial" w:hAnsi="Arial" w:cs="Arial"/>
          <w:b/>
          <w:color w:val="000000" w:themeColor="text1"/>
          <w:sz w:val="22"/>
          <w:szCs w:val="22"/>
        </w:rPr>
        <w:t xml:space="preserve">o declaración responsable indicando la </w:t>
      </w:r>
      <w:r w:rsidRPr="0058107F">
        <w:rPr>
          <w:rFonts w:ascii="Arial" w:hAnsi="Arial" w:cs="Arial"/>
          <w:b/>
          <w:color w:val="000000" w:themeColor="text1"/>
          <w:sz w:val="22"/>
          <w:szCs w:val="22"/>
        </w:rPr>
        <w:t>causa de exención</w:t>
      </w:r>
      <w:r w:rsidRPr="0058107F">
        <w:rPr>
          <w:rFonts w:ascii="Arial" w:hAnsi="Arial" w:cs="Arial"/>
          <w:color w:val="000000" w:themeColor="text1"/>
          <w:sz w:val="22"/>
          <w:szCs w:val="22"/>
        </w:rPr>
        <w:t xml:space="preserve">. </w:t>
      </w:r>
    </w:p>
    <w:p w14:paraId="4C7E28F8" w14:textId="5D072A50" w:rsidR="00CD21C9" w:rsidRPr="00426C99" w:rsidRDefault="00CD21C9" w:rsidP="00914FCE">
      <w:pPr>
        <w:tabs>
          <w:tab w:val="num" w:pos="709"/>
        </w:tabs>
        <w:spacing w:before="120" w:after="120"/>
        <w:ind w:left="360"/>
        <w:jc w:val="both"/>
        <w:rPr>
          <w:rFonts w:ascii="Arial" w:hAnsi="Arial" w:cs="Arial"/>
          <w:color w:val="000000" w:themeColor="text1"/>
          <w:sz w:val="22"/>
          <w:szCs w:val="22"/>
        </w:rPr>
      </w:pPr>
      <w:r w:rsidRPr="0058107F">
        <w:rPr>
          <w:rFonts w:ascii="Arial" w:hAnsi="Arial" w:cs="Arial"/>
          <w:color w:val="000000" w:themeColor="text1"/>
          <w:sz w:val="22"/>
          <w:szCs w:val="22"/>
        </w:rPr>
        <w:t xml:space="preserve">A su vez, presentará copia del documento de </w:t>
      </w:r>
      <w:r w:rsidRPr="0058107F">
        <w:rPr>
          <w:rFonts w:ascii="Arial" w:hAnsi="Arial" w:cs="Arial"/>
          <w:b/>
          <w:color w:val="000000" w:themeColor="text1"/>
          <w:sz w:val="22"/>
          <w:szCs w:val="22"/>
        </w:rPr>
        <w:t>alta en el</w:t>
      </w:r>
      <w:r w:rsidRPr="0058107F">
        <w:rPr>
          <w:rFonts w:ascii="Arial" w:hAnsi="Arial" w:cs="Arial"/>
          <w:color w:val="000000" w:themeColor="text1"/>
          <w:sz w:val="22"/>
          <w:szCs w:val="22"/>
        </w:rPr>
        <w:t xml:space="preserve"> </w:t>
      </w:r>
      <w:r w:rsidRPr="0058107F">
        <w:rPr>
          <w:rFonts w:ascii="Arial" w:hAnsi="Arial" w:cs="Arial"/>
          <w:b/>
          <w:bCs/>
          <w:sz w:val="21"/>
          <w:szCs w:val="21"/>
          <w:shd w:val="clear" w:color="auto" w:fill="FFFFFF"/>
        </w:rPr>
        <w:t>Registro</w:t>
      </w:r>
      <w:r w:rsidRPr="0058107F">
        <w:rPr>
          <w:rFonts w:ascii="Arial" w:hAnsi="Arial" w:cs="Arial"/>
          <w:b/>
          <w:sz w:val="21"/>
          <w:szCs w:val="21"/>
          <w:shd w:val="clear" w:color="auto" w:fill="FFFFFF"/>
        </w:rPr>
        <w:t> </w:t>
      </w:r>
      <w:r w:rsidRPr="0058107F">
        <w:rPr>
          <w:rFonts w:ascii="Arial" w:hAnsi="Arial" w:cs="Arial"/>
          <w:b/>
          <w:color w:val="000000" w:themeColor="text1"/>
          <w:sz w:val="22"/>
          <w:szCs w:val="22"/>
        </w:rPr>
        <w:t>de Trabajadores Autónomos</w:t>
      </w:r>
      <w:r w:rsidR="001003E9" w:rsidRPr="0058107F">
        <w:rPr>
          <w:rFonts w:ascii="Arial" w:hAnsi="Arial" w:cs="Arial"/>
          <w:b/>
          <w:color w:val="000000" w:themeColor="text1"/>
          <w:sz w:val="22"/>
          <w:szCs w:val="22"/>
        </w:rPr>
        <w:t xml:space="preserve"> que corresponda</w:t>
      </w:r>
      <w:r w:rsidRPr="0058107F">
        <w:rPr>
          <w:rFonts w:ascii="Arial" w:hAnsi="Arial" w:cs="Arial"/>
          <w:b/>
          <w:color w:val="000000" w:themeColor="text1"/>
          <w:sz w:val="22"/>
          <w:szCs w:val="22"/>
        </w:rPr>
        <w:t xml:space="preserve">; </w:t>
      </w:r>
      <w:r w:rsidRPr="0058107F">
        <w:rPr>
          <w:rFonts w:ascii="Arial" w:hAnsi="Arial" w:cs="Arial"/>
          <w:color w:val="000000" w:themeColor="text1"/>
          <w:sz w:val="22"/>
          <w:szCs w:val="22"/>
        </w:rPr>
        <w:t xml:space="preserve">así como el </w:t>
      </w:r>
      <w:r w:rsidRPr="0058107F">
        <w:rPr>
          <w:rFonts w:ascii="Arial" w:hAnsi="Arial" w:cs="Arial"/>
          <w:b/>
          <w:color w:val="000000" w:themeColor="text1"/>
          <w:sz w:val="22"/>
          <w:szCs w:val="22"/>
        </w:rPr>
        <w:t>último recibo de estar al corriente de pago</w:t>
      </w:r>
      <w:r w:rsidRPr="0058107F">
        <w:rPr>
          <w:rFonts w:ascii="Arial" w:hAnsi="Arial" w:cs="Arial"/>
          <w:color w:val="000000" w:themeColor="text1"/>
          <w:sz w:val="22"/>
          <w:szCs w:val="22"/>
        </w:rPr>
        <w:t xml:space="preserve"> </w:t>
      </w:r>
      <w:r w:rsidR="001003E9" w:rsidRPr="0058107F">
        <w:rPr>
          <w:rFonts w:ascii="Arial" w:hAnsi="Arial" w:cs="Arial"/>
          <w:color w:val="000000" w:themeColor="text1"/>
          <w:sz w:val="22"/>
          <w:szCs w:val="22"/>
        </w:rPr>
        <w:t xml:space="preserve">en la seguridad social </w:t>
      </w:r>
      <w:r w:rsidRPr="0058107F">
        <w:rPr>
          <w:rFonts w:ascii="Arial" w:hAnsi="Arial" w:cs="Arial"/>
          <w:color w:val="000000" w:themeColor="text1"/>
          <w:sz w:val="22"/>
          <w:szCs w:val="22"/>
        </w:rPr>
        <w:t>como trabajador por cuenta propia.</w:t>
      </w:r>
    </w:p>
    <w:p w14:paraId="3A64EB49" w14:textId="354F57C7" w:rsidR="00D83A83" w:rsidRPr="00CD21C9" w:rsidRDefault="00D83A83" w:rsidP="002C75C8">
      <w:pPr>
        <w:pStyle w:val="Prrafodelista"/>
        <w:numPr>
          <w:ilvl w:val="0"/>
          <w:numId w:val="29"/>
        </w:numPr>
        <w:tabs>
          <w:tab w:val="left" w:pos="-1985"/>
        </w:tabs>
        <w:spacing w:before="120" w:after="120"/>
        <w:jc w:val="both"/>
        <w:rPr>
          <w:rFonts w:ascii="Arial" w:hAnsi="Arial" w:cs="Arial"/>
          <w:b/>
          <w:color w:val="FF0000"/>
          <w:sz w:val="22"/>
          <w:szCs w:val="22"/>
          <w:u w:val="single"/>
          <w:lang w:val="es-ES_tradnl"/>
        </w:rPr>
      </w:pPr>
      <w:r w:rsidRPr="00CD21C9">
        <w:rPr>
          <w:rFonts w:ascii="Arial" w:hAnsi="Arial" w:cs="Arial"/>
          <w:b/>
          <w:sz w:val="22"/>
          <w:szCs w:val="22"/>
          <w:u w:val="single"/>
          <w:lang w:val="es-ES_tradnl"/>
        </w:rPr>
        <w:t>Cuando se trate de empresarios no españoles de Estados miembros de la Unión Europea o signatarios del Acuerdo sobre el Espacio Económico Europeo</w:t>
      </w:r>
    </w:p>
    <w:p w14:paraId="17B12490" w14:textId="2F5E4DCA" w:rsidR="00383AEC" w:rsidRDefault="00D83A83" w:rsidP="00914FCE">
      <w:pPr>
        <w:tabs>
          <w:tab w:val="left" w:pos="-1985"/>
          <w:tab w:val="num" w:pos="709"/>
        </w:tabs>
        <w:spacing w:before="120" w:after="120"/>
        <w:ind w:left="360"/>
        <w:jc w:val="both"/>
        <w:rPr>
          <w:rFonts w:ascii="Arial" w:hAnsi="Arial" w:cs="Arial"/>
          <w:sz w:val="22"/>
          <w:szCs w:val="22"/>
          <w:lang w:val="es-ES_tradnl"/>
        </w:rPr>
      </w:pPr>
      <w:r>
        <w:rPr>
          <w:rFonts w:ascii="Arial" w:hAnsi="Arial" w:cs="Arial"/>
          <w:sz w:val="22"/>
          <w:szCs w:val="22"/>
          <w:lang w:val="es-ES_tradnl"/>
        </w:rPr>
        <w:t>La</w:t>
      </w:r>
      <w:r w:rsidR="00383AEC" w:rsidRPr="00383AEC">
        <w:rPr>
          <w:rFonts w:ascii="Arial" w:hAnsi="Arial" w:cs="Arial"/>
          <w:sz w:val="22"/>
          <w:szCs w:val="22"/>
          <w:lang w:val="es-ES_tradnl"/>
        </w:rPr>
        <w:t xml:space="preserve"> capacidad de obrar se acreditará mediante su </w:t>
      </w:r>
      <w:r w:rsidR="00383AEC" w:rsidRPr="00CD67AB">
        <w:rPr>
          <w:rFonts w:ascii="Arial" w:hAnsi="Arial" w:cs="Arial"/>
          <w:b/>
          <w:sz w:val="22"/>
          <w:szCs w:val="22"/>
          <w:lang w:val="es-ES_tradnl"/>
        </w:rPr>
        <w:t xml:space="preserve">inscripción en un registro profesional o comercial, cuando este requisito sea exigido por la legislación del Estado respectivo, o la presentación de las certificaciones que se indican en el Anexo I del </w:t>
      </w:r>
      <w:r w:rsidR="00383AEC" w:rsidRPr="005A5A4F">
        <w:rPr>
          <w:rFonts w:ascii="Arial" w:hAnsi="Arial" w:cs="Arial"/>
          <w:b/>
          <w:sz w:val="22"/>
          <w:szCs w:val="22"/>
          <w:lang w:val="es-ES_tradnl"/>
        </w:rPr>
        <w:t xml:space="preserve">Real </w:t>
      </w:r>
      <w:r w:rsidR="00383AEC" w:rsidRPr="004E5AA2">
        <w:rPr>
          <w:rFonts w:ascii="Arial" w:hAnsi="Arial" w:cs="Arial"/>
          <w:b/>
          <w:sz w:val="22"/>
          <w:szCs w:val="22"/>
          <w:lang w:val="es-ES_tradnl"/>
        </w:rPr>
        <w:t>Decreto 1098/2001, de 12 de octubre</w:t>
      </w:r>
      <w:r w:rsidR="00383AEC" w:rsidRPr="004E5AA2">
        <w:rPr>
          <w:rFonts w:ascii="Arial" w:hAnsi="Arial" w:cs="Arial"/>
          <w:sz w:val="22"/>
          <w:szCs w:val="22"/>
          <w:lang w:val="es-ES_tradnl"/>
        </w:rPr>
        <w:t>, por el qu</w:t>
      </w:r>
      <w:r w:rsidR="00383AEC" w:rsidRPr="00383AEC">
        <w:rPr>
          <w:rFonts w:ascii="Arial" w:hAnsi="Arial" w:cs="Arial"/>
          <w:sz w:val="22"/>
          <w:szCs w:val="22"/>
          <w:lang w:val="es-ES_tradnl"/>
        </w:rPr>
        <w:t>e se aprueba el Reglamento General de la Ley de Contratos de las Administraciones Públicas, para los contratos de servicios.</w:t>
      </w:r>
    </w:p>
    <w:p w14:paraId="3ED03416" w14:textId="77777777" w:rsidR="00982EEA" w:rsidRDefault="00982EEA" w:rsidP="00C87A61">
      <w:pPr>
        <w:tabs>
          <w:tab w:val="left" w:pos="284"/>
        </w:tabs>
        <w:spacing w:before="120" w:after="120"/>
        <w:jc w:val="both"/>
        <w:rPr>
          <w:rFonts w:ascii="Arial" w:hAnsi="Arial" w:cs="Arial"/>
          <w:b/>
          <w:sz w:val="22"/>
          <w:szCs w:val="22"/>
          <w:lang w:val="es-ES_tradnl"/>
        </w:rPr>
      </w:pPr>
    </w:p>
    <w:p w14:paraId="025B6621" w14:textId="7E0C7422" w:rsidR="00C74FE9" w:rsidRPr="00492974" w:rsidRDefault="00DF4E8B" w:rsidP="00C87A61">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C121CF">
        <w:rPr>
          <w:rFonts w:ascii="Arial" w:hAnsi="Arial" w:cs="Arial"/>
          <w:b/>
          <w:sz w:val="22"/>
          <w:szCs w:val="22"/>
          <w:lang w:val="es-ES_tradnl"/>
        </w:rPr>
        <w:t>2.</w:t>
      </w:r>
      <w:r w:rsidR="00C87A61">
        <w:rPr>
          <w:rFonts w:ascii="Arial" w:hAnsi="Arial" w:cs="Arial"/>
          <w:b/>
          <w:sz w:val="22"/>
          <w:szCs w:val="22"/>
          <w:lang w:val="es-ES_tradnl"/>
        </w:rPr>
        <w:t xml:space="preserve"> </w:t>
      </w:r>
      <w:r w:rsidR="001C1740">
        <w:rPr>
          <w:rFonts w:ascii="Arial" w:hAnsi="Arial" w:cs="Arial"/>
          <w:b/>
          <w:sz w:val="22"/>
          <w:szCs w:val="22"/>
          <w:lang w:val="es-ES_tradnl"/>
        </w:rPr>
        <w:t>R</w:t>
      </w:r>
      <w:r w:rsidR="00266BB7" w:rsidRPr="00492974">
        <w:rPr>
          <w:rFonts w:ascii="Arial" w:hAnsi="Arial" w:cs="Arial"/>
          <w:b/>
          <w:sz w:val="22"/>
          <w:szCs w:val="22"/>
          <w:lang w:val="es-ES_tradnl"/>
        </w:rPr>
        <w:t>epresentación</w:t>
      </w:r>
    </w:p>
    <w:p w14:paraId="353D8BB6" w14:textId="06E56617" w:rsidR="00266BB7" w:rsidRPr="00292D60"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 xml:space="preserve">Lo(a)s que comparecen o firman propuestas en nombre de otros o en representación de una </w:t>
      </w:r>
      <w:r w:rsidR="00266BB7" w:rsidRPr="007E791D">
        <w:rPr>
          <w:rFonts w:ascii="Arial" w:hAnsi="Arial" w:cs="Arial"/>
          <w:color w:val="000000"/>
          <w:sz w:val="22"/>
          <w:szCs w:val="22"/>
          <w:lang w:val="es-ES_tradnl"/>
        </w:rPr>
        <w:t>persona jurídica,</w:t>
      </w:r>
      <w:r w:rsidR="00266BB7" w:rsidRPr="00292D60">
        <w:rPr>
          <w:rFonts w:ascii="Arial" w:hAnsi="Arial" w:cs="Arial"/>
          <w:color w:val="000000"/>
          <w:sz w:val="22"/>
          <w:szCs w:val="22"/>
          <w:lang w:val="es-ES_tradnl"/>
        </w:rPr>
        <w:t xml:space="preserve"> deberá</w:t>
      </w:r>
      <w:r w:rsidRPr="00292D60">
        <w:rPr>
          <w:rFonts w:ascii="Arial" w:hAnsi="Arial" w:cs="Arial"/>
          <w:color w:val="000000"/>
          <w:sz w:val="22"/>
          <w:szCs w:val="22"/>
          <w:lang w:val="es-ES_tradnl"/>
        </w:rPr>
        <w:t>n</w:t>
      </w:r>
      <w:r w:rsidR="00266BB7" w:rsidRPr="00292D60">
        <w:rPr>
          <w:rFonts w:ascii="Arial" w:hAnsi="Arial" w:cs="Arial"/>
          <w:color w:val="000000"/>
          <w:sz w:val="22"/>
          <w:szCs w:val="22"/>
          <w:lang w:val="es-ES_tradnl"/>
        </w:rPr>
        <w:t xml:space="preserve"> incluir el </w:t>
      </w:r>
      <w:r w:rsidR="00266BB7" w:rsidRPr="00292D60">
        <w:rPr>
          <w:rFonts w:ascii="Arial" w:hAnsi="Arial" w:cs="Arial"/>
          <w:b/>
          <w:color w:val="000000"/>
          <w:sz w:val="22"/>
          <w:szCs w:val="22"/>
          <w:lang w:val="es-ES_tradnl"/>
        </w:rPr>
        <w:t>poder general de representación del representante/s legal/es de la entidad.</w:t>
      </w:r>
      <w:r w:rsidR="00266BB7" w:rsidRPr="00292D60">
        <w:rPr>
          <w:rFonts w:ascii="Arial" w:hAnsi="Arial" w:cs="Arial"/>
          <w:color w:val="000000"/>
          <w:sz w:val="22"/>
          <w:szCs w:val="22"/>
          <w:lang w:val="es-ES_tradnl"/>
        </w:rPr>
        <w:t xml:space="preserve"> Dicho/s poder/es deben figurar inscritos, en su caso, en el Registro Mercantil.</w:t>
      </w:r>
    </w:p>
    <w:p w14:paraId="69F2FB48" w14:textId="752F0CB4" w:rsidR="00C74FE9"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A su vez, el documento acreditativo de la representación ir acompañado</w:t>
      </w:r>
      <w:r w:rsidR="00292D60">
        <w:rPr>
          <w:rFonts w:ascii="Arial" w:hAnsi="Arial" w:cs="Arial"/>
          <w:color w:val="000000"/>
          <w:sz w:val="22"/>
          <w:szCs w:val="22"/>
          <w:lang w:val="es-ES_tradnl"/>
        </w:rPr>
        <w:t xml:space="preserve"> </w:t>
      </w:r>
      <w:r w:rsidRPr="00292D60">
        <w:rPr>
          <w:rFonts w:ascii="Arial" w:hAnsi="Arial" w:cs="Arial"/>
          <w:color w:val="000000"/>
          <w:sz w:val="22"/>
          <w:szCs w:val="22"/>
          <w:lang w:val="es-ES_tradnl"/>
        </w:rPr>
        <w:t xml:space="preserve">de </w:t>
      </w:r>
      <w:r w:rsidR="00266BB7" w:rsidRPr="00292D60">
        <w:rPr>
          <w:rFonts w:ascii="Arial" w:hAnsi="Arial" w:cs="Arial"/>
          <w:color w:val="000000"/>
          <w:sz w:val="22"/>
          <w:szCs w:val="22"/>
          <w:lang w:val="es-ES_tradnl"/>
        </w:rPr>
        <w:t xml:space="preserve">una copia </w:t>
      </w:r>
      <w:r w:rsidRPr="00292D60">
        <w:rPr>
          <w:rFonts w:ascii="Arial" w:hAnsi="Arial" w:cs="Arial"/>
          <w:color w:val="000000"/>
          <w:sz w:val="22"/>
          <w:szCs w:val="22"/>
          <w:lang w:val="es-ES_tradnl"/>
        </w:rPr>
        <w:t xml:space="preserve">del </w:t>
      </w:r>
      <w:r w:rsidR="00266BB7" w:rsidRPr="005847A2">
        <w:rPr>
          <w:rFonts w:ascii="Arial" w:hAnsi="Arial" w:cs="Arial"/>
          <w:b/>
          <w:color w:val="000000"/>
          <w:sz w:val="22"/>
          <w:szCs w:val="22"/>
          <w:lang w:val="es-ES_tradnl"/>
        </w:rPr>
        <w:t>Documento Nac</w:t>
      </w:r>
      <w:r w:rsidRPr="005847A2">
        <w:rPr>
          <w:rFonts w:ascii="Arial" w:hAnsi="Arial" w:cs="Arial"/>
          <w:b/>
          <w:color w:val="000000"/>
          <w:sz w:val="22"/>
          <w:szCs w:val="22"/>
          <w:lang w:val="es-ES_tradnl"/>
        </w:rPr>
        <w:t>ional de Identidad</w:t>
      </w:r>
      <w:r w:rsidR="001904D1" w:rsidRPr="005847A2">
        <w:rPr>
          <w:rFonts w:ascii="Arial" w:hAnsi="Arial" w:cs="Arial"/>
          <w:b/>
          <w:color w:val="000000"/>
          <w:sz w:val="22"/>
          <w:szCs w:val="22"/>
          <w:lang w:val="es-ES_tradnl"/>
        </w:rPr>
        <w:t xml:space="preserve"> actualizado</w:t>
      </w:r>
      <w:r w:rsidR="001904D1" w:rsidRPr="001904D1">
        <w:rPr>
          <w:rFonts w:ascii="Arial" w:hAnsi="Arial" w:cs="Arial"/>
          <w:b/>
          <w:color w:val="000000"/>
          <w:sz w:val="22"/>
          <w:szCs w:val="22"/>
          <w:lang w:val="es-ES_tradnl"/>
        </w:rPr>
        <w:t xml:space="preserve"> </w:t>
      </w:r>
      <w:r w:rsidRPr="00292D60">
        <w:rPr>
          <w:rFonts w:ascii="Arial" w:hAnsi="Arial" w:cs="Arial"/>
          <w:color w:val="000000"/>
          <w:sz w:val="22"/>
          <w:szCs w:val="22"/>
          <w:lang w:val="es-ES_tradnl"/>
        </w:rPr>
        <w:t>de la/s persona/s a cuyo favor se otorgó el poder de representación.</w:t>
      </w:r>
    </w:p>
    <w:p w14:paraId="50601677" w14:textId="77777777" w:rsidR="004B4ACA" w:rsidRDefault="004B4ACA" w:rsidP="001C1740">
      <w:pPr>
        <w:tabs>
          <w:tab w:val="left" w:pos="284"/>
        </w:tabs>
        <w:spacing w:before="120" w:after="120"/>
        <w:jc w:val="both"/>
        <w:rPr>
          <w:rFonts w:ascii="Arial" w:hAnsi="Arial" w:cs="Arial"/>
          <w:b/>
          <w:sz w:val="22"/>
          <w:szCs w:val="22"/>
          <w:lang w:val="es-ES_tradnl"/>
        </w:rPr>
      </w:pPr>
    </w:p>
    <w:p w14:paraId="34FE700A" w14:textId="0169BC0E" w:rsidR="001642D3" w:rsidRDefault="00DF4E8B" w:rsidP="001C1740">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1C1740">
        <w:rPr>
          <w:rFonts w:ascii="Arial" w:hAnsi="Arial" w:cs="Arial"/>
          <w:b/>
          <w:sz w:val="22"/>
          <w:szCs w:val="22"/>
          <w:lang w:val="es-ES_tradnl"/>
        </w:rPr>
        <w:t>3. S</w:t>
      </w:r>
      <w:r w:rsidR="001C1740" w:rsidRPr="001C1740">
        <w:rPr>
          <w:rFonts w:ascii="Arial" w:hAnsi="Arial" w:cs="Arial"/>
          <w:b/>
          <w:sz w:val="22"/>
          <w:szCs w:val="22"/>
          <w:lang w:val="es-ES_tradnl"/>
        </w:rPr>
        <w:t xml:space="preserve">olvencia </w:t>
      </w:r>
    </w:p>
    <w:p w14:paraId="59FE49B5" w14:textId="0ACE50A9" w:rsidR="001C1740" w:rsidRPr="00292D60" w:rsidRDefault="00DF4E8B" w:rsidP="00AC2BFD">
      <w:pPr>
        <w:tabs>
          <w:tab w:val="left" w:pos="284"/>
        </w:tabs>
        <w:spacing w:before="120" w:after="120"/>
        <w:ind w:left="284"/>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914FCE">
        <w:rPr>
          <w:rFonts w:ascii="Arial" w:hAnsi="Arial" w:cs="Arial"/>
          <w:b/>
          <w:sz w:val="22"/>
          <w:szCs w:val="22"/>
          <w:lang w:val="es-ES_tradnl"/>
        </w:rPr>
        <w:t>3.</w:t>
      </w:r>
      <w:r w:rsidR="00704D09">
        <w:rPr>
          <w:rFonts w:ascii="Arial" w:hAnsi="Arial" w:cs="Arial"/>
          <w:b/>
          <w:sz w:val="22"/>
          <w:szCs w:val="22"/>
          <w:lang w:val="es-ES_tradnl"/>
        </w:rPr>
        <w:t>a</w:t>
      </w:r>
      <w:r w:rsidR="001642D3">
        <w:rPr>
          <w:rFonts w:ascii="Arial" w:hAnsi="Arial" w:cs="Arial"/>
          <w:b/>
          <w:sz w:val="22"/>
          <w:szCs w:val="22"/>
          <w:lang w:val="es-ES_tradnl"/>
        </w:rPr>
        <w:t xml:space="preserve">. Solvencia </w:t>
      </w:r>
      <w:r w:rsidR="001C1740">
        <w:rPr>
          <w:rFonts w:ascii="Arial" w:hAnsi="Arial" w:cs="Arial"/>
          <w:b/>
          <w:sz w:val="22"/>
          <w:szCs w:val="22"/>
          <w:lang w:val="es-ES_tradnl"/>
        </w:rPr>
        <w:t>E</w:t>
      </w:r>
      <w:r w:rsidR="001C1740" w:rsidRPr="001C1740">
        <w:rPr>
          <w:rFonts w:ascii="Arial" w:hAnsi="Arial" w:cs="Arial"/>
          <w:b/>
          <w:sz w:val="22"/>
          <w:szCs w:val="22"/>
          <w:lang w:val="es-ES_tradnl"/>
        </w:rPr>
        <w:t>conómic</w:t>
      </w:r>
      <w:r w:rsidR="001C1740">
        <w:rPr>
          <w:rFonts w:ascii="Arial" w:hAnsi="Arial" w:cs="Arial"/>
          <w:b/>
          <w:sz w:val="22"/>
          <w:szCs w:val="22"/>
          <w:lang w:val="es-ES_tradnl"/>
        </w:rPr>
        <w:t>o-</w:t>
      </w:r>
      <w:r w:rsidR="001C1740" w:rsidRPr="00292D60">
        <w:rPr>
          <w:rFonts w:ascii="Arial" w:hAnsi="Arial" w:cs="Arial"/>
          <w:b/>
          <w:sz w:val="22"/>
          <w:szCs w:val="22"/>
          <w:lang w:val="es-ES_tradnl"/>
        </w:rPr>
        <w:t>Financiera</w:t>
      </w:r>
    </w:p>
    <w:p w14:paraId="6EBA1EDC" w14:textId="71AC2270" w:rsidR="001C1740" w:rsidRPr="00292D60" w:rsidRDefault="001C1740" w:rsidP="004B4ACA">
      <w:pPr>
        <w:tabs>
          <w:tab w:val="left" w:pos="284"/>
        </w:tabs>
        <w:spacing w:before="120" w:after="120"/>
        <w:ind w:left="567"/>
        <w:jc w:val="both"/>
        <w:rPr>
          <w:rFonts w:ascii="Arial" w:hAnsi="Arial" w:cs="Arial"/>
          <w:sz w:val="22"/>
          <w:szCs w:val="22"/>
          <w:lang w:val="es-ES_tradnl"/>
        </w:rPr>
      </w:pPr>
      <w:r w:rsidRPr="00292D60">
        <w:rPr>
          <w:rFonts w:ascii="Arial" w:hAnsi="Arial" w:cs="Arial"/>
          <w:sz w:val="22"/>
          <w:szCs w:val="22"/>
          <w:lang w:val="es-ES_tradnl"/>
        </w:rPr>
        <w:t>Se acreditará mediante la presentación de:</w:t>
      </w:r>
    </w:p>
    <w:p w14:paraId="5A819BD2" w14:textId="11A03584" w:rsidR="001003E9" w:rsidRPr="001003E9" w:rsidRDefault="001C1740" w:rsidP="001003E9">
      <w:pPr>
        <w:pStyle w:val="Prrafodelista"/>
        <w:numPr>
          <w:ilvl w:val="0"/>
          <w:numId w:val="29"/>
        </w:numPr>
        <w:spacing w:before="120" w:after="120"/>
        <w:ind w:left="644" w:hanging="284"/>
        <w:jc w:val="both"/>
        <w:rPr>
          <w:rFonts w:ascii="Arial" w:eastAsia="Arial" w:hAnsi="Arial" w:cs="Arial"/>
          <w:strike/>
          <w:spacing w:val="-2"/>
          <w:sz w:val="22"/>
          <w:szCs w:val="22"/>
        </w:rPr>
      </w:pPr>
      <w:r w:rsidRPr="001003E9">
        <w:rPr>
          <w:rFonts w:ascii="Arial" w:hAnsi="Arial" w:cs="Arial"/>
          <w:sz w:val="22"/>
          <w:szCs w:val="22"/>
        </w:rPr>
        <w:t>Certificación</w:t>
      </w:r>
      <w:r w:rsidR="009B0862" w:rsidRPr="001003E9">
        <w:rPr>
          <w:rFonts w:ascii="Arial" w:hAnsi="Arial" w:cs="Arial"/>
          <w:sz w:val="22"/>
          <w:szCs w:val="22"/>
        </w:rPr>
        <w:t xml:space="preserve"> </w:t>
      </w:r>
      <w:r w:rsidR="001003E9" w:rsidRPr="001003E9">
        <w:rPr>
          <w:rFonts w:ascii="Arial" w:hAnsi="Arial" w:cs="Arial"/>
          <w:sz w:val="22"/>
          <w:szCs w:val="22"/>
        </w:rPr>
        <w:t xml:space="preserve">de estar al </w:t>
      </w:r>
      <w:r w:rsidRPr="001003E9">
        <w:rPr>
          <w:rFonts w:ascii="Arial" w:hAnsi="Arial" w:cs="Arial"/>
          <w:sz w:val="22"/>
          <w:szCs w:val="22"/>
        </w:rPr>
        <w:t xml:space="preserve">corriente de pagos con la Agencia Tributaria, de acuerdo con lo establecido en el artículo 43.1.f) de la Ley 58/2003, de 17 de diciembre, ley </w:t>
      </w:r>
      <w:r w:rsidRPr="001003E9">
        <w:rPr>
          <w:rFonts w:ascii="Arial" w:hAnsi="Arial" w:cs="Arial"/>
          <w:sz w:val="22"/>
          <w:szCs w:val="22"/>
        </w:rPr>
        <w:lastRenderedPageBreak/>
        <w:t xml:space="preserve">General Tributaria, </w:t>
      </w:r>
      <w:r w:rsidR="00450C1A" w:rsidRPr="001003E9">
        <w:rPr>
          <w:rFonts w:ascii="Arial" w:hAnsi="Arial" w:cs="Arial"/>
          <w:sz w:val="22"/>
          <w:szCs w:val="22"/>
        </w:rPr>
        <w:t xml:space="preserve">emitida con fecha igual o posterior a la fecha de publicación de la </w:t>
      </w:r>
      <w:r w:rsidR="001003E9" w:rsidRPr="001003E9">
        <w:rPr>
          <w:rFonts w:ascii="Arial" w:hAnsi="Arial" w:cs="Arial"/>
          <w:sz w:val="22"/>
          <w:szCs w:val="22"/>
        </w:rPr>
        <w:t xml:space="preserve">licitación, y </w:t>
      </w:r>
      <w:r w:rsidR="001003E9" w:rsidRPr="00A64466">
        <w:rPr>
          <w:rFonts w:ascii="Arial" w:hAnsi="Arial" w:cs="Arial"/>
          <w:sz w:val="22"/>
          <w:szCs w:val="22"/>
        </w:rPr>
        <w:t>nominativa (con una validez de 12 meses) a</w:t>
      </w:r>
      <w:r w:rsidR="001003E9" w:rsidRPr="000F626D">
        <w:rPr>
          <w:rFonts w:ascii="Arial" w:hAnsi="Arial" w:cs="Arial"/>
          <w:sz w:val="22"/>
          <w:szCs w:val="22"/>
        </w:rPr>
        <w:t xml:space="preserve"> nombre de la ASOCIACIÓN INSERTA EMPLEO (CIF: G85563302).</w:t>
      </w:r>
    </w:p>
    <w:p w14:paraId="68C87FD0" w14:textId="12FC87A2" w:rsidR="001003E9" w:rsidRDefault="001003E9" w:rsidP="00AC2BFD">
      <w:pPr>
        <w:pStyle w:val="Prrafodelista"/>
        <w:spacing w:before="120" w:after="120"/>
        <w:ind w:left="644"/>
        <w:jc w:val="both"/>
        <w:rPr>
          <w:rFonts w:ascii="Arial" w:eastAsia="Arial" w:hAnsi="Arial" w:cs="Arial"/>
          <w:strike/>
          <w:spacing w:val="-2"/>
          <w:sz w:val="22"/>
          <w:szCs w:val="22"/>
        </w:rPr>
      </w:pPr>
    </w:p>
    <w:p w14:paraId="43F775B5" w14:textId="77777777" w:rsidR="001C1740" w:rsidRPr="00292D60" w:rsidRDefault="001C1740" w:rsidP="00AC2BFD">
      <w:pPr>
        <w:pStyle w:val="Prrafodelista"/>
        <w:numPr>
          <w:ilvl w:val="0"/>
          <w:numId w:val="29"/>
        </w:numPr>
        <w:spacing w:before="120" w:after="120"/>
        <w:ind w:left="568" w:hanging="284"/>
        <w:jc w:val="both"/>
        <w:rPr>
          <w:rFonts w:ascii="Arial" w:eastAsia="Arial" w:hAnsi="Arial" w:cs="Arial"/>
          <w:color w:val="C00000"/>
          <w:spacing w:val="-2"/>
          <w:sz w:val="22"/>
          <w:szCs w:val="22"/>
        </w:rPr>
      </w:pPr>
      <w:r w:rsidRPr="00292D60">
        <w:rPr>
          <w:rFonts w:ascii="Arial" w:hAnsi="Arial" w:cs="Arial"/>
          <w:sz w:val="22"/>
          <w:szCs w:val="22"/>
        </w:rPr>
        <w:t xml:space="preserve">Certificación de encontrarse al corriente de pagos con la Tesorería de la Seguridad Social emitida con fecha igual o posterior a la fecha de publicación de la licitación. </w:t>
      </w:r>
    </w:p>
    <w:p w14:paraId="2E5BF59A" w14:textId="77777777" w:rsidR="00615895" w:rsidRPr="00292D60" w:rsidRDefault="00615895" w:rsidP="00AC2BFD">
      <w:pPr>
        <w:pStyle w:val="Prrafodelista"/>
        <w:spacing w:before="120" w:after="120"/>
        <w:ind w:left="1004"/>
        <w:jc w:val="both"/>
        <w:rPr>
          <w:rFonts w:ascii="Arial" w:hAnsi="Arial" w:cs="Arial"/>
          <w:strike/>
          <w:sz w:val="22"/>
          <w:szCs w:val="22"/>
        </w:rPr>
      </w:pPr>
    </w:p>
    <w:p w14:paraId="21B0876B" w14:textId="1E265D6F" w:rsidR="00AC2BFD" w:rsidRPr="00E944DA" w:rsidRDefault="001C1740" w:rsidP="00AC2BFD">
      <w:pPr>
        <w:pStyle w:val="Prrafodelista"/>
        <w:numPr>
          <w:ilvl w:val="0"/>
          <w:numId w:val="30"/>
        </w:numPr>
        <w:tabs>
          <w:tab w:val="left" w:pos="284"/>
        </w:tabs>
        <w:spacing w:before="120" w:after="120"/>
        <w:ind w:left="568" w:hanging="284"/>
        <w:jc w:val="both"/>
        <w:rPr>
          <w:rFonts w:ascii="Arial" w:hAnsi="Arial" w:cs="Arial"/>
          <w:b/>
          <w:sz w:val="22"/>
          <w:szCs w:val="22"/>
          <w:lang w:val="es-ES_tradnl"/>
        </w:rPr>
      </w:pPr>
      <w:r w:rsidRPr="00292D60">
        <w:rPr>
          <w:rFonts w:ascii="Arial" w:hAnsi="Arial" w:cs="Arial"/>
          <w:sz w:val="22"/>
          <w:szCs w:val="22"/>
        </w:rPr>
        <w:t>C</w:t>
      </w:r>
      <w:r w:rsidR="005D1D38">
        <w:rPr>
          <w:rFonts w:ascii="Arial" w:hAnsi="Arial" w:cs="Arial"/>
          <w:sz w:val="22"/>
          <w:szCs w:val="22"/>
        </w:rPr>
        <w:t xml:space="preserve">umplimiento de un volumen global de negocios, o a porcentajes de previsión de facturación, o similares, </w:t>
      </w:r>
      <w:r w:rsidR="005D1D38" w:rsidRPr="00292D60">
        <w:rPr>
          <w:rFonts w:ascii="Arial" w:hAnsi="Arial" w:cs="Arial"/>
          <w:sz w:val="22"/>
          <w:szCs w:val="22"/>
          <w:lang w:val="es-ES_tradnl"/>
        </w:rPr>
        <w:t>c</w:t>
      </w:r>
      <w:r w:rsidR="005D1D38">
        <w:rPr>
          <w:rFonts w:ascii="Arial" w:hAnsi="Arial" w:cs="Arial"/>
          <w:sz w:val="22"/>
          <w:szCs w:val="22"/>
          <w:lang w:val="es-ES_tradnl"/>
        </w:rPr>
        <w:t>u</w:t>
      </w:r>
      <w:r w:rsidR="005D1D38" w:rsidRPr="00292D60">
        <w:rPr>
          <w:rFonts w:ascii="Arial" w:hAnsi="Arial" w:cs="Arial"/>
          <w:sz w:val="22"/>
          <w:szCs w:val="22"/>
          <w:lang w:val="es-ES_tradnl"/>
        </w:rPr>
        <w:t>ando</w:t>
      </w:r>
      <w:r w:rsidRPr="00292D60">
        <w:rPr>
          <w:rFonts w:ascii="Arial" w:hAnsi="Arial" w:cs="Arial"/>
          <w:sz w:val="22"/>
          <w:szCs w:val="22"/>
          <w:lang w:val="es-ES_tradnl"/>
        </w:rPr>
        <w:t xml:space="preserve"> se tenga que acreditar, porque así se requiera en el </w:t>
      </w:r>
      <w:r w:rsidRPr="00292D60">
        <w:rPr>
          <w:rFonts w:ascii="Arial" w:hAnsi="Arial" w:cs="Arial"/>
          <w:b/>
          <w:sz w:val="22"/>
          <w:szCs w:val="22"/>
          <w:lang w:val="es-ES_tradnl"/>
        </w:rPr>
        <w:t>Pliego de Condiciones Particulares y Técnicas</w:t>
      </w:r>
      <w:r w:rsidR="005D1D38">
        <w:rPr>
          <w:rFonts w:ascii="Arial" w:hAnsi="Arial" w:cs="Arial"/>
          <w:sz w:val="22"/>
          <w:szCs w:val="22"/>
          <w:lang w:val="es-ES_tradnl"/>
        </w:rPr>
        <w:t>.</w:t>
      </w:r>
      <w:r w:rsidRPr="00292D60">
        <w:rPr>
          <w:rFonts w:ascii="Arial" w:hAnsi="Arial" w:cs="Arial"/>
          <w:sz w:val="22"/>
          <w:szCs w:val="22"/>
        </w:rPr>
        <w:t xml:space="preserve"> En este caso, el licitador, en su acreditación, tendrá siempre como referente la cifra propuesta por Inserta como presupuesto máximo de licitación y nunca su oferta económica.</w:t>
      </w:r>
    </w:p>
    <w:p w14:paraId="40DB3188" w14:textId="77777777" w:rsidR="00E944DA" w:rsidRPr="00AC2BFD" w:rsidRDefault="00E944DA" w:rsidP="00E944DA">
      <w:pPr>
        <w:pStyle w:val="Prrafodelista"/>
        <w:tabs>
          <w:tab w:val="left" w:pos="284"/>
        </w:tabs>
        <w:spacing w:before="120" w:after="120"/>
        <w:ind w:left="568"/>
        <w:jc w:val="both"/>
        <w:rPr>
          <w:rFonts w:ascii="Arial" w:hAnsi="Arial" w:cs="Arial"/>
          <w:b/>
          <w:sz w:val="22"/>
          <w:szCs w:val="22"/>
          <w:lang w:val="es-ES_tradnl"/>
        </w:rPr>
      </w:pPr>
    </w:p>
    <w:p w14:paraId="5019D5AE" w14:textId="7CD7680C" w:rsidR="001642D3" w:rsidRPr="00AC2BFD" w:rsidRDefault="00DF4E8B" w:rsidP="00AC2BFD">
      <w:pPr>
        <w:tabs>
          <w:tab w:val="left" w:pos="284"/>
        </w:tabs>
        <w:spacing w:before="120" w:after="120"/>
        <w:ind w:left="284"/>
        <w:jc w:val="both"/>
        <w:rPr>
          <w:rFonts w:ascii="Arial" w:hAnsi="Arial" w:cs="Arial"/>
          <w:b/>
          <w:sz w:val="22"/>
          <w:szCs w:val="22"/>
          <w:lang w:val="es-ES_tradnl"/>
        </w:rPr>
      </w:pPr>
      <w:r w:rsidRPr="00AC2BFD">
        <w:rPr>
          <w:rFonts w:ascii="Arial" w:hAnsi="Arial" w:cs="Arial"/>
          <w:b/>
          <w:sz w:val="22"/>
          <w:szCs w:val="22"/>
          <w:lang w:val="es-ES_tradnl"/>
        </w:rPr>
        <w:t>5</w:t>
      </w:r>
      <w:r w:rsidR="00914FCE" w:rsidRPr="00AC2BFD">
        <w:rPr>
          <w:rFonts w:ascii="Arial" w:hAnsi="Arial" w:cs="Arial"/>
          <w:b/>
          <w:sz w:val="22"/>
          <w:szCs w:val="22"/>
          <w:lang w:val="es-ES_tradnl"/>
        </w:rPr>
        <w:t>.</w:t>
      </w:r>
      <w:r w:rsidR="00704D09" w:rsidRPr="00AC2BFD">
        <w:rPr>
          <w:rFonts w:ascii="Arial" w:hAnsi="Arial" w:cs="Arial"/>
          <w:b/>
          <w:sz w:val="22"/>
          <w:szCs w:val="22"/>
          <w:lang w:val="es-ES_tradnl"/>
        </w:rPr>
        <w:t>2.</w:t>
      </w:r>
      <w:r w:rsidR="00914FCE" w:rsidRPr="00AC2BFD">
        <w:rPr>
          <w:rFonts w:ascii="Arial" w:hAnsi="Arial" w:cs="Arial"/>
          <w:b/>
          <w:sz w:val="22"/>
          <w:szCs w:val="22"/>
          <w:lang w:val="es-ES_tradnl"/>
        </w:rPr>
        <w:t>3.</w:t>
      </w:r>
      <w:r w:rsidR="00704D09" w:rsidRPr="00AC2BFD">
        <w:rPr>
          <w:rFonts w:ascii="Arial" w:hAnsi="Arial" w:cs="Arial"/>
          <w:b/>
          <w:sz w:val="22"/>
          <w:szCs w:val="22"/>
          <w:lang w:val="es-ES_tradnl"/>
        </w:rPr>
        <w:t>b</w:t>
      </w:r>
      <w:r w:rsidR="00914FCE" w:rsidRPr="00AC2BFD">
        <w:rPr>
          <w:rFonts w:ascii="Arial" w:hAnsi="Arial" w:cs="Arial"/>
          <w:b/>
          <w:sz w:val="22"/>
          <w:szCs w:val="22"/>
          <w:lang w:val="es-ES_tradnl"/>
        </w:rPr>
        <w:t>.</w:t>
      </w:r>
      <w:r w:rsidR="00615895" w:rsidRPr="00AC2BFD">
        <w:rPr>
          <w:rFonts w:ascii="Arial" w:hAnsi="Arial" w:cs="Arial"/>
          <w:b/>
          <w:sz w:val="22"/>
          <w:szCs w:val="22"/>
          <w:lang w:val="es-ES_tradnl"/>
        </w:rPr>
        <w:t xml:space="preserve"> </w:t>
      </w:r>
      <w:r w:rsidR="001642D3" w:rsidRPr="00AC2BFD">
        <w:rPr>
          <w:rFonts w:ascii="Arial" w:hAnsi="Arial" w:cs="Arial"/>
          <w:b/>
          <w:sz w:val="22"/>
          <w:szCs w:val="22"/>
          <w:lang w:val="es-ES_tradnl"/>
        </w:rPr>
        <w:t>Solvencia técnica y profesional:</w:t>
      </w:r>
    </w:p>
    <w:p w14:paraId="0A275DB7" w14:textId="77777777" w:rsidR="001642D3" w:rsidRDefault="001642D3" w:rsidP="00AC2BFD">
      <w:pPr>
        <w:tabs>
          <w:tab w:val="left" w:pos="900"/>
        </w:tabs>
        <w:spacing w:before="120" w:after="120"/>
        <w:ind w:left="284"/>
        <w:jc w:val="both"/>
        <w:rPr>
          <w:rFonts w:ascii="Arial" w:hAnsi="Arial" w:cs="Arial"/>
          <w:b/>
          <w:sz w:val="22"/>
          <w:szCs w:val="22"/>
          <w:lang w:val="es-ES_tradnl"/>
        </w:rPr>
      </w:pPr>
      <w:r w:rsidRPr="00ED72E1">
        <w:rPr>
          <w:rFonts w:ascii="Arial" w:hAnsi="Arial" w:cs="Arial"/>
          <w:sz w:val="22"/>
          <w:szCs w:val="22"/>
          <w:lang w:val="es-ES_tradnl"/>
        </w:rPr>
        <w:t xml:space="preserve">La solvencia técnica y profesional está asociada a la entidad, equipo de profesionales y a las instalaciones, infraestructuras y recursos que se pongan a disposición para la prestación del servicio. Para ello, deberá acreditarse conforme a los criterios fijados en el </w:t>
      </w:r>
      <w:r w:rsidRPr="00ED72E1">
        <w:rPr>
          <w:rFonts w:ascii="Arial" w:hAnsi="Arial" w:cs="Arial"/>
          <w:b/>
          <w:sz w:val="22"/>
          <w:szCs w:val="22"/>
          <w:lang w:val="es-ES_tradnl"/>
        </w:rPr>
        <w:t xml:space="preserve">Pliego de Condiciones Particulares y Técnicas. </w:t>
      </w:r>
    </w:p>
    <w:p w14:paraId="66A6DD38" w14:textId="4A9CFFBF" w:rsidR="00472C56" w:rsidRDefault="00472C56" w:rsidP="001642D3">
      <w:pPr>
        <w:tabs>
          <w:tab w:val="left" w:pos="284"/>
        </w:tabs>
        <w:spacing w:before="120" w:after="120"/>
        <w:jc w:val="both"/>
        <w:rPr>
          <w:rFonts w:ascii="Arial" w:hAnsi="Arial" w:cs="Arial"/>
          <w:b/>
          <w:bCs/>
          <w:strike/>
          <w:sz w:val="22"/>
          <w:szCs w:val="22"/>
        </w:rPr>
      </w:pPr>
    </w:p>
    <w:p w14:paraId="040C133D" w14:textId="77777777" w:rsidR="00947FAE" w:rsidRDefault="00947FAE" w:rsidP="001642D3">
      <w:pPr>
        <w:tabs>
          <w:tab w:val="left" w:pos="284"/>
        </w:tabs>
        <w:spacing w:before="120" w:after="120"/>
        <w:jc w:val="both"/>
        <w:rPr>
          <w:rFonts w:ascii="Arial" w:hAnsi="Arial" w:cs="Arial"/>
          <w:b/>
          <w:bCs/>
          <w:strike/>
          <w:sz w:val="22"/>
          <w:szCs w:val="22"/>
        </w:rPr>
      </w:pPr>
    </w:p>
    <w:p w14:paraId="472ADECD" w14:textId="13804EF6" w:rsidR="003617EA" w:rsidRPr="00FE5157" w:rsidRDefault="00C121CF" w:rsidP="00FE5157">
      <w:pPr>
        <w:pStyle w:val="Prrafodelista"/>
        <w:numPr>
          <w:ilvl w:val="2"/>
          <w:numId w:val="39"/>
        </w:numPr>
        <w:tabs>
          <w:tab w:val="left" w:pos="284"/>
        </w:tabs>
        <w:spacing w:before="120" w:after="120"/>
        <w:jc w:val="both"/>
        <w:rPr>
          <w:rFonts w:ascii="Arial" w:hAnsi="Arial" w:cs="Arial"/>
          <w:b/>
          <w:sz w:val="22"/>
          <w:szCs w:val="22"/>
        </w:rPr>
      </w:pPr>
      <w:r w:rsidRPr="00FE5157">
        <w:rPr>
          <w:rFonts w:ascii="Arial" w:hAnsi="Arial" w:cs="Arial"/>
          <w:b/>
          <w:bCs/>
          <w:sz w:val="22"/>
          <w:szCs w:val="22"/>
        </w:rPr>
        <w:t>Otra documentación</w:t>
      </w:r>
      <w:r w:rsidR="00383AEC" w:rsidRPr="00FE5157">
        <w:rPr>
          <w:rFonts w:ascii="Arial" w:hAnsi="Arial" w:cs="Arial"/>
          <w:b/>
          <w:bCs/>
          <w:sz w:val="22"/>
          <w:szCs w:val="22"/>
        </w:rPr>
        <w:t xml:space="preserve"> </w:t>
      </w:r>
    </w:p>
    <w:p w14:paraId="79D8CBB5" w14:textId="13B2EFF3" w:rsidR="003E2C6E" w:rsidRDefault="003E2C6E" w:rsidP="003E2C6E">
      <w:pPr>
        <w:pStyle w:val="Prrafodelista"/>
        <w:tabs>
          <w:tab w:val="left" w:pos="284"/>
        </w:tabs>
        <w:spacing w:before="120" w:after="120"/>
        <w:jc w:val="both"/>
        <w:rPr>
          <w:rFonts w:ascii="Arial" w:hAnsi="Arial" w:cs="Arial"/>
          <w:b/>
          <w:bCs/>
          <w:sz w:val="22"/>
          <w:szCs w:val="22"/>
        </w:rPr>
      </w:pPr>
    </w:p>
    <w:p w14:paraId="52AC07AE" w14:textId="3B03F1C3" w:rsidR="003E2C6E" w:rsidRPr="00292D60" w:rsidRDefault="00DF4E8B" w:rsidP="00AC2BFD">
      <w:pPr>
        <w:pStyle w:val="Prrafodelista"/>
        <w:tabs>
          <w:tab w:val="left" w:pos="284"/>
        </w:tabs>
        <w:spacing w:before="120" w:after="120"/>
        <w:ind w:left="284"/>
        <w:jc w:val="both"/>
        <w:rPr>
          <w:rFonts w:ascii="Arial" w:hAnsi="Arial" w:cs="Arial"/>
          <w:sz w:val="22"/>
          <w:szCs w:val="22"/>
        </w:rPr>
      </w:pPr>
      <w:r w:rsidRPr="00292D60">
        <w:rPr>
          <w:rFonts w:ascii="Arial" w:hAnsi="Arial" w:cs="Arial"/>
          <w:b/>
          <w:bCs/>
          <w:sz w:val="22"/>
          <w:szCs w:val="22"/>
        </w:rPr>
        <w:t>5.2.4.</w:t>
      </w:r>
      <w:r w:rsidR="003E2C6E" w:rsidRPr="00292D60">
        <w:rPr>
          <w:rFonts w:ascii="Arial" w:hAnsi="Arial" w:cs="Arial"/>
          <w:b/>
          <w:bCs/>
          <w:sz w:val="22"/>
          <w:szCs w:val="22"/>
        </w:rPr>
        <w:t>a. Seguro de Responsabilidad Civil</w:t>
      </w:r>
    </w:p>
    <w:p w14:paraId="66125002" w14:textId="55068C2B" w:rsidR="005C49D5" w:rsidRPr="007E791D" w:rsidRDefault="001C1740" w:rsidP="00AC2BFD">
      <w:pPr>
        <w:tabs>
          <w:tab w:val="left" w:pos="284"/>
        </w:tabs>
        <w:spacing w:before="120" w:after="120"/>
        <w:ind w:left="284"/>
        <w:jc w:val="both"/>
        <w:rPr>
          <w:rFonts w:ascii="Arial" w:hAnsi="Arial" w:cs="Arial"/>
          <w:sz w:val="22"/>
          <w:szCs w:val="22"/>
        </w:rPr>
      </w:pPr>
      <w:r w:rsidRPr="00292D60">
        <w:rPr>
          <w:rFonts w:ascii="Arial" w:hAnsi="Arial" w:cs="Arial"/>
          <w:sz w:val="22"/>
          <w:szCs w:val="22"/>
        </w:rPr>
        <w:t xml:space="preserve">Cuando el objeto de la licitación sea la </w:t>
      </w:r>
      <w:r w:rsidR="003617EA" w:rsidRPr="00292D60">
        <w:rPr>
          <w:rFonts w:ascii="Arial" w:hAnsi="Arial" w:cs="Arial"/>
          <w:sz w:val="22"/>
          <w:szCs w:val="22"/>
        </w:rPr>
        <w:t xml:space="preserve">impartición de acciones formativas, se </w:t>
      </w:r>
      <w:r w:rsidRPr="00292D60">
        <w:rPr>
          <w:rFonts w:ascii="Arial" w:hAnsi="Arial" w:cs="Arial"/>
          <w:sz w:val="22"/>
          <w:szCs w:val="22"/>
        </w:rPr>
        <w:t xml:space="preserve">deberá presentar la </w:t>
      </w:r>
      <w:r w:rsidRPr="00292D60">
        <w:rPr>
          <w:rFonts w:ascii="Arial" w:hAnsi="Arial" w:cs="Arial"/>
          <w:b/>
          <w:sz w:val="22"/>
          <w:szCs w:val="22"/>
        </w:rPr>
        <w:t>copia de</w:t>
      </w:r>
      <w:r w:rsidRPr="00292D60">
        <w:rPr>
          <w:rFonts w:ascii="Arial" w:hAnsi="Arial" w:cs="Arial"/>
          <w:sz w:val="22"/>
          <w:szCs w:val="22"/>
        </w:rPr>
        <w:t xml:space="preserve"> </w:t>
      </w:r>
      <w:r w:rsidR="00E01DDC" w:rsidRPr="00292D60">
        <w:rPr>
          <w:rFonts w:ascii="Arial" w:hAnsi="Arial" w:cs="Arial"/>
          <w:b/>
          <w:sz w:val="22"/>
          <w:szCs w:val="22"/>
        </w:rPr>
        <w:t xml:space="preserve">la póliza </w:t>
      </w:r>
      <w:r w:rsidRPr="00292D60">
        <w:rPr>
          <w:rFonts w:ascii="Arial" w:hAnsi="Arial" w:cs="Arial"/>
          <w:b/>
          <w:sz w:val="22"/>
          <w:szCs w:val="22"/>
        </w:rPr>
        <w:t xml:space="preserve">de Responsabilidad Civil que evidencie la </w:t>
      </w:r>
      <w:r w:rsidR="00383AEC" w:rsidRPr="00292D60">
        <w:rPr>
          <w:rFonts w:ascii="Arial" w:hAnsi="Arial" w:cs="Arial"/>
          <w:b/>
          <w:strike/>
          <w:sz w:val="22"/>
          <w:szCs w:val="22"/>
        </w:rPr>
        <w:t>da</w:t>
      </w:r>
      <w:r w:rsidR="00383AEC" w:rsidRPr="00292D60">
        <w:rPr>
          <w:rFonts w:ascii="Arial" w:hAnsi="Arial" w:cs="Arial"/>
          <w:b/>
          <w:sz w:val="22"/>
          <w:szCs w:val="22"/>
        </w:rPr>
        <w:t xml:space="preserve"> cobertura al servicio objeto de la licitación, </w:t>
      </w:r>
      <w:r w:rsidR="00A2641B" w:rsidRPr="00292D60">
        <w:rPr>
          <w:rFonts w:ascii="Arial" w:hAnsi="Arial" w:cs="Arial"/>
          <w:b/>
          <w:sz w:val="22"/>
          <w:szCs w:val="22"/>
        </w:rPr>
        <w:t xml:space="preserve">con </w:t>
      </w:r>
      <w:r w:rsidR="00E01DDC" w:rsidRPr="00292D60">
        <w:rPr>
          <w:rFonts w:ascii="Arial" w:hAnsi="Arial" w:cs="Arial"/>
          <w:b/>
          <w:sz w:val="22"/>
          <w:szCs w:val="22"/>
        </w:rPr>
        <w:t>menci</w:t>
      </w:r>
      <w:r w:rsidR="00A2641B" w:rsidRPr="00292D60">
        <w:rPr>
          <w:rFonts w:ascii="Arial" w:hAnsi="Arial" w:cs="Arial"/>
          <w:b/>
          <w:sz w:val="22"/>
          <w:szCs w:val="22"/>
        </w:rPr>
        <w:t>ón a</w:t>
      </w:r>
      <w:r w:rsidR="00B74630" w:rsidRPr="00292D60">
        <w:rPr>
          <w:rFonts w:ascii="Arial" w:hAnsi="Arial" w:cs="Arial"/>
          <w:b/>
          <w:sz w:val="22"/>
          <w:szCs w:val="22"/>
        </w:rPr>
        <w:t xml:space="preserve"> la dirección/situación del riesgo cubierto</w:t>
      </w:r>
      <w:r w:rsidR="006E18E5" w:rsidRPr="00292D60">
        <w:rPr>
          <w:rFonts w:ascii="Arial" w:hAnsi="Arial" w:cs="Arial"/>
          <w:sz w:val="22"/>
          <w:szCs w:val="22"/>
        </w:rPr>
        <w:t xml:space="preserve">; </w:t>
      </w:r>
      <w:r w:rsidR="00383AEC" w:rsidRPr="007E791D">
        <w:rPr>
          <w:rFonts w:ascii="Arial" w:hAnsi="Arial" w:cs="Arial"/>
          <w:sz w:val="22"/>
          <w:szCs w:val="22"/>
        </w:rPr>
        <w:t xml:space="preserve">incluyendo copia del último recibo de pago </w:t>
      </w:r>
      <w:r w:rsidR="003420AD" w:rsidRPr="007E791D">
        <w:rPr>
          <w:rFonts w:ascii="Arial" w:hAnsi="Arial" w:cs="Arial"/>
          <w:sz w:val="22"/>
          <w:szCs w:val="22"/>
        </w:rPr>
        <w:t>de la prima anual</w:t>
      </w:r>
      <w:r w:rsidR="00383AEC" w:rsidRPr="007E791D">
        <w:rPr>
          <w:rFonts w:ascii="Arial" w:hAnsi="Arial" w:cs="Arial"/>
          <w:sz w:val="22"/>
          <w:szCs w:val="22"/>
        </w:rPr>
        <w:t xml:space="preserve">. </w:t>
      </w:r>
    </w:p>
    <w:p w14:paraId="141AC1B9" w14:textId="77777777" w:rsidR="002939C6" w:rsidRDefault="00E01DDC" w:rsidP="00AC2BFD">
      <w:pPr>
        <w:tabs>
          <w:tab w:val="left" w:pos="851"/>
        </w:tabs>
        <w:spacing w:before="120" w:after="120"/>
        <w:ind w:left="284" w:firstLine="1"/>
        <w:jc w:val="both"/>
        <w:rPr>
          <w:rFonts w:ascii="Arial" w:hAnsi="Arial" w:cs="Arial"/>
          <w:sz w:val="22"/>
          <w:szCs w:val="22"/>
        </w:rPr>
      </w:pPr>
      <w:r w:rsidRPr="007E791D">
        <w:rPr>
          <w:rFonts w:ascii="Arial" w:hAnsi="Arial" w:cs="Arial"/>
          <w:sz w:val="22"/>
          <w:szCs w:val="22"/>
        </w:rPr>
        <w:t>En el caso de que la licitación contempl</w:t>
      </w:r>
      <w:r w:rsidR="00862375" w:rsidRPr="007E791D">
        <w:rPr>
          <w:rFonts w:ascii="Arial" w:hAnsi="Arial" w:cs="Arial"/>
          <w:sz w:val="22"/>
          <w:szCs w:val="22"/>
        </w:rPr>
        <w:t>a</w:t>
      </w:r>
      <w:r w:rsidRPr="007E791D">
        <w:rPr>
          <w:rFonts w:ascii="Arial" w:hAnsi="Arial" w:cs="Arial"/>
          <w:sz w:val="22"/>
          <w:szCs w:val="22"/>
        </w:rPr>
        <w:t xml:space="preserve"> período de prácticas no laborales</w:t>
      </w:r>
      <w:r w:rsidRPr="00292D60">
        <w:rPr>
          <w:rFonts w:ascii="Arial" w:hAnsi="Arial" w:cs="Arial"/>
          <w:sz w:val="22"/>
          <w:szCs w:val="22"/>
        </w:rPr>
        <w:t xml:space="preserve">, </w:t>
      </w:r>
      <w:r w:rsidRPr="00292D60">
        <w:rPr>
          <w:rFonts w:ascii="Arial" w:hAnsi="Arial" w:cs="Arial"/>
          <w:b/>
          <w:sz w:val="22"/>
          <w:szCs w:val="22"/>
        </w:rPr>
        <w:t>la póliza de responsabilidad civil</w:t>
      </w:r>
      <w:r w:rsidRPr="00292D60">
        <w:rPr>
          <w:rFonts w:ascii="Arial" w:hAnsi="Arial" w:cs="Arial"/>
          <w:sz w:val="22"/>
          <w:szCs w:val="22"/>
        </w:rPr>
        <w:t xml:space="preserve"> </w:t>
      </w:r>
      <w:r w:rsidRPr="00292D60">
        <w:rPr>
          <w:rFonts w:ascii="Arial" w:hAnsi="Arial" w:cs="Arial"/>
          <w:b/>
          <w:sz w:val="22"/>
          <w:szCs w:val="22"/>
        </w:rPr>
        <w:t>deberá cubrir este servicio</w:t>
      </w:r>
      <w:r w:rsidRPr="00292D60">
        <w:rPr>
          <w:rFonts w:ascii="Arial" w:hAnsi="Arial" w:cs="Arial"/>
          <w:sz w:val="22"/>
          <w:szCs w:val="22"/>
        </w:rPr>
        <w:t xml:space="preserve"> (en instalaciones diferentes a las</w:t>
      </w:r>
      <w:r w:rsidRPr="00862375">
        <w:rPr>
          <w:rFonts w:ascii="Arial" w:hAnsi="Arial" w:cs="Arial"/>
          <w:sz w:val="22"/>
          <w:szCs w:val="22"/>
        </w:rPr>
        <w:t xml:space="preserve"> de impartición cuando sea el caso). </w:t>
      </w:r>
    </w:p>
    <w:p w14:paraId="32F6F7AC" w14:textId="60F739D2" w:rsidR="00E01DDC" w:rsidRPr="00292D60" w:rsidRDefault="00827C6A" w:rsidP="00AC2BFD">
      <w:pPr>
        <w:tabs>
          <w:tab w:val="left" w:pos="851"/>
        </w:tabs>
        <w:spacing w:before="120" w:after="120"/>
        <w:ind w:left="284" w:firstLine="1"/>
        <w:jc w:val="both"/>
        <w:rPr>
          <w:rFonts w:ascii="Arial" w:hAnsi="Arial" w:cs="Arial"/>
          <w:sz w:val="22"/>
          <w:szCs w:val="22"/>
        </w:rPr>
      </w:pPr>
      <w:r>
        <w:rPr>
          <w:rFonts w:ascii="Arial" w:hAnsi="Arial" w:cs="Arial"/>
          <w:sz w:val="22"/>
          <w:szCs w:val="22"/>
        </w:rPr>
        <w:t xml:space="preserve">Si por cualquier </w:t>
      </w:r>
      <w:r w:rsidRPr="00292D60">
        <w:rPr>
          <w:rFonts w:ascii="Arial" w:hAnsi="Arial" w:cs="Arial"/>
          <w:sz w:val="22"/>
          <w:szCs w:val="22"/>
        </w:rPr>
        <w:t>circunstancia l</w:t>
      </w:r>
      <w:r w:rsidR="003A52F0" w:rsidRPr="00292D60">
        <w:rPr>
          <w:rFonts w:ascii="Arial" w:hAnsi="Arial" w:cs="Arial"/>
          <w:sz w:val="22"/>
          <w:szCs w:val="22"/>
        </w:rPr>
        <w:t>a póliza no contempl</w:t>
      </w:r>
      <w:r w:rsidRPr="00292D60">
        <w:rPr>
          <w:rFonts w:ascii="Arial" w:hAnsi="Arial" w:cs="Arial"/>
          <w:sz w:val="22"/>
          <w:szCs w:val="22"/>
        </w:rPr>
        <w:t>a</w:t>
      </w:r>
      <w:r w:rsidR="003C5705" w:rsidRPr="00292D60">
        <w:rPr>
          <w:rFonts w:ascii="Arial" w:hAnsi="Arial" w:cs="Arial"/>
          <w:sz w:val="22"/>
          <w:szCs w:val="22"/>
        </w:rPr>
        <w:t>ra</w:t>
      </w:r>
      <w:r w:rsidR="003A52F0" w:rsidRPr="00292D60">
        <w:rPr>
          <w:rFonts w:ascii="Arial" w:hAnsi="Arial" w:cs="Arial"/>
          <w:sz w:val="22"/>
          <w:szCs w:val="22"/>
        </w:rPr>
        <w:t xml:space="preserve"> el periodo de las prácticas, e</w:t>
      </w:r>
      <w:r w:rsidR="5FA82867" w:rsidRPr="00292D60">
        <w:rPr>
          <w:rFonts w:ascii="Arial" w:hAnsi="Arial" w:cs="Arial"/>
          <w:sz w:val="22"/>
          <w:szCs w:val="22"/>
        </w:rPr>
        <w:t>l licitador</w:t>
      </w:r>
      <w:r w:rsidR="002939C6" w:rsidRPr="00292D60">
        <w:rPr>
          <w:rFonts w:ascii="Arial" w:hAnsi="Arial" w:cs="Arial"/>
          <w:sz w:val="22"/>
          <w:szCs w:val="22"/>
        </w:rPr>
        <w:t xml:space="preserve"> podrá</w:t>
      </w:r>
      <w:r w:rsidR="5FA82867" w:rsidRPr="00292D60">
        <w:rPr>
          <w:rFonts w:ascii="Arial" w:hAnsi="Arial" w:cs="Arial"/>
          <w:sz w:val="22"/>
          <w:szCs w:val="22"/>
        </w:rPr>
        <w:t xml:space="preserve"> present</w:t>
      </w:r>
      <w:r w:rsidR="6FC3E3A5" w:rsidRPr="00292D60">
        <w:rPr>
          <w:rFonts w:ascii="Arial" w:hAnsi="Arial" w:cs="Arial"/>
          <w:sz w:val="22"/>
          <w:szCs w:val="22"/>
        </w:rPr>
        <w:t>ar</w:t>
      </w:r>
      <w:r w:rsidR="003A52F0" w:rsidRPr="00292D60">
        <w:rPr>
          <w:rFonts w:ascii="Arial" w:hAnsi="Arial" w:cs="Arial"/>
          <w:sz w:val="22"/>
          <w:szCs w:val="22"/>
        </w:rPr>
        <w:t xml:space="preserve"> </w:t>
      </w:r>
      <w:r w:rsidR="5FA82867" w:rsidRPr="00292D60">
        <w:rPr>
          <w:rFonts w:ascii="Arial" w:hAnsi="Arial" w:cs="Arial"/>
          <w:sz w:val="22"/>
          <w:szCs w:val="22"/>
        </w:rPr>
        <w:t xml:space="preserve">un </w:t>
      </w:r>
      <w:r w:rsidR="5FA82867" w:rsidRPr="007E791D">
        <w:rPr>
          <w:rFonts w:ascii="Arial" w:hAnsi="Arial" w:cs="Arial"/>
          <w:sz w:val="22"/>
          <w:szCs w:val="22"/>
        </w:rPr>
        <w:t xml:space="preserve">Certificado de su entidad aseguradora </w:t>
      </w:r>
      <w:r w:rsidR="003A52F0" w:rsidRPr="007E791D">
        <w:rPr>
          <w:rFonts w:ascii="Arial" w:hAnsi="Arial" w:cs="Arial"/>
          <w:sz w:val="22"/>
          <w:szCs w:val="22"/>
        </w:rPr>
        <w:t>que</w:t>
      </w:r>
      <w:r w:rsidR="003C5705" w:rsidRPr="007E791D">
        <w:rPr>
          <w:rFonts w:ascii="Arial" w:hAnsi="Arial" w:cs="Arial"/>
          <w:sz w:val="22"/>
          <w:szCs w:val="22"/>
        </w:rPr>
        <w:t xml:space="preserve"> </w:t>
      </w:r>
      <w:r w:rsidR="003A52F0" w:rsidRPr="007E791D">
        <w:rPr>
          <w:rFonts w:ascii="Arial" w:hAnsi="Arial" w:cs="Arial"/>
          <w:sz w:val="22"/>
          <w:szCs w:val="22"/>
        </w:rPr>
        <w:t xml:space="preserve">refleje la ampliación de la póliza </w:t>
      </w:r>
      <w:r w:rsidR="5FA82867" w:rsidRPr="007E791D">
        <w:rPr>
          <w:rFonts w:ascii="Arial" w:hAnsi="Arial" w:cs="Arial"/>
          <w:sz w:val="22"/>
          <w:szCs w:val="22"/>
        </w:rPr>
        <w:t>i</w:t>
      </w:r>
      <w:r w:rsidR="5FA82867" w:rsidRPr="007E791D">
        <w:rPr>
          <w:rFonts w:ascii="Arial" w:hAnsi="Arial" w:cs="Arial"/>
          <w:b/>
          <w:sz w:val="22"/>
          <w:szCs w:val="22"/>
        </w:rPr>
        <w:t xml:space="preserve">ndicando </w:t>
      </w:r>
      <w:r w:rsidR="003A52F0" w:rsidRPr="007E791D">
        <w:rPr>
          <w:rFonts w:ascii="Arial" w:hAnsi="Arial" w:cs="Arial"/>
          <w:b/>
          <w:sz w:val="22"/>
          <w:szCs w:val="22"/>
        </w:rPr>
        <w:t xml:space="preserve">la cobertura </w:t>
      </w:r>
      <w:r w:rsidRPr="007E791D">
        <w:rPr>
          <w:rFonts w:ascii="Arial" w:hAnsi="Arial" w:cs="Arial"/>
          <w:b/>
          <w:sz w:val="22"/>
          <w:szCs w:val="22"/>
        </w:rPr>
        <w:t>de las prácticas</w:t>
      </w:r>
      <w:r w:rsidR="003C5705" w:rsidRPr="007E791D">
        <w:rPr>
          <w:rFonts w:ascii="Arial" w:hAnsi="Arial" w:cs="Arial"/>
          <w:sz w:val="22"/>
          <w:szCs w:val="22"/>
        </w:rPr>
        <w:t xml:space="preserve">; </w:t>
      </w:r>
      <w:r w:rsidR="002939C6" w:rsidRPr="007E791D">
        <w:rPr>
          <w:rFonts w:ascii="Arial" w:hAnsi="Arial" w:cs="Arial"/>
          <w:sz w:val="22"/>
          <w:szCs w:val="22"/>
        </w:rPr>
        <w:t>o bien</w:t>
      </w:r>
      <w:r w:rsidR="003C5705" w:rsidRPr="007E791D">
        <w:rPr>
          <w:rFonts w:ascii="Arial" w:hAnsi="Arial" w:cs="Arial"/>
          <w:sz w:val="22"/>
          <w:szCs w:val="22"/>
        </w:rPr>
        <w:t xml:space="preserve"> presenta</w:t>
      </w:r>
      <w:r w:rsidR="002939C6" w:rsidRPr="007E791D">
        <w:rPr>
          <w:rFonts w:ascii="Arial" w:hAnsi="Arial" w:cs="Arial"/>
          <w:sz w:val="22"/>
          <w:szCs w:val="22"/>
        </w:rPr>
        <w:t>r</w:t>
      </w:r>
      <w:r w:rsidR="003C5705" w:rsidRPr="007E791D">
        <w:rPr>
          <w:rFonts w:ascii="Arial" w:hAnsi="Arial" w:cs="Arial"/>
          <w:sz w:val="22"/>
          <w:szCs w:val="22"/>
        </w:rPr>
        <w:t xml:space="preserve"> una nueva póliza </w:t>
      </w:r>
      <w:r w:rsidR="003C5705" w:rsidRPr="007E791D">
        <w:rPr>
          <w:rFonts w:ascii="Arial" w:hAnsi="Arial" w:cs="Arial"/>
          <w:b/>
          <w:sz w:val="22"/>
          <w:szCs w:val="22"/>
        </w:rPr>
        <w:t xml:space="preserve">que </w:t>
      </w:r>
      <w:r w:rsidR="003C5705" w:rsidRPr="00292D60">
        <w:rPr>
          <w:rFonts w:ascii="Arial" w:hAnsi="Arial" w:cs="Arial"/>
          <w:b/>
          <w:sz w:val="22"/>
          <w:szCs w:val="22"/>
        </w:rPr>
        <w:t xml:space="preserve">incluya </w:t>
      </w:r>
      <w:r w:rsidR="002939C6" w:rsidRPr="00292D60">
        <w:rPr>
          <w:rFonts w:ascii="Arial" w:hAnsi="Arial" w:cs="Arial"/>
          <w:b/>
          <w:sz w:val="22"/>
          <w:szCs w:val="22"/>
        </w:rPr>
        <w:t>la cobertura al servicio objeto de la licitación, con mención a la dirección/situación del riesgo cubierto; así como la cobertura de las prácticas.</w:t>
      </w:r>
    </w:p>
    <w:p w14:paraId="421756AA" w14:textId="76955621" w:rsidR="0035630A" w:rsidRPr="009C19D0" w:rsidRDefault="00A07ACF" w:rsidP="00AC2BFD">
      <w:pPr>
        <w:tabs>
          <w:tab w:val="left" w:pos="284"/>
        </w:tabs>
        <w:spacing w:before="120" w:after="120"/>
        <w:ind w:left="284"/>
        <w:jc w:val="both"/>
        <w:rPr>
          <w:rFonts w:ascii="Arial" w:hAnsi="Arial" w:cs="Arial"/>
          <w:sz w:val="22"/>
          <w:szCs w:val="22"/>
          <w:lang w:val="es-ES_tradnl"/>
        </w:rPr>
      </w:pPr>
      <w:r w:rsidRPr="00292D60">
        <w:rPr>
          <w:rFonts w:ascii="Arial" w:hAnsi="Arial" w:cs="Arial"/>
          <w:sz w:val="22"/>
          <w:szCs w:val="22"/>
          <w:lang w:val="es-ES_tradnl"/>
        </w:rPr>
        <w:t xml:space="preserve">A su vez, </w:t>
      </w:r>
      <w:r w:rsidR="001642D3" w:rsidRPr="00292D60">
        <w:rPr>
          <w:rFonts w:ascii="Arial" w:hAnsi="Arial" w:cs="Arial"/>
          <w:sz w:val="22"/>
          <w:szCs w:val="22"/>
          <w:lang w:val="es-ES_tradnl"/>
        </w:rPr>
        <w:t>c</w:t>
      </w:r>
      <w:r w:rsidR="00B83B4A" w:rsidRPr="00292D60">
        <w:rPr>
          <w:rFonts w:ascii="Arial" w:hAnsi="Arial" w:cs="Arial"/>
          <w:sz w:val="22"/>
          <w:szCs w:val="22"/>
          <w:lang w:val="es-ES_tradnl"/>
        </w:rPr>
        <w:t>uando</w:t>
      </w:r>
      <w:r w:rsidR="0025372C">
        <w:rPr>
          <w:rFonts w:ascii="Arial" w:hAnsi="Arial" w:cs="Arial"/>
          <w:sz w:val="22"/>
          <w:szCs w:val="22"/>
          <w:lang w:val="es-ES_tradnl"/>
        </w:rPr>
        <w:t xml:space="preserve"> el </w:t>
      </w:r>
      <w:r w:rsidR="00B83B4A" w:rsidRPr="00292D60">
        <w:rPr>
          <w:rFonts w:ascii="Arial" w:hAnsi="Arial" w:cs="Arial"/>
          <w:sz w:val="22"/>
          <w:szCs w:val="22"/>
          <w:lang w:val="es-ES_tradnl"/>
        </w:rPr>
        <w:t xml:space="preserve">licitador </w:t>
      </w:r>
      <w:r w:rsidRPr="00292D60">
        <w:rPr>
          <w:rFonts w:ascii="Arial" w:hAnsi="Arial" w:cs="Arial"/>
          <w:b/>
          <w:sz w:val="22"/>
          <w:szCs w:val="22"/>
          <w:lang w:val="es-ES_tradnl"/>
        </w:rPr>
        <w:t>contrat</w:t>
      </w:r>
      <w:r w:rsidR="00B83B4A" w:rsidRPr="00292D60">
        <w:rPr>
          <w:rFonts w:ascii="Arial" w:hAnsi="Arial" w:cs="Arial"/>
          <w:b/>
          <w:sz w:val="22"/>
          <w:szCs w:val="22"/>
          <w:lang w:val="es-ES_tradnl"/>
        </w:rPr>
        <w:t>e</w:t>
      </w:r>
      <w:r w:rsidRPr="00292D60">
        <w:rPr>
          <w:rFonts w:ascii="Arial" w:hAnsi="Arial" w:cs="Arial"/>
          <w:b/>
          <w:sz w:val="22"/>
          <w:szCs w:val="22"/>
          <w:lang w:val="es-ES_tradnl"/>
        </w:rPr>
        <w:t xml:space="preserve"> aulas</w:t>
      </w:r>
      <w:r w:rsidR="00C80C31" w:rsidRPr="00292D60">
        <w:rPr>
          <w:rFonts w:ascii="Arial" w:hAnsi="Arial" w:cs="Arial"/>
          <w:sz w:val="22"/>
          <w:szCs w:val="22"/>
          <w:lang w:val="es-ES_tradnl"/>
        </w:rPr>
        <w:t xml:space="preserve"> </w:t>
      </w:r>
      <w:r w:rsidR="00B83B4A" w:rsidRPr="00292D60">
        <w:rPr>
          <w:rFonts w:ascii="Arial" w:hAnsi="Arial" w:cs="Arial"/>
          <w:sz w:val="22"/>
          <w:szCs w:val="22"/>
          <w:lang w:val="es-ES_tradnl"/>
        </w:rPr>
        <w:t>para la impartición</w:t>
      </w:r>
      <w:r w:rsidR="00B83B4A" w:rsidRPr="009C19D0">
        <w:rPr>
          <w:rFonts w:ascii="Arial" w:hAnsi="Arial" w:cs="Arial"/>
          <w:sz w:val="22"/>
          <w:szCs w:val="22"/>
          <w:lang w:val="es-ES_tradnl"/>
        </w:rPr>
        <w:t xml:space="preserve"> de la acción formativa </w:t>
      </w:r>
      <w:r w:rsidR="00C80C31" w:rsidRPr="009C19D0">
        <w:rPr>
          <w:rFonts w:ascii="Arial" w:hAnsi="Arial" w:cs="Arial"/>
          <w:sz w:val="22"/>
          <w:szCs w:val="22"/>
          <w:lang w:val="es-ES_tradnl"/>
        </w:rPr>
        <w:t xml:space="preserve">(siempre que se </w:t>
      </w:r>
      <w:r w:rsidR="0035630A" w:rsidRPr="009C19D0">
        <w:rPr>
          <w:rFonts w:ascii="Arial" w:hAnsi="Arial" w:cs="Arial"/>
          <w:sz w:val="22"/>
          <w:szCs w:val="22"/>
          <w:lang w:val="es-ES_tradnl"/>
        </w:rPr>
        <w:t>admita,</w:t>
      </w:r>
      <w:r w:rsidR="00C80C31" w:rsidRPr="009C19D0">
        <w:rPr>
          <w:rFonts w:ascii="Arial" w:hAnsi="Arial" w:cs="Arial"/>
          <w:sz w:val="22"/>
          <w:szCs w:val="22"/>
          <w:lang w:val="es-ES_tradnl"/>
        </w:rPr>
        <w:t xml:space="preserve"> expresamente</w:t>
      </w:r>
      <w:r w:rsidR="0035630A" w:rsidRPr="009C19D0">
        <w:rPr>
          <w:rFonts w:ascii="Arial" w:hAnsi="Arial" w:cs="Arial"/>
          <w:sz w:val="22"/>
          <w:szCs w:val="22"/>
          <w:lang w:val="es-ES_tradnl"/>
        </w:rPr>
        <w:t>,</w:t>
      </w:r>
      <w:r w:rsidR="00C80C31" w:rsidRPr="009C19D0">
        <w:rPr>
          <w:rFonts w:ascii="Arial" w:hAnsi="Arial" w:cs="Arial"/>
          <w:sz w:val="22"/>
          <w:szCs w:val="22"/>
          <w:lang w:val="es-ES_tradnl"/>
        </w:rPr>
        <w:t xml:space="preserve"> </w:t>
      </w:r>
      <w:r w:rsidR="0035630A" w:rsidRPr="009C19D0">
        <w:rPr>
          <w:rFonts w:ascii="Arial" w:hAnsi="Arial" w:cs="Arial"/>
          <w:sz w:val="22"/>
          <w:szCs w:val="22"/>
          <w:lang w:val="es-ES_tradnl"/>
        </w:rPr>
        <w:t xml:space="preserve">esta opción </w:t>
      </w:r>
      <w:r w:rsidR="00C80C31" w:rsidRPr="009C19D0">
        <w:rPr>
          <w:rFonts w:ascii="Arial" w:hAnsi="Arial" w:cs="Arial"/>
          <w:sz w:val="22"/>
          <w:szCs w:val="22"/>
          <w:lang w:val="es-ES_tradnl"/>
        </w:rPr>
        <w:t xml:space="preserve">en el </w:t>
      </w:r>
      <w:r w:rsidR="00C80C31" w:rsidRPr="009C19D0">
        <w:rPr>
          <w:rFonts w:ascii="Arial" w:hAnsi="Arial" w:cs="Arial"/>
          <w:b/>
          <w:sz w:val="22"/>
          <w:szCs w:val="22"/>
          <w:lang w:val="es-ES_tradnl"/>
        </w:rPr>
        <w:t>Pliego de Condiciones Particulares y Técnicas</w:t>
      </w:r>
      <w:r w:rsidR="0035630A" w:rsidRPr="009C19D0">
        <w:rPr>
          <w:rFonts w:ascii="Arial" w:hAnsi="Arial" w:cs="Arial"/>
          <w:b/>
          <w:sz w:val="22"/>
          <w:szCs w:val="22"/>
          <w:lang w:val="es-ES_tradnl"/>
        </w:rPr>
        <w:t>)</w:t>
      </w:r>
      <w:r w:rsidRPr="009C19D0">
        <w:rPr>
          <w:rFonts w:ascii="Arial" w:hAnsi="Arial" w:cs="Arial"/>
          <w:sz w:val="22"/>
          <w:szCs w:val="22"/>
          <w:lang w:val="es-ES_tradnl"/>
        </w:rPr>
        <w:t xml:space="preserve">, se </w:t>
      </w:r>
      <w:r w:rsidR="0035630A" w:rsidRPr="009C19D0">
        <w:rPr>
          <w:rFonts w:ascii="Arial" w:hAnsi="Arial" w:cs="Arial"/>
          <w:sz w:val="22"/>
          <w:szCs w:val="22"/>
          <w:lang w:val="es-ES_tradnl"/>
        </w:rPr>
        <w:t xml:space="preserve">contemplan </w:t>
      </w:r>
      <w:r w:rsidR="00C27A22" w:rsidRPr="009C19D0">
        <w:rPr>
          <w:rFonts w:ascii="Arial" w:hAnsi="Arial" w:cs="Arial"/>
          <w:sz w:val="22"/>
          <w:szCs w:val="22"/>
          <w:lang w:val="es-ES_tradnl"/>
        </w:rPr>
        <w:t>tres</w:t>
      </w:r>
      <w:r w:rsidR="0035630A" w:rsidRPr="009C19D0">
        <w:rPr>
          <w:rFonts w:ascii="Arial" w:hAnsi="Arial" w:cs="Arial"/>
          <w:sz w:val="22"/>
          <w:szCs w:val="22"/>
          <w:lang w:val="es-ES_tradnl"/>
        </w:rPr>
        <w:t xml:space="preserve"> opciones</w:t>
      </w:r>
      <w:r w:rsidR="00B83B4A" w:rsidRPr="009C19D0">
        <w:rPr>
          <w:rFonts w:ascii="Arial" w:hAnsi="Arial" w:cs="Arial"/>
          <w:sz w:val="22"/>
          <w:szCs w:val="22"/>
          <w:lang w:val="es-ES_tradnl"/>
        </w:rPr>
        <w:t xml:space="preserve"> de cara a la presentación de la documentación de referencia</w:t>
      </w:r>
      <w:r w:rsidR="0035630A" w:rsidRPr="009C19D0">
        <w:rPr>
          <w:rFonts w:ascii="Arial" w:hAnsi="Arial" w:cs="Arial"/>
          <w:sz w:val="22"/>
          <w:szCs w:val="22"/>
          <w:lang w:val="es-ES_tradnl"/>
        </w:rPr>
        <w:t>:</w:t>
      </w:r>
    </w:p>
    <w:p w14:paraId="06BB6F7E" w14:textId="77777777" w:rsidR="00C27A22" w:rsidRDefault="00C27A22" w:rsidP="00AC2BFD">
      <w:pPr>
        <w:tabs>
          <w:tab w:val="left" w:pos="284"/>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A.-</w:t>
      </w:r>
      <w:r w:rsidRPr="009C19D0">
        <w:rPr>
          <w:rFonts w:ascii="Arial" w:hAnsi="Arial" w:cs="Arial"/>
          <w:sz w:val="22"/>
          <w:szCs w:val="22"/>
          <w:lang w:val="es-ES_tradnl"/>
        </w:rPr>
        <w:t xml:space="preserve"> Que el licitador presente, únicamente, su póliza de responsabilidad civil siempre y cuando venga reflejado, expresamente, que cubre la actividad formativa con independencia del lugar (instalación/aula) donde se imparta la acción formativa</w:t>
      </w:r>
      <w:r w:rsidR="008C78C2" w:rsidRPr="009C19D0">
        <w:rPr>
          <w:rFonts w:ascii="Arial" w:hAnsi="Arial" w:cs="Arial"/>
          <w:sz w:val="22"/>
          <w:szCs w:val="22"/>
          <w:lang w:val="es-ES_tradnl"/>
        </w:rPr>
        <w:t xml:space="preserve">; </w:t>
      </w:r>
      <w:r w:rsidR="008C78C2" w:rsidRPr="009C19D0">
        <w:rPr>
          <w:rFonts w:ascii="Arial" w:hAnsi="Arial" w:cs="Arial"/>
          <w:sz w:val="22"/>
          <w:szCs w:val="22"/>
          <w:lang w:val="es-ES_tradnl"/>
        </w:rPr>
        <w:lastRenderedPageBreak/>
        <w:t>c</w:t>
      </w:r>
      <w:r w:rsidRPr="009C19D0">
        <w:rPr>
          <w:rFonts w:ascii="Arial" w:hAnsi="Arial" w:cs="Arial"/>
          <w:sz w:val="22"/>
          <w:szCs w:val="22"/>
          <w:lang w:val="es-ES_tradnl"/>
        </w:rPr>
        <w:t>ontemplando igualmente período de prácticas no laborales</w:t>
      </w:r>
      <w:r w:rsidR="008C78C2" w:rsidRPr="009C19D0">
        <w:rPr>
          <w:rFonts w:ascii="Arial" w:hAnsi="Arial" w:cs="Arial"/>
          <w:sz w:val="22"/>
          <w:szCs w:val="22"/>
          <w:lang w:val="es-ES_tradnl"/>
        </w:rPr>
        <w:t>, en el caso que proceda.</w:t>
      </w:r>
      <w:r w:rsidR="009C19D0" w:rsidRPr="009C19D0">
        <w:rPr>
          <w:rFonts w:ascii="Arial" w:hAnsi="Arial" w:cs="Arial"/>
          <w:sz w:val="22"/>
          <w:szCs w:val="22"/>
          <w:lang w:val="es-ES_tradnl"/>
        </w:rPr>
        <w:t xml:space="preserve"> Incluyendo copia del último recibo del pago.</w:t>
      </w:r>
    </w:p>
    <w:p w14:paraId="30EEE912" w14:textId="49B4A426" w:rsidR="00360C1B" w:rsidRPr="00292D60" w:rsidRDefault="00C27A22" w:rsidP="00AC2BFD">
      <w:pPr>
        <w:tabs>
          <w:tab w:val="left" w:pos="284"/>
          <w:tab w:val="left" w:pos="993"/>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B</w:t>
      </w:r>
      <w:r w:rsidR="0035630A" w:rsidRPr="009C19D0">
        <w:rPr>
          <w:rFonts w:ascii="Arial" w:hAnsi="Arial" w:cs="Arial"/>
          <w:b/>
          <w:sz w:val="22"/>
          <w:szCs w:val="22"/>
          <w:lang w:val="es-ES_tradnl"/>
        </w:rPr>
        <w:t>.-</w:t>
      </w:r>
      <w:r w:rsidR="0035630A" w:rsidRPr="009C19D0">
        <w:rPr>
          <w:rFonts w:ascii="Arial" w:hAnsi="Arial" w:cs="Arial"/>
          <w:sz w:val="22"/>
          <w:szCs w:val="22"/>
          <w:lang w:val="es-ES_tradnl"/>
        </w:rPr>
        <w:t xml:space="preserve"> Que el licitador presente la p</w:t>
      </w:r>
      <w:r w:rsidR="00A07ACF" w:rsidRPr="009C19D0">
        <w:rPr>
          <w:rFonts w:ascii="Arial" w:hAnsi="Arial" w:cs="Arial"/>
          <w:sz w:val="22"/>
          <w:szCs w:val="22"/>
          <w:lang w:val="es-ES_tradnl"/>
        </w:rPr>
        <w:t>óliza de responsabilidad civil del centro d</w:t>
      </w:r>
      <w:r w:rsidR="00C47962">
        <w:rPr>
          <w:rFonts w:ascii="Arial" w:hAnsi="Arial" w:cs="Arial"/>
          <w:sz w:val="22"/>
          <w:szCs w:val="22"/>
          <w:lang w:val="es-ES_tradnl"/>
        </w:rPr>
        <w:t xml:space="preserve">e formación </w:t>
      </w:r>
      <w:r w:rsidR="00C47962" w:rsidRPr="00292D60">
        <w:rPr>
          <w:rFonts w:ascii="Arial" w:hAnsi="Arial" w:cs="Arial"/>
          <w:sz w:val="22"/>
          <w:szCs w:val="22"/>
          <w:lang w:val="es-ES_tradnl"/>
        </w:rPr>
        <w:t xml:space="preserve">donde </w:t>
      </w:r>
      <w:r w:rsidR="00881A6F">
        <w:rPr>
          <w:rFonts w:ascii="Arial" w:hAnsi="Arial" w:cs="Arial"/>
          <w:sz w:val="22"/>
          <w:szCs w:val="22"/>
          <w:lang w:val="es-ES_tradnl"/>
        </w:rPr>
        <w:t>está(n) ubicada(s)</w:t>
      </w:r>
      <w:r w:rsidR="00C47962" w:rsidRPr="00292D60">
        <w:rPr>
          <w:rFonts w:ascii="Arial" w:hAnsi="Arial" w:cs="Arial"/>
          <w:sz w:val="22"/>
          <w:szCs w:val="22"/>
          <w:lang w:val="es-ES_tradnl"/>
        </w:rPr>
        <w:t xml:space="preserve"> el</w:t>
      </w:r>
      <w:r w:rsidR="00881A6F">
        <w:rPr>
          <w:rFonts w:ascii="Arial" w:hAnsi="Arial" w:cs="Arial"/>
          <w:sz w:val="22"/>
          <w:szCs w:val="22"/>
          <w:lang w:val="es-ES_tradnl"/>
        </w:rPr>
        <w:t>(las)</w:t>
      </w:r>
      <w:r w:rsidR="00C47962" w:rsidRPr="00292D60">
        <w:rPr>
          <w:rFonts w:ascii="Arial" w:hAnsi="Arial" w:cs="Arial"/>
          <w:sz w:val="22"/>
          <w:szCs w:val="22"/>
          <w:lang w:val="es-ES_tradnl"/>
        </w:rPr>
        <w:t xml:space="preserve"> aula</w:t>
      </w:r>
      <w:r w:rsidR="00881A6F">
        <w:rPr>
          <w:rFonts w:ascii="Arial" w:hAnsi="Arial" w:cs="Arial"/>
          <w:sz w:val="22"/>
          <w:szCs w:val="22"/>
          <w:lang w:val="es-ES_tradnl"/>
        </w:rPr>
        <w:t>(</w:t>
      </w:r>
      <w:r w:rsidR="00C47962" w:rsidRPr="00292D60">
        <w:rPr>
          <w:rFonts w:ascii="Arial" w:hAnsi="Arial" w:cs="Arial"/>
          <w:sz w:val="22"/>
          <w:szCs w:val="22"/>
          <w:lang w:val="es-ES_tradnl"/>
        </w:rPr>
        <w:t>s</w:t>
      </w:r>
      <w:r w:rsidR="00881A6F">
        <w:rPr>
          <w:rFonts w:ascii="Arial" w:hAnsi="Arial" w:cs="Arial"/>
          <w:sz w:val="22"/>
          <w:szCs w:val="22"/>
          <w:lang w:val="es-ES_tradnl"/>
        </w:rPr>
        <w:t>)</w:t>
      </w:r>
      <w:r w:rsidR="00A07ACF" w:rsidRPr="00292D60">
        <w:rPr>
          <w:rFonts w:ascii="Arial" w:hAnsi="Arial" w:cs="Arial"/>
          <w:sz w:val="22"/>
          <w:szCs w:val="22"/>
          <w:lang w:val="es-ES_tradnl"/>
        </w:rPr>
        <w:t>, y que dé cobertura al riesgo objeto del contrato, es decir, asegura la actividad de impartición de acciones formativas</w:t>
      </w:r>
      <w:r w:rsidR="00360C1B" w:rsidRPr="00292D60">
        <w:rPr>
          <w:rFonts w:ascii="Arial" w:hAnsi="Arial" w:cs="Arial"/>
          <w:sz w:val="22"/>
          <w:szCs w:val="22"/>
          <w:lang w:val="es-ES_tradnl"/>
        </w:rPr>
        <w:t>,</w:t>
      </w:r>
      <w:r w:rsidR="00A07ACF" w:rsidRPr="00292D60">
        <w:rPr>
          <w:rFonts w:ascii="Arial" w:hAnsi="Arial" w:cs="Arial"/>
          <w:sz w:val="22"/>
          <w:szCs w:val="22"/>
          <w:lang w:val="es-ES_tradnl"/>
        </w:rPr>
        <w:t xml:space="preserve"> incluyendo copia del último re</w:t>
      </w:r>
      <w:r w:rsidR="00360C1B" w:rsidRPr="00292D60">
        <w:rPr>
          <w:rFonts w:ascii="Arial" w:hAnsi="Arial" w:cs="Arial"/>
          <w:sz w:val="22"/>
          <w:szCs w:val="22"/>
          <w:lang w:val="es-ES_tradnl"/>
        </w:rPr>
        <w:t>cibo de pago de la prima anual</w:t>
      </w:r>
      <w:r w:rsidR="0035630A" w:rsidRPr="00292D60">
        <w:rPr>
          <w:rFonts w:ascii="Arial" w:hAnsi="Arial" w:cs="Arial"/>
          <w:sz w:val="22"/>
          <w:szCs w:val="22"/>
          <w:lang w:val="es-ES_tradnl"/>
        </w:rPr>
        <w:t>.</w:t>
      </w:r>
    </w:p>
    <w:p w14:paraId="517C9FCA" w14:textId="430CDDD3" w:rsidR="00797688" w:rsidRPr="00292D60" w:rsidRDefault="00B74630"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En el caso de que la licitación contemple período de prácticas no laborales, y éstas se realicen en las instalaci</w:t>
      </w:r>
      <w:r w:rsidR="004A32EE">
        <w:rPr>
          <w:rFonts w:ascii="Arial" w:hAnsi="Arial" w:cs="Arial"/>
          <w:sz w:val="22"/>
          <w:szCs w:val="22"/>
          <w:lang w:val="es-ES_tradnl"/>
        </w:rPr>
        <w:t xml:space="preserve">ones del centro de formación </w:t>
      </w:r>
      <w:r w:rsidRPr="00292D60">
        <w:rPr>
          <w:rFonts w:ascii="Arial" w:hAnsi="Arial" w:cs="Arial"/>
          <w:sz w:val="22"/>
          <w:szCs w:val="22"/>
          <w:lang w:val="es-ES_tradnl"/>
        </w:rPr>
        <w:t xml:space="preserve">contratado, la póliza de responsabilidad civil </w:t>
      </w:r>
      <w:r w:rsidR="00862375" w:rsidRPr="00292D60">
        <w:rPr>
          <w:rFonts w:ascii="Arial" w:hAnsi="Arial" w:cs="Arial"/>
          <w:sz w:val="22"/>
          <w:szCs w:val="22"/>
          <w:lang w:val="es-ES_tradnl"/>
        </w:rPr>
        <w:t xml:space="preserve">de éste </w:t>
      </w:r>
      <w:r w:rsidRPr="00292D60">
        <w:rPr>
          <w:rFonts w:ascii="Arial" w:hAnsi="Arial" w:cs="Arial"/>
          <w:sz w:val="22"/>
          <w:szCs w:val="22"/>
          <w:lang w:val="es-ES_tradnl"/>
        </w:rPr>
        <w:t xml:space="preserve">deberá cubrir, a su vez, dicha actividad. </w:t>
      </w:r>
    </w:p>
    <w:p w14:paraId="4A261C45" w14:textId="37EA395E" w:rsidR="00B74630" w:rsidRPr="00292D60" w:rsidRDefault="00862375"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 xml:space="preserve">Si </w:t>
      </w:r>
      <w:r w:rsidR="00797688" w:rsidRPr="00292D60">
        <w:rPr>
          <w:rFonts w:ascii="Arial" w:hAnsi="Arial" w:cs="Arial"/>
          <w:sz w:val="22"/>
          <w:szCs w:val="22"/>
          <w:lang w:val="es-ES_tradnl"/>
        </w:rPr>
        <w:t xml:space="preserve">el período de </w:t>
      </w:r>
      <w:r w:rsidRPr="00292D60">
        <w:rPr>
          <w:rFonts w:ascii="Arial" w:hAnsi="Arial" w:cs="Arial"/>
          <w:sz w:val="22"/>
          <w:szCs w:val="22"/>
          <w:lang w:val="es-ES_tradnl"/>
        </w:rPr>
        <w:t xml:space="preserve">prácticas no laborales </w:t>
      </w:r>
      <w:r w:rsidR="004A32EE">
        <w:rPr>
          <w:rFonts w:ascii="Arial" w:hAnsi="Arial" w:cs="Arial"/>
          <w:sz w:val="22"/>
          <w:szCs w:val="22"/>
          <w:lang w:val="es-ES_tradnl"/>
        </w:rPr>
        <w:t>se realizará</w:t>
      </w:r>
      <w:r w:rsidR="00797688" w:rsidRPr="00292D60">
        <w:rPr>
          <w:rFonts w:ascii="Arial" w:hAnsi="Arial" w:cs="Arial"/>
          <w:sz w:val="22"/>
          <w:szCs w:val="22"/>
          <w:lang w:val="es-ES_tradnl"/>
        </w:rPr>
        <w:t xml:space="preserve"> en otras instalaciones difer</w:t>
      </w:r>
      <w:r w:rsidR="004A32EE">
        <w:rPr>
          <w:rFonts w:ascii="Arial" w:hAnsi="Arial" w:cs="Arial"/>
          <w:sz w:val="22"/>
          <w:szCs w:val="22"/>
          <w:lang w:val="es-ES_tradnl"/>
        </w:rPr>
        <w:t xml:space="preserve">entes al centro de formación </w:t>
      </w:r>
      <w:r w:rsidR="00797688" w:rsidRPr="00292D60">
        <w:rPr>
          <w:rFonts w:ascii="Arial" w:hAnsi="Arial" w:cs="Arial"/>
          <w:sz w:val="22"/>
          <w:szCs w:val="22"/>
          <w:lang w:val="es-ES_tradnl"/>
        </w:rPr>
        <w:t xml:space="preserve">contratado, el licitador deberá tener en consideración lo reflejado en los puntos A </w:t>
      </w:r>
      <w:r w:rsidR="00827C6A" w:rsidRPr="00292D60">
        <w:rPr>
          <w:rFonts w:ascii="Arial" w:hAnsi="Arial" w:cs="Arial"/>
          <w:sz w:val="22"/>
          <w:szCs w:val="22"/>
          <w:lang w:val="es-ES_tradnl"/>
        </w:rPr>
        <w:t>o</w:t>
      </w:r>
      <w:r w:rsidR="00797688" w:rsidRPr="00292D60">
        <w:rPr>
          <w:rFonts w:ascii="Arial" w:hAnsi="Arial" w:cs="Arial"/>
          <w:sz w:val="22"/>
          <w:szCs w:val="22"/>
          <w:lang w:val="es-ES_tradnl"/>
        </w:rPr>
        <w:t xml:space="preserve"> C.</w:t>
      </w:r>
    </w:p>
    <w:p w14:paraId="2BF84720" w14:textId="77777777" w:rsidR="0035630A" w:rsidRPr="00292D60" w:rsidRDefault="008C78C2" w:rsidP="00AC2BFD">
      <w:pPr>
        <w:tabs>
          <w:tab w:val="left" w:pos="284"/>
        </w:tabs>
        <w:spacing w:before="120" w:after="120"/>
        <w:ind w:left="709" w:hanging="425"/>
        <w:jc w:val="both"/>
        <w:rPr>
          <w:rFonts w:ascii="Arial" w:hAnsi="Arial" w:cs="Arial"/>
          <w:sz w:val="22"/>
          <w:szCs w:val="22"/>
          <w:lang w:val="es-ES_tradnl"/>
        </w:rPr>
      </w:pPr>
      <w:r w:rsidRPr="00292D60">
        <w:rPr>
          <w:rFonts w:ascii="Arial" w:hAnsi="Arial" w:cs="Arial"/>
          <w:b/>
          <w:sz w:val="22"/>
          <w:szCs w:val="22"/>
          <w:lang w:val="es-ES_tradnl"/>
        </w:rPr>
        <w:t>C.-</w:t>
      </w:r>
      <w:r w:rsidRPr="00292D60">
        <w:rPr>
          <w:rFonts w:ascii="Arial" w:hAnsi="Arial" w:cs="Arial"/>
          <w:sz w:val="22"/>
          <w:szCs w:val="22"/>
          <w:lang w:val="es-ES_tradnl"/>
        </w:rPr>
        <w:t xml:space="preserve"> Que el licitador </w:t>
      </w:r>
      <w:r w:rsidR="00A07ACF" w:rsidRPr="00292D60">
        <w:rPr>
          <w:rFonts w:ascii="Arial" w:hAnsi="Arial" w:cs="Arial"/>
          <w:sz w:val="22"/>
          <w:szCs w:val="22"/>
          <w:lang w:val="es-ES_tradnl"/>
        </w:rPr>
        <w:t>present</w:t>
      </w:r>
      <w:r w:rsidRPr="00292D60">
        <w:rPr>
          <w:rFonts w:ascii="Arial" w:hAnsi="Arial" w:cs="Arial"/>
          <w:sz w:val="22"/>
          <w:szCs w:val="22"/>
          <w:lang w:val="es-ES_tradnl"/>
        </w:rPr>
        <w:t>e</w:t>
      </w:r>
      <w:r w:rsidR="00A07ACF" w:rsidRPr="00292D60">
        <w:rPr>
          <w:rFonts w:ascii="Arial" w:hAnsi="Arial" w:cs="Arial"/>
          <w:sz w:val="22"/>
          <w:szCs w:val="22"/>
          <w:lang w:val="es-ES_tradnl"/>
        </w:rPr>
        <w:t xml:space="preserve"> un </w:t>
      </w:r>
      <w:r w:rsidR="00A07ACF" w:rsidRPr="00292D60">
        <w:rPr>
          <w:rFonts w:ascii="Arial" w:hAnsi="Arial" w:cs="Arial"/>
          <w:sz w:val="22"/>
          <w:szCs w:val="22"/>
          <w:u w:val="single"/>
          <w:lang w:val="es-ES_tradnl"/>
        </w:rPr>
        <w:t xml:space="preserve">Certificado de </w:t>
      </w:r>
      <w:r w:rsidRPr="00292D60">
        <w:rPr>
          <w:rFonts w:ascii="Arial" w:hAnsi="Arial" w:cs="Arial"/>
          <w:sz w:val="22"/>
          <w:szCs w:val="22"/>
          <w:u w:val="single"/>
          <w:lang w:val="es-ES_tradnl"/>
        </w:rPr>
        <w:t>su</w:t>
      </w:r>
      <w:r w:rsidR="00A07ACF" w:rsidRPr="00292D60">
        <w:rPr>
          <w:rFonts w:ascii="Arial" w:hAnsi="Arial" w:cs="Arial"/>
          <w:sz w:val="22"/>
          <w:szCs w:val="22"/>
          <w:u w:val="single"/>
          <w:lang w:val="es-ES_tradnl"/>
        </w:rPr>
        <w:t xml:space="preserve"> entidad aseguradora</w:t>
      </w:r>
      <w:r w:rsidR="00C27A22" w:rsidRPr="00292D60">
        <w:rPr>
          <w:rFonts w:ascii="Arial" w:hAnsi="Arial" w:cs="Arial"/>
          <w:sz w:val="22"/>
          <w:szCs w:val="22"/>
          <w:u w:val="single"/>
          <w:lang w:val="es-ES_tradnl"/>
        </w:rPr>
        <w:t xml:space="preserve"> </w:t>
      </w:r>
      <w:r w:rsidR="00A07ACF" w:rsidRPr="00292D60">
        <w:rPr>
          <w:rFonts w:ascii="Arial" w:hAnsi="Arial" w:cs="Arial"/>
          <w:sz w:val="22"/>
          <w:szCs w:val="22"/>
          <w:lang w:val="es-ES_tradnl"/>
        </w:rPr>
        <w:t>indicando el riesgo objeto del contrato</w:t>
      </w:r>
      <w:r w:rsidR="00EB301D" w:rsidRPr="00292D60">
        <w:rPr>
          <w:rFonts w:ascii="Arial" w:hAnsi="Arial" w:cs="Arial"/>
          <w:sz w:val="22"/>
          <w:szCs w:val="22"/>
          <w:lang w:val="es-ES_tradnl"/>
        </w:rPr>
        <w:t>, lugar(es) de impartición</w:t>
      </w:r>
      <w:r w:rsidR="00A07ACF" w:rsidRPr="00292D60">
        <w:rPr>
          <w:rFonts w:ascii="Arial" w:hAnsi="Arial" w:cs="Arial"/>
          <w:sz w:val="22"/>
          <w:szCs w:val="22"/>
          <w:lang w:val="es-ES_tradnl"/>
        </w:rPr>
        <w:t xml:space="preserve"> y las coberturas</w:t>
      </w:r>
      <w:r w:rsidRPr="00292D60">
        <w:rPr>
          <w:rFonts w:ascii="Arial" w:hAnsi="Arial" w:cs="Arial"/>
          <w:sz w:val="22"/>
          <w:szCs w:val="22"/>
          <w:lang w:val="es-ES_tradnl"/>
        </w:rPr>
        <w:t>; contemplando igualmente período de prácticas no laborales en el caso que proceda.</w:t>
      </w:r>
    </w:p>
    <w:p w14:paraId="1F1B7E2A" w14:textId="38B13C7B" w:rsidR="00383AEC" w:rsidRPr="008D763C" w:rsidRDefault="00383AEC" w:rsidP="00AC2BFD">
      <w:pPr>
        <w:tabs>
          <w:tab w:val="left" w:pos="284"/>
          <w:tab w:val="left" w:pos="709"/>
        </w:tabs>
        <w:spacing w:before="120" w:after="120"/>
        <w:ind w:left="284"/>
        <w:jc w:val="both"/>
        <w:rPr>
          <w:rFonts w:ascii="Arial" w:hAnsi="Arial" w:cs="Arial"/>
          <w:b/>
          <w:bCs/>
          <w:iCs/>
          <w:sz w:val="22"/>
          <w:szCs w:val="22"/>
        </w:rPr>
      </w:pPr>
      <w:r w:rsidRPr="008D763C">
        <w:rPr>
          <w:rFonts w:ascii="Arial" w:hAnsi="Arial" w:cs="Arial"/>
          <w:b/>
          <w:bCs/>
          <w:iCs/>
          <w:sz w:val="22"/>
          <w:szCs w:val="22"/>
        </w:rPr>
        <w:t xml:space="preserve">No será necesaria la presentación de dicha póliza en el caso de prestación de servicios de </w:t>
      </w:r>
      <w:r w:rsidR="64090E3E" w:rsidRPr="008D763C">
        <w:rPr>
          <w:rFonts w:ascii="Arial" w:hAnsi="Arial" w:cs="Arial"/>
          <w:b/>
          <w:bCs/>
          <w:iCs/>
          <w:sz w:val="22"/>
          <w:szCs w:val="22"/>
        </w:rPr>
        <w:t>C</w:t>
      </w:r>
      <w:r w:rsidRPr="008D763C">
        <w:rPr>
          <w:rFonts w:ascii="Arial" w:hAnsi="Arial" w:cs="Arial"/>
          <w:b/>
          <w:bCs/>
          <w:iCs/>
          <w:sz w:val="22"/>
          <w:szCs w:val="22"/>
        </w:rPr>
        <w:t>onsul</w:t>
      </w:r>
      <w:r w:rsidR="00EB301D" w:rsidRPr="008D763C">
        <w:rPr>
          <w:rFonts w:ascii="Arial" w:hAnsi="Arial" w:cs="Arial"/>
          <w:b/>
          <w:bCs/>
          <w:iCs/>
          <w:sz w:val="22"/>
          <w:szCs w:val="22"/>
        </w:rPr>
        <w:t xml:space="preserve">toría y de Servicios Generales; salvo que por las características del objeto de la licitación </w:t>
      </w:r>
      <w:r w:rsidR="000558B7" w:rsidRPr="008D763C">
        <w:rPr>
          <w:rFonts w:ascii="Arial" w:hAnsi="Arial" w:cs="Arial"/>
          <w:b/>
          <w:bCs/>
          <w:iCs/>
          <w:sz w:val="22"/>
          <w:szCs w:val="22"/>
        </w:rPr>
        <w:t>a</w:t>
      </w:r>
      <w:r w:rsidR="00EB301D" w:rsidRPr="008D763C">
        <w:rPr>
          <w:rFonts w:ascii="Arial" w:hAnsi="Arial" w:cs="Arial"/>
          <w:b/>
          <w:bCs/>
          <w:iCs/>
          <w:sz w:val="22"/>
          <w:szCs w:val="22"/>
        </w:rPr>
        <w:t>s</w:t>
      </w:r>
      <w:r w:rsidR="000558B7" w:rsidRPr="008D763C">
        <w:rPr>
          <w:rFonts w:ascii="Arial" w:hAnsi="Arial" w:cs="Arial"/>
          <w:b/>
          <w:bCs/>
          <w:iCs/>
          <w:sz w:val="22"/>
          <w:szCs w:val="22"/>
        </w:rPr>
        <w:t>í se requiera en e</w:t>
      </w:r>
      <w:r w:rsidR="00EB301D" w:rsidRPr="008D763C">
        <w:rPr>
          <w:rFonts w:ascii="Arial" w:hAnsi="Arial" w:cs="Arial"/>
          <w:b/>
          <w:bCs/>
          <w:iCs/>
          <w:sz w:val="22"/>
          <w:szCs w:val="22"/>
        </w:rPr>
        <w:t>l Pliego de Condiciones Particulares y Técnicas.</w:t>
      </w:r>
      <w:r w:rsidR="51AA2C0A" w:rsidRPr="008D763C">
        <w:rPr>
          <w:rFonts w:ascii="Arial" w:hAnsi="Arial" w:cs="Arial"/>
          <w:b/>
          <w:bCs/>
          <w:iCs/>
          <w:sz w:val="22"/>
          <w:szCs w:val="22"/>
        </w:rPr>
        <w:t xml:space="preserve"> </w:t>
      </w:r>
    </w:p>
    <w:p w14:paraId="204A2D8D" w14:textId="6BD0BB35" w:rsidR="00797688" w:rsidRDefault="00797688" w:rsidP="00797688">
      <w:pPr>
        <w:pStyle w:val="Prrafodelista"/>
        <w:spacing w:before="120" w:after="120"/>
        <w:jc w:val="both"/>
        <w:rPr>
          <w:rFonts w:ascii="Arial" w:hAnsi="Arial" w:cs="Arial"/>
          <w:strike/>
          <w:sz w:val="22"/>
          <w:szCs w:val="22"/>
        </w:rPr>
      </w:pPr>
    </w:p>
    <w:p w14:paraId="30FB9E0C" w14:textId="03C0253C" w:rsidR="003E2C6E" w:rsidRPr="00C121CF" w:rsidRDefault="00DF4E8B" w:rsidP="00AC2BFD">
      <w:pPr>
        <w:pStyle w:val="Prrafodelista"/>
        <w:tabs>
          <w:tab w:val="left" w:pos="284"/>
        </w:tabs>
        <w:spacing w:before="120" w:after="120"/>
        <w:ind w:left="284"/>
        <w:jc w:val="both"/>
        <w:rPr>
          <w:rFonts w:ascii="Arial" w:hAnsi="Arial" w:cs="Arial"/>
          <w:sz w:val="22"/>
          <w:szCs w:val="22"/>
        </w:rPr>
      </w:pPr>
      <w:r>
        <w:rPr>
          <w:rFonts w:ascii="Arial" w:hAnsi="Arial" w:cs="Arial"/>
          <w:b/>
          <w:bCs/>
          <w:sz w:val="22"/>
          <w:szCs w:val="22"/>
        </w:rPr>
        <w:t>5.2.4.</w:t>
      </w:r>
      <w:r w:rsidR="003E2C6E">
        <w:rPr>
          <w:rFonts w:ascii="Arial" w:hAnsi="Arial" w:cs="Arial"/>
          <w:b/>
          <w:bCs/>
          <w:sz w:val="22"/>
          <w:szCs w:val="22"/>
        </w:rPr>
        <w:t xml:space="preserve">b. Documentación específica de la subcontratación </w:t>
      </w:r>
    </w:p>
    <w:p w14:paraId="3AC92036" w14:textId="3EAA8842" w:rsidR="003E2C6E" w:rsidRDefault="003E2C6E" w:rsidP="00AC2BFD">
      <w:pPr>
        <w:spacing w:before="120" w:after="120"/>
        <w:ind w:left="284"/>
        <w:jc w:val="both"/>
        <w:rPr>
          <w:rFonts w:ascii="Arial" w:hAnsi="Arial" w:cs="Arial"/>
          <w:b/>
          <w:sz w:val="22"/>
          <w:szCs w:val="22"/>
          <w:lang w:val="es-ES_tradnl"/>
        </w:rPr>
      </w:pPr>
      <w:r w:rsidRPr="00292D60">
        <w:rPr>
          <w:rFonts w:ascii="Arial" w:hAnsi="Arial" w:cs="Arial"/>
          <w:sz w:val="22"/>
          <w:szCs w:val="22"/>
        </w:rPr>
        <w:t>En el caso de que la licitación lo contemple y conforme a lo reflejado en el aptdo. II.8. anterior, el contratista deberá detallar en un documento los servicios o suministros que pretende subcontratar, el alcance de los trabajos y/o compras que serán objeto de dicha subcontratación y el porcentaje que supondrán</w:t>
      </w:r>
      <w:r w:rsidRPr="00934F95">
        <w:rPr>
          <w:rFonts w:ascii="Arial" w:hAnsi="Arial" w:cs="Arial"/>
          <w:sz w:val="22"/>
          <w:szCs w:val="22"/>
        </w:rPr>
        <w:t xml:space="preserve"> respecto del </w:t>
      </w:r>
      <w:r w:rsidRPr="00934F95">
        <w:rPr>
          <w:rFonts w:ascii="Arial" w:hAnsi="Arial" w:cs="Arial"/>
          <w:sz w:val="22"/>
          <w:szCs w:val="22"/>
          <w:lang w:val="es-ES_tradnl"/>
        </w:rPr>
        <w:t>importe ofertado.</w:t>
      </w:r>
      <w:r w:rsidRPr="00495AB7">
        <w:rPr>
          <w:rFonts w:ascii="Arial" w:hAnsi="Arial" w:cs="Arial"/>
          <w:sz w:val="22"/>
          <w:szCs w:val="22"/>
          <w:lang w:val="es-ES_tradnl"/>
        </w:rPr>
        <w:t xml:space="preserve"> </w:t>
      </w:r>
      <w:r w:rsidRPr="00492974">
        <w:rPr>
          <w:rFonts w:ascii="Arial" w:hAnsi="Arial" w:cs="Arial"/>
          <w:sz w:val="22"/>
          <w:szCs w:val="22"/>
          <w:lang w:val="es-ES_tradnl"/>
        </w:rPr>
        <w:t xml:space="preserve">Para ello, deberá acreditarse conforme a los criterios fijados en el </w:t>
      </w:r>
      <w:r w:rsidRPr="00492974">
        <w:rPr>
          <w:rFonts w:ascii="Arial" w:hAnsi="Arial" w:cs="Arial"/>
          <w:b/>
          <w:sz w:val="22"/>
          <w:szCs w:val="22"/>
          <w:lang w:val="es-ES_tradnl"/>
        </w:rPr>
        <w:t>Pliego de Condiciones Particulares y Técnicas.</w:t>
      </w:r>
    </w:p>
    <w:p w14:paraId="502567DF" w14:textId="77777777" w:rsidR="007E58F7" w:rsidRDefault="007E58F7" w:rsidP="007E58F7">
      <w:pPr>
        <w:spacing w:before="120" w:after="120"/>
        <w:jc w:val="both"/>
        <w:rPr>
          <w:rFonts w:ascii="Arial" w:hAnsi="Arial" w:cs="Arial"/>
          <w:b/>
          <w:bCs/>
          <w:sz w:val="22"/>
          <w:szCs w:val="22"/>
        </w:rPr>
      </w:pPr>
    </w:p>
    <w:p w14:paraId="28D1769D" w14:textId="262E62B6" w:rsidR="007E58F7" w:rsidRDefault="007E58F7" w:rsidP="007E58F7">
      <w:pPr>
        <w:spacing w:before="120" w:after="120"/>
        <w:jc w:val="both"/>
        <w:rPr>
          <w:rFonts w:ascii="Arial" w:hAnsi="Arial" w:cs="Arial"/>
          <w:b/>
          <w:bCs/>
          <w:sz w:val="22"/>
          <w:szCs w:val="22"/>
        </w:rPr>
      </w:pPr>
      <w:r>
        <w:rPr>
          <w:rFonts w:ascii="Arial" w:hAnsi="Arial" w:cs="Arial"/>
          <w:b/>
          <w:bCs/>
          <w:sz w:val="22"/>
          <w:szCs w:val="22"/>
        </w:rPr>
        <w:t xml:space="preserve">     </w:t>
      </w:r>
      <w:r w:rsidRPr="007E58F7">
        <w:rPr>
          <w:rFonts w:ascii="Arial" w:hAnsi="Arial" w:cs="Arial"/>
          <w:b/>
          <w:bCs/>
          <w:sz w:val="22"/>
          <w:szCs w:val="22"/>
        </w:rPr>
        <w:t>5.2.4.</w:t>
      </w:r>
      <w:r>
        <w:rPr>
          <w:rFonts w:ascii="Arial" w:hAnsi="Arial" w:cs="Arial"/>
          <w:b/>
          <w:bCs/>
          <w:sz w:val="22"/>
          <w:szCs w:val="22"/>
        </w:rPr>
        <w:t>c</w:t>
      </w:r>
      <w:r w:rsidRPr="007E58F7">
        <w:rPr>
          <w:rFonts w:ascii="Arial" w:hAnsi="Arial" w:cs="Arial"/>
          <w:b/>
          <w:bCs/>
          <w:sz w:val="22"/>
          <w:szCs w:val="22"/>
        </w:rPr>
        <w:t xml:space="preserve">. </w:t>
      </w:r>
      <w:r w:rsidR="00D146F2">
        <w:rPr>
          <w:rFonts w:ascii="Arial" w:hAnsi="Arial" w:cs="Arial"/>
          <w:b/>
          <w:bCs/>
          <w:sz w:val="22"/>
          <w:szCs w:val="22"/>
        </w:rPr>
        <w:t xml:space="preserve">Ficha de datos </w:t>
      </w:r>
      <w:r w:rsidR="0054418B">
        <w:rPr>
          <w:rFonts w:ascii="Arial" w:hAnsi="Arial" w:cs="Arial"/>
          <w:b/>
          <w:bCs/>
          <w:sz w:val="22"/>
          <w:szCs w:val="22"/>
        </w:rPr>
        <w:t>d</w:t>
      </w:r>
      <w:r w:rsidR="00BF49AB">
        <w:rPr>
          <w:rFonts w:ascii="Arial" w:hAnsi="Arial" w:cs="Arial"/>
          <w:b/>
          <w:bCs/>
          <w:sz w:val="22"/>
          <w:szCs w:val="22"/>
        </w:rPr>
        <w:t>el adjudicatario</w:t>
      </w:r>
      <w:r w:rsidR="0054418B">
        <w:rPr>
          <w:rFonts w:ascii="Arial" w:hAnsi="Arial" w:cs="Arial"/>
          <w:b/>
          <w:bCs/>
          <w:sz w:val="22"/>
          <w:szCs w:val="22"/>
        </w:rPr>
        <w:t xml:space="preserve"> </w:t>
      </w:r>
      <w:r w:rsidR="00D146F2">
        <w:rPr>
          <w:rFonts w:ascii="Arial" w:hAnsi="Arial" w:cs="Arial"/>
          <w:b/>
          <w:bCs/>
          <w:sz w:val="22"/>
          <w:szCs w:val="22"/>
        </w:rPr>
        <w:t xml:space="preserve">para formalizar </w:t>
      </w:r>
      <w:r>
        <w:rPr>
          <w:rFonts w:ascii="Arial" w:hAnsi="Arial" w:cs="Arial"/>
          <w:b/>
          <w:bCs/>
          <w:sz w:val="22"/>
          <w:szCs w:val="22"/>
        </w:rPr>
        <w:t>el contrato</w:t>
      </w:r>
    </w:p>
    <w:p w14:paraId="540FA5CD" w14:textId="77777777" w:rsidR="007E58F7" w:rsidRDefault="007E58F7" w:rsidP="007E58F7">
      <w:pPr>
        <w:spacing w:before="120" w:after="120"/>
        <w:jc w:val="both"/>
        <w:rPr>
          <w:rFonts w:ascii="Arial" w:hAnsi="Arial" w:cs="Arial"/>
          <w:b/>
          <w:bCs/>
          <w:sz w:val="22"/>
          <w:szCs w:val="22"/>
        </w:rPr>
      </w:pPr>
    </w:p>
    <w:p w14:paraId="73D9B2C4" w14:textId="3994C715" w:rsidR="00B91F69" w:rsidRDefault="007E58F7" w:rsidP="007E58F7">
      <w:pPr>
        <w:spacing w:before="120" w:after="120"/>
        <w:ind w:left="284"/>
        <w:jc w:val="both"/>
        <w:rPr>
          <w:rFonts w:ascii="Arial" w:hAnsi="Arial" w:cs="Arial"/>
          <w:sz w:val="22"/>
          <w:szCs w:val="22"/>
        </w:rPr>
      </w:pPr>
      <w:r>
        <w:rPr>
          <w:rFonts w:ascii="Arial" w:hAnsi="Arial" w:cs="Arial"/>
          <w:sz w:val="22"/>
          <w:szCs w:val="22"/>
        </w:rPr>
        <w:t>Para poder cumplimentar el contrato asocia</w:t>
      </w:r>
      <w:r w:rsidR="0099158A">
        <w:rPr>
          <w:rFonts w:ascii="Arial" w:hAnsi="Arial" w:cs="Arial"/>
          <w:sz w:val="22"/>
          <w:szCs w:val="22"/>
        </w:rPr>
        <w:t>do al objeto de la contratación</w:t>
      </w:r>
      <w:r w:rsidR="006828B0">
        <w:rPr>
          <w:rFonts w:ascii="Arial" w:hAnsi="Arial" w:cs="Arial"/>
          <w:sz w:val="22"/>
          <w:szCs w:val="22"/>
        </w:rPr>
        <w:t>, previamente a su difusión para firma por medio de una herram</w:t>
      </w:r>
      <w:bookmarkStart w:id="0" w:name="_GoBack"/>
      <w:bookmarkEnd w:id="0"/>
      <w:r w:rsidR="006828B0">
        <w:rPr>
          <w:rFonts w:ascii="Arial" w:hAnsi="Arial" w:cs="Arial"/>
          <w:sz w:val="22"/>
          <w:szCs w:val="22"/>
        </w:rPr>
        <w:t>ienta informática,</w:t>
      </w:r>
      <w:r>
        <w:rPr>
          <w:rFonts w:ascii="Arial" w:hAnsi="Arial" w:cs="Arial"/>
          <w:sz w:val="22"/>
          <w:szCs w:val="22"/>
        </w:rPr>
        <w:t xml:space="preserve"> es necesari</w:t>
      </w:r>
      <w:r w:rsidR="00D146F2">
        <w:rPr>
          <w:rFonts w:ascii="Arial" w:hAnsi="Arial" w:cs="Arial"/>
          <w:sz w:val="22"/>
          <w:szCs w:val="22"/>
        </w:rPr>
        <w:t xml:space="preserve">o disponer de unos </w:t>
      </w:r>
      <w:r>
        <w:rPr>
          <w:rFonts w:ascii="Arial" w:hAnsi="Arial" w:cs="Arial"/>
          <w:sz w:val="22"/>
          <w:szCs w:val="22"/>
        </w:rPr>
        <w:t>datos</w:t>
      </w:r>
      <w:r w:rsidR="00B91F69">
        <w:rPr>
          <w:rFonts w:ascii="Arial" w:hAnsi="Arial" w:cs="Arial"/>
          <w:sz w:val="22"/>
          <w:szCs w:val="22"/>
        </w:rPr>
        <w:t xml:space="preserve"> de la</w:t>
      </w:r>
      <w:r w:rsidR="00DE612E">
        <w:rPr>
          <w:rFonts w:ascii="Arial" w:hAnsi="Arial" w:cs="Arial"/>
          <w:sz w:val="22"/>
          <w:szCs w:val="22"/>
        </w:rPr>
        <w:t xml:space="preserve"> </w:t>
      </w:r>
      <w:r w:rsidR="0087601F">
        <w:rPr>
          <w:rFonts w:ascii="Arial" w:hAnsi="Arial" w:cs="Arial"/>
          <w:sz w:val="22"/>
          <w:szCs w:val="22"/>
        </w:rPr>
        <w:t>contraparte que suscriba</w:t>
      </w:r>
      <w:r w:rsidR="00724F79">
        <w:rPr>
          <w:rFonts w:ascii="Arial" w:hAnsi="Arial" w:cs="Arial"/>
          <w:sz w:val="22"/>
          <w:szCs w:val="22"/>
        </w:rPr>
        <w:t xml:space="preserve"> el contrato</w:t>
      </w:r>
      <w:r w:rsidR="00CF6FF4">
        <w:rPr>
          <w:rFonts w:ascii="Arial" w:hAnsi="Arial" w:cs="Arial"/>
          <w:sz w:val="22"/>
          <w:szCs w:val="22"/>
        </w:rPr>
        <w:t>, en el caso de haber resultado</w:t>
      </w:r>
      <w:r w:rsidR="00257215">
        <w:rPr>
          <w:rFonts w:ascii="Arial" w:hAnsi="Arial" w:cs="Arial"/>
          <w:sz w:val="22"/>
          <w:szCs w:val="22"/>
        </w:rPr>
        <w:t xml:space="preserve"> finalmente adjudicataria.</w:t>
      </w:r>
    </w:p>
    <w:p w14:paraId="1D0CB161" w14:textId="5C6A48DA" w:rsidR="007E58F7" w:rsidRDefault="00D12CF6" w:rsidP="007E58F7">
      <w:pPr>
        <w:spacing w:before="120" w:after="120"/>
        <w:ind w:left="284"/>
        <w:jc w:val="both"/>
        <w:rPr>
          <w:rFonts w:ascii="Arial" w:hAnsi="Arial" w:cs="Arial"/>
          <w:sz w:val="22"/>
          <w:szCs w:val="22"/>
        </w:rPr>
      </w:pPr>
      <w:r>
        <w:rPr>
          <w:rFonts w:ascii="Arial" w:hAnsi="Arial" w:cs="Arial"/>
          <w:sz w:val="22"/>
          <w:szCs w:val="22"/>
        </w:rPr>
        <w:t>Para ello,</w:t>
      </w:r>
      <w:r w:rsidR="001957D3" w:rsidRPr="00EB34AF">
        <w:rPr>
          <w:rFonts w:ascii="Arial" w:hAnsi="Arial" w:cs="Arial"/>
          <w:sz w:val="22"/>
          <w:szCs w:val="22"/>
        </w:rPr>
        <w:t xml:space="preserve"> </w:t>
      </w:r>
      <w:r w:rsidR="00257215">
        <w:rPr>
          <w:rFonts w:ascii="Arial" w:hAnsi="Arial" w:cs="Arial"/>
          <w:sz w:val="22"/>
          <w:szCs w:val="22"/>
        </w:rPr>
        <w:t xml:space="preserve">el licitador </w:t>
      </w:r>
      <w:r w:rsidR="007E58F7" w:rsidRPr="00EB34AF">
        <w:rPr>
          <w:rFonts w:ascii="Arial" w:hAnsi="Arial" w:cs="Arial"/>
          <w:sz w:val="22"/>
          <w:szCs w:val="22"/>
        </w:rPr>
        <w:t xml:space="preserve">cumplimentará una ficha </w:t>
      </w:r>
      <w:r w:rsidR="007E381C" w:rsidRPr="00EB34AF">
        <w:rPr>
          <w:rFonts w:ascii="Arial" w:hAnsi="Arial" w:cs="Arial"/>
          <w:sz w:val="22"/>
          <w:szCs w:val="22"/>
        </w:rPr>
        <w:t>en el formato</w:t>
      </w:r>
      <w:r w:rsidR="00EB34AF" w:rsidRPr="00EB34AF">
        <w:rPr>
          <w:rFonts w:ascii="Arial" w:hAnsi="Arial" w:cs="Arial"/>
          <w:sz w:val="22"/>
          <w:szCs w:val="22"/>
        </w:rPr>
        <w:t xml:space="preserve"> establecido (</w:t>
      </w:r>
      <w:r w:rsidR="001957D3" w:rsidRPr="00EB34AF">
        <w:rPr>
          <w:rFonts w:ascii="Arial" w:hAnsi="Arial" w:cs="Arial"/>
          <w:b/>
          <w:sz w:val="22"/>
          <w:szCs w:val="22"/>
        </w:rPr>
        <w:t>Anexo V</w:t>
      </w:r>
      <w:r w:rsidR="00546A21" w:rsidRPr="00EB34AF">
        <w:rPr>
          <w:rFonts w:ascii="Arial" w:hAnsi="Arial" w:cs="Arial"/>
          <w:b/>
          <w:sz w:val="22"/>
          <w:szCs w:val="22"/>
        </w:rPr>
        <w:t xml:space="preserve"> </w:t>
      </w:r>
      <w:r w:rsidR="00EB34AF" w:rsidRPr="00EB34AF">
        <w:rPr>
          <w:rFonts w:ascii="Arial" w:hAnsi="Arial" w:cs="Arial"/>
          <w:sz w:val="22"/>
          <w:szCs w:val="22"/>
        </w:rPr>
        <w:t>del</w:t>
      </w:r>
      <w:r w:rsidR="00546A21" w:rsidRPr="00EB34AF">
        <w:rPr>
          <w:rFonts w:ascii="Arial" w:hAnsi="Arial" w:cs="Arial"/>
          <w:sz w:val="22"/>
          <w:szCs w:val="22"/>
        </w:rPr>
        <w:t xml:space="preserve"> Pliego de Condiciones </w:t>
      </w:r>
      <w:r w:rsidR="00EB34AF" w:rsidRPr="00EB34AF">
        <w:rPr>
          <w:rFonts w:ascii="Arial" w:hAnsi="Arial" w:cs="Arial"/>
          <w:sz w:val="22"/>
          <w:szCs w:val="22"/>
        </w:rPr>
        <w:t>Particulares y Técnicas)</w:t>
      </w:r>
    </w:p>
    <w:p w14:paraId="41E6E3A3" w14:textId="5717BECB" w:rsidR="00D146F2" w:rsidRPr="007E58F7" w:rsidRDefault="00D146F2" w:rsidP="007E58F7">
      <w:pPr>
        <w:spacing w:before="120" w:after="120"/>
        <w:ind w:left="284"/>
        <w:jc w:val="both"/>
        <w:rPr>
          <w:rFonts w:ascii="Arial" w:hAnsi="Arial" w:cs="Arial"/>
          <w:sz w:val="22"/>
          <w:szCs w:val="22"/>
        </w:rPr>
      </w:pPr>
    </w:p>
    <w:p w14:paraId="50B43AF8" w14:textId="20D005B2" w:rsidR="007E58F7" w:rsidRDefault="007E58F7" w:rsidP="007E58F7">
      <w:pPr>
        <w:spacing w:before="120" w:after="120"/>
        <w:jc w:val="both"/>
        <w:rPr>
          <w:rFonts w:ascii="Arial" w:hAnsi="Arial" w:cs="Arial"/>
          <w:b/>
          <w:bCs/>
          <w:sz w:val="22"/>
          <w:szCs w:val="22"/>
        </w:rPr>
      </w:pPr>
    </w:p>
    <w:p w14:paraId="67773915" w14:textId="77777777" w:rsidR="007E58F7" w:rsidRPr="007E58F7" w:rsidRDefault="007E58F7" w:rsidP="007E58F7">
      <w:pPr>
        <w:spacing w:before="120" w:after="120"/>
        <w:jc w:val="both"/>
        <w:rPr>
          <w:rFonts w:ascii="Arial" w:hAnsi="Arial" w:cs="Arial"/>
          <w:sz w:val="22"/>
          <w:szCs w:val="22"/>
        </w:rPr>
      </w:pPr>
    </w:p>
    <w:p w14:paraId="2B697044" w14:textId="18573709" w:rsidR="00947FAE" w:rsidRDefault="00947FAE" w:rsidP="003E2C6E">
      <w:pPr>
        <w:spacing w:before="120" w:after="120"/>
        <w:jc w:val="both"/>
        <w:rPr>
          <w:rFonts w:ascii="Arial" w:hAnsi="Arial" w:cs="Arial"/>
          <w:sz w:val="22"/>
          <w:szCs w:val="22"/>
          <w:lang w:val="es-ES_tradnl"/>
        </w:rPr>
      </w:pPr>
    </w:p>
    <w:p w14:paraId="64E7245E" w14:textId="1849AAE5" w:rsidR="007E58F7" w:rsidRDefault="007E58F7" w:rsidP="003E2C6E">
      <w:pPr>
        <w:spacing w:before="120" w:after="120"/>
        <w:jc w:val="both"/>
        <w:rPr>
          <w:rFonts w:ascii="Arial" w:hAnsi="Arial" w:cs="Arial"/>
          <w:sz w:val="22"/>
          <w:szCs w:val="22"/>
          <w:lang w:val="es-ES_tradnl"/>
        </w:rPr>
      </w:pPr>
    </w:p>
    <w:p w14:paraId="5D2DC578" w14:textId="77777777" w:rsidR="007E58F7" w:rsidRDefault="007E58F7" w:rsidP="003E2C6E">
      <w:pPr>
        <w:spacing w:before="120" w:after="120"/>
        <w:jc w:val="both"/>
        <w:rPr>
          <w:rFonts w:ascii="Arial" w:hAnsi="Arial" w:cs="Arial"/>
          <w:sz w:val="22"/>
          <w:szCs w:val="22"/>
          <w:lang w:val="es-ES_tradnl"/>
        </w:rPr>
      </w:pPr>
    </w:p>
    <w:p w14:paraId="2C2D52DF" w14:textId="58C3DC9F" w:rsidR="00CA6F13" w:rsidRPr="00FE5157" w:rsidRDefault="00CA6F13" w:rsidP="00FE5157">
      <w:pPr>
        <w:pStyle w:val="Prrafodelista"/>
        <w:numPr>
          <w:ilvl w:val="2"/>
          <w:numId w:val="39"/>
        </w:numPr>
        <w:jc w:val="both"/>
        <w:rPr>
          <w:rFonts w:ascii="Arial" w:hAnsi="Arial" w:cs="Arial"/>
          <w:b/>
          <w:bCs/>
          <w:sz w:val="22"/>
          <w:szCs w:val="22"/>
        </w:rPr>
      </w:pPr>
      <w:r w:rsidRPr="00FE5157">
        <w:rPr>
          <w:rFonts w:ascii="Arial" w:hAnsi="Arial" w:cs="Arial"/>
          <w:b/>
          <w:bCs/>
          <w:sz w:val="22"/>
          <w:szCs w:val="22"/>
        </w:rPr>
        <w:t>Documentación: Especificaciones para Uniones Temporales de Empresarios (UTEs)</w:t>
      </w:r>
    </w:p>
    <w:p w14:paraId="1DA6542E" w14:textId="77777777" w:rsidR="00CA6F13" w:rsidRPr="00383AEC" w:rsidRDefault="00CA6F13" w:rsidP="00CA6F13">
      <w:pPr>
        <w:jc w:val="both"/>
        <w:rPr>
          <w:rFonts w:ascii="Arial" w:hAnsi="Arial" w:cs="Arial"/>
          <w:sz w:val="22"/>
          <w:szCs w:val="22"/>
        </w:rPr>
      </w:pPr>
    </w:p>
    <w:p w14:paraId="0D4F43BC" w14:textId="77777777" w:rsidR="00CA6F13" w:rsidRPr="00383AEC" w:rsidRDefault="00CA6F13" w:rsidP="00DF4E8B">
      <w:pPr>
        <w:jc w:val="both"/>
        <w:rPr>
          <w:rFonts w:ascii="Arial" w:hAnsi="Arial" w:cs="Arial"/>
          <w:sz w:val="22"/>
          <w:szCs w:val="22"/>
        </w:rPr>
      </w:pPr>
      <w:r w:rsidRPr="00383AEC">
        <w:rPr>
          <w:rFonts w:ascii="Arial" w:hAnsi="Arial" w:cs="Arial"/>
          <w:sz w:val="22"/>
          <w:szCs w:val="22"/>
        </w:rPr>
        <w:t xml:space="preserve">Para garantizar la eficacia de la UTE en la fase previa a la adjudicación, </w:t>
      </w:r>
      <w:r w:rsidRPr="00383AEC">
        <w:rPr>
          <w:rFonts w:ascii="Arial" w:hAnsi="Arial" w:cs="Arial"/>
          <w:sz w:val="22"/>
          <w:szCs w:val="22"/>
          <w:u w:val="single"/>
        </w:rPr>
        <w:t>todos y cada uno de los empresarios que la constituyen</w:t>
      </w:r>
      <w:r w:rsidRPr="00383AEC">
        <w:rPr>
          <w:rFonts w:ascii="Arial" w:hAnsi="Arial" w:cs="Arial"/>
          <w:sz w:val="22"/>
          <w:szCs w:val="22"/>
        </w:rPr>
        <w:t xml:space="preserve"> deberán presentar los documentos exigidos en este apartado en lo que a documentación acreditativa se refiere, teniendo en cuenta </w:t>
      </w:r>
      <w:r w:rsidR="00D762CC" w:rsidRPr="00D762CC">
        <w:rPr>
          <w:rFonts w:ascii="Arial" w:hAnsi="Arial" w:cs="Arial"/>
          <w:sz w:val="22"/>
          <w:szCs w:val="22"/>
        </w:rPr>
        <w:t>que</w:t>
      </w:r>
      <w:r w:rsidR="00835C16">
        <w:rPr>
          <w:rFonts w:ascii="Arial" w:hAnsi="Arial" w:cs="Arial"/>
          <w:sz w:val="22"/>
          <w:szCs w:val="22"/>
        </w:rPr>
        <w:t xml:space="preserve"> r</w:t>
      </w:r>
      <w:r w:rsidRPr="00383AEC">
        <w:rPr>
          <w:rFonts w:ascii="Arial" w:hAnsi="Arial" w:cs="Arial"/>
          <w:sz w:val="22"/>
          <w:szCs w:val="22"/>
        </w:rPr>
        <w:t>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60F911D" w14:textId="77777777" w:rsidR="0028452D" w:rsidRDefault="00CA6F13" w:rsidP="00DF4E8B">
      <w:pPr>
        <w:spacing w:before="120" w:after="120"/>
        <w:jc w:val="both"/>
        <w:rPr>
          <w:rFonts w:ascii="Arial" w:hAnsi="Arial" w:cs="Arial"/>
          <w:sz w:val="22"/>
          <w:szCs w:val="22"/>
        </w:rPr>
      </w:pPr>
      <w:r w:rsidRPr="002F0BA0">
        <w:rPr>
          <w:rFonts w:ascii="Arial" w:hAnsi="Arial" w:cs="Arial"/>
          <w:sz w:val="22"/>
          <w:szCs w:val="22"/>
        </w:rPr>
        <w:t xml:space="preserve">La determinación de la solvencia de la UTE, se realizará en función del acumulado resultante acreditado por los integrantes de la misma, siempre y cuando ninguna de las empresas que la constituyen esté incursa en circunstancias que la incapaciten para contratar con Inserta, recogidas en el modelo de declaración jurada de no estar incurso en ninguna de las circunstancias que incapacitan para contratar (Anexo </w:t>
      </w:r>
      <w:r w:rsidR="000500A7">
        <w:rPr>
          <w:rFonts w:ascii="Arial" w:hAnsi="Arial" w:cs="Arial"/>
          <w:sz w:val="22"/>
          <w:szCs w:val="22"/>
        </w:rPr>
        <w:t>I</w:t>
      </w:r>
      <w:r w:rsidR="00835C16" w:rsidRPr="002F0BA0">
        <w:rPr>
          <w:rFonts w:ascii="Arial" w:hAnsi="Arial" w:cs="Arial"/>
          <w:sz w:val="22"/>
          <w:szCs w:val="22"/>
        </w:rPr>
        <w:t>I (Bis)</w:t>
      </w:r>
      <w:r w:rsidRPr="002F0BA0">
        <w:rPr>
          <w:rFonts w:ascii="Arial" w:hAnsi="Arial" w:cs="Arial"/>
          <w:sz w:val="22"/>
          <w:szCs w:val="22"/>
        </w:rPr>
        <w:t>).</w:t>
      </w:r>
      <w:r w:rsidR="0028452D">
        <w:rPr>
          <w:rFonts w:ascii="Arial" w:hAnsi="Arial" w:cs="Arial"/>
          <w:sz w:val="22"/>
          <w:szCs w:val="22"/>
        </w:rPr>
        <w:t xml:space="preserve">    </w:t>
      </w:r>
    </w:p>
    <w:p w14:paraId="735AEAE5" w14:textId="20114962" w:rsidR="00CA6F13" w:rsidRPr="009C37A2" w:rsidRDefault="00CD67AB" w:rsidP="00DF4E8B">
      <w:pPr>
        <w:spacing w:before="120" w:after="120"/>
        <w:jc w:val="both"/>
        <w:rPr>
          <w:rFonts w:ascii="Arial" w:hAnsi="Arial" w:cs="Arial"/>
          <w:sz w:val="22"/>
          <w:szCs w:val="22"/>
        </w:rPr>
      </w:pPr>
      <w:r w:rsidRPr="00292D60">
        <w:rPr>
          <w:rFonts w:ascii="Arial" w:hAnsi="Arial" w:cs="Arial"/>
          <w:sz w:val="22"/>
          <w:szCs w:val="22"/>
        </w:rPr>
        <w:t xml:space="preserve">El plazo para la </w:t>
      </w:r>
      <w:r w:rsidR="0028452D" w:rsidRPr="00292D60">
        <w:rPr>
          <w:rFonts w:ascii="Arial" w:hAnsi="Arial" w:cs="Arial"/>
          <w:sz w:val="22"/>
          <w:szCs w:val="22"/>
        </w:rPr>
        <w:t>constitución de la UTE previo a la formalización del contrato</w:t>
      </w:r>
      <w:r w:rsidR="5DEAB19D" w:rsidRPr="00292D60">
        <w:rPr>
          <w:rFonts w:ascii="Arial" w:hAnsi="Arial" w:cs="Arial"/>
          <w:sz w:val="22"/>
          <w:szCs w:val="22"/>
        </w:rPr>
        <w:t xml:space="preserve"> </w:t>
      </w:r>
      <w:r w:rsidR="00292D60">
        <w:rPr>
          <w:rFonts w:ascii="Arial" w:hAnsi="Arial" w:cs="Arial"/>
          <w:sz w:val="22"/>
          <w:szCs w:val="22"/>
        </w:rPr>
        <w:t xml:space="preserve">será de </w:t>
      </w:r>
      <w:r w:rsidR="004A32EE">
        <w:rPr>
          <w:rFonts w:ascii="Arial" w:hAnsi="Arial" w:cs="Arial"/>
          <w:sz w:val="22"/>
          <w:szCs w:val="22"/>
        </w:rPr>
        <w:t xml:space="preserve">un máximo de </w:t>
      </w:r>
      <w:r w:rsidR="00292D60">
        <w:rPr>
          <w:rFonts w:ascii="Arial" w:hAnsi="Arial" w:cs="Arial"/>
          <w:sz w:val="22"/>
          <w:szCs w:val="22"/>
        </w:rPr>
        <w:t>15 días.</w:t>
      </w:r>
    </w:p>
    <w:p w14:paraId="0E766916" w14:textId="08CF1CA5" w:rsidR="0047065E" w:rsidRPr="00292D60" w:rsidRDefault="0047065E" w:rsidP="0047065E">
      <w:pPr>
        <w:spacing w:before="120" w:after="120"/>
        <w:jc w:val="both"/>
        <w:rPr>
          <w:rFonts w:ascii="Arial" w:hAnsi="Arial" w:cs="Arial"/>
          <w:b/>
          <w:bCs/>
          <w:sz w:val="22"/>
          <w:szCs w:val="22"/>
        </w:rPr>
      </w:pPr>
      <w:r w:rsidRPr="00292D60">
        <w:rPr>
          <w:rFonts w:ascii="Arial" w:hAnsi="Arial" w:cs="Arial"/>
          <w:b/>
          <w:bCs/>
          <w:sz w:val="22"/>
          <w:szCs w:val="22"/>
        </w:rPr>
        <w:t>NOTA</w:t>
      </w:r>
      <w:r w:rsidR="005A5A4F" w:rsidRPr="00292D60">
        <w:rPr>
          <w:rFonts w:ascii="Arial" w:hAnsi="Arial" w:cs="Arial"/>
          <w:b/>
          <w:bCs/>
          <w:sz w:val="22"/>
          <w:szCs w:val="22"/>
        </w:rPr>
        <w:t>:</w:t>
      </w:r>
    </w:p>
    <w:p w14:paraId="6013845B" w14:textId="63A0D56D" w:rsidR="005A5A4F" w:rsidRPr="004A32EE" w:rsidRDefault="005A5A4F" w:rsidP="005A5A4F">
      <w:pPr>
        <w:autoSpaceDE w:val="0"/>
        <w:autoSpaceDN w:val="0"/>
        <w:adjustRightInd w:val="0"/>
        <w:spacing w:before="120" w:after="120" w:line="276" w:lineRule="auto"/>
        <w:jc w:val="both"/>
        <w:rPr>
          <w:rFonts w:ascii="Arial" w:hAnsi="Arial" w:cs="Arial"/>
          <w:b/>
          <w:sz w:val="22"/>
          <w:szCs w:val="22"/>
          <w:lang w:val="es-ES_tradnl" w:eastAsia="en-US"/>
        </w:rPr>
      </w:pPr>
      <w:r w:rsidRPr="004A32EE">
        <w:rPr>
          <w:rFonts w:ascii="Arial" w:hAnsi="Arial" w:cs="Arial"/>
          <w:b/>
          <w:sz w:val="22"/>
          <w:szCs w:val="22"/>
          <w:lang w:val="es-ES_tradnl" w:eastAsia="en-US"/>
        </w:rPr>
        <w:t xml:space="preserve">En relación </w:t>
      </w:r>
      <w:r w:rsidR="004E5AA2" w:rsidRPr="004A32EE">
        <w:rPr>
          <w:rFonts w:ascii="Arial" w:hAnsi="Arial" w:cs="Arial"/>
          <w:b/>
          <w:sz w:val="22"/>
          <w:szCs w:val="22"/>
          <w:lang w:val="es-ES_tradnl" w:eastAsia="en-US"/>
        </w:rPr>
        <w:t>con</w:t>
      </w:r>
      <w:r w:rsidRPr="004A32EE">
        <w:rPr>
          <w:rFonts w:ascii="Arial" w:hAnsi="Arial" w:cs="Arial"/>
          <w:b/>
          <w:sz w:val="22"/>
          <w:szCs w:val="22"/>
          <w:lang w:val="es-ES_tradnl" w:eastAsia="en-US"/>
        </w:rPr>
        <w:t xml:space="preserve"> la presentación de </w:t>
      </w:r>
      <w:r w:rsidR="004E5AA2" w:rsidRPr="004A32EE">
        <w:rPr>
          <w:rFonts w:ascii="Arial" w:hAnsi="Arial" w:cs="Arial"/>
          <w:b/>
          <w:sz w:val="22"/>
          <w:szCs w:val="22"/>
          <w:lang w:val="es-ES_tradnl" w:eastAsia="en-US"/>
        </w:rPr>
        <w:t>la DOCUMENTACIÓN GENERAL</w:t>
      </w:r>
      <w:r w:rsidRPr="004A32EE">
        <w:rPr>
          <w:rFonts w:ascii="Arial" w:hAnsi="Arial" w:cs="Arial"/>
          <w:b/>
          <w:sz w:val="22"/>
          <w:szCs w:val="22"/>
          <w:lang w:val="es-ES_tradnl" w:eastAsia="en-US"/>
        </w:rPr>
        <w:t xml:space="preserve">, será motivo de exclusión la ausencia de documentación </w:t>
      </w:r>
      <w:r w:rsidR="004E5AA2" w:rsidRPr="004A32EE">
        <w:rPr>
          <w:rFonts w:ascii="Arial" w:hAnsi="Arial" w:cs="Arial"/>
          <w:b/>
          <w:sz w:val="22"/>
          <w:szCs w:val="22"/>
          <w:lang w:val="es-ES_tradnl" w:eastAsia="en-US"/>
        </w:rPr>
        <w:t>requerida para acreditar</w:t>
      </w:r>
      <w:r w:rsidRPr="004A32EE">
        <w:rPr>
          <w:rFonts w:ascii="Arial" w:hAnsi="Arial" w:cs="Arial"/>
          <w:b/>
          <w:sz w:val="22"/>
          <w:szCs w:val="22"/>
          <w:lang w:val="es-ES_tradnl" w:eastAsia="en-US"/>
        </w:rPr>
        <w:t xml:space="preserve"> la solvenci</w:t>
      </w:r>
      <w:r w:rsidR="004E5AA2" w:rsidRPr="004A32EE">
        <w:rPr>
          <w:rFonts w:ascii="Arial" w:hAnsi="Arial" w:cs="Arial"/>
          <w:b/>
          <w:sz w:val="22"/>
          <w:szCs w:val="22"/>
          <w:lang w:val="es-ES_tradnl" w:eastAsia="en-US"/>
        </w:rPr>
        <w:t>a técnico-profesional reflejada en el Pliego de Condiciones Particulares y Técnicas.</w:t>
      </w:r>
    </w:p>
    <w:p w14:paraId="40A428CA" w14:textId="2D13CC72" w:rsidR="00292D60" w:rsidRDefault="00292D60" w:rsidP="0028452D">
      <w:pPr>
        <w:autoSpaceDE w:val="0"/>
        <w:autoSpaceDN w:val="0"/>
        <w:adjustRightInd w:val="0"/>
        <w:jc w:val="both"/>
        <w:rPr>
          <w:rFonts w:ascii="Arial" w:hAnsi="Arial" w:cs="Arial"/>
          <w:b/>
          <w:sz w:val="22"/>
          <w:szCs w:val="22"/>
        </w:rPr>
      </w:pPr>
    </w:p>
    <w:p w14:paraId="6B96FAFE" w14:textId="77777777" w:rsidR="00173151" w:rsidRDefault="00173151" w:rsidP="0028452D">
      <w:pPr>
        <w:autoSpaceDE w:val="0"/>
        <w:autoSpaceDN w:val="0"/>
        <w:adjustRightInd w:val="0"/>
        <w:jc w:val="both"/>
        <w:rPr>
          <w:rFonts w:ascii="Arial" w:hAnsi="Arial" w:cs="Arial"/>
          <w:b/>
          <w:sz w:val="22"/>
          <w:szCs w:val="22"/>
        </w:rPr>
      </w:pPr>
    </w:p>
    <w:p w14:paraId="27322BD6" w14:textId="31B07ACB" w:rsidR="00835C16" w:rsidRPr="00292D60" w:rsidRDefault="00DF4E8B" w:rsidP="0028452D">
      <w:pPr>
        <w:autoSpaceDE w:val="0"/>
        <w:autoSpaceDN w:val="0"/>
        <w:adjustRightInd w:val="0"/>
        <w:jc w:val="both"/>
        <w:rPr>
          <w:rFonts w:ascii="Arial" w:hAnsi="Arial" w:cs="Arial"/>
          <w:b/>
          <w:sz w:val="22"/>
          <w:szCs w:val="22"/>
          <w:lang w:val="es-ES_tradnl"/>
        </w:rPr>
      </w:pPr>
      <w:r w:rsidRPr="00292D60">
        <w:rPr>
          <w:rFonts w:ascii="Arial" w:hAnsi="Arial" w:cs="Arial"/>
          <w:b/>
          <w:sz w:val="22"/>
          <w:szCs w:val="22"/>
        </w:rPr>
        <w:t>6</w:t>
      </w:r>
      <w:r w:rsidR="0028452D" w:rsidRPr="00292D60">
        <w:rPr>
          <w:rFonts w:ascii="Arial" w:hAnsi="Arial" w:cs="Arial"/>
          <w:b/>
          <w:sz w:val="22"/>
          <w:szCs w:val="22"/>
        </w:rPr>
        <w:t xml:space="preserve">.- </w:t>
      </w:r>
      <w:r w:rsidR="00FE5157">
        <w:rPr>
          <w:rFonts w:ascii="Arial" w:hAnsi="Arial" w:cs="Arial"/>
          <w:b/>
          <w:sz w:val="22"/>
          <w:szCs w:val="22"/>
        </w:rPr>
        <w:t>S</w:t>
      </w:r>
      <w:r w:rsidR="00FE5157" w:rsidRPr="00292D60">
        <w:rPr>
          <w:rFonts w:ascii="Arial" w:hAnsi="Arial" w:cs="Arial"/>
          <w:b/>
          <w:sz w:val="22"/>
          <w:szCs w:val="22"/>
        </w:rPr>
        <w:t>ubsanación / aclaración de la documentación a presentar previa a la adjudicación del contrato</w:t>
      </w:r>
      <w:r w:rsidR="00F734F6" w:rsidRPr="00292D60">
        <w:rPr>
          <w:rFonts w:ascii="Arial" w:hAnsi="Arial" w:cs="Arial"/>
          <w:b/>
          <w:sz w:val="22"/>
          <w:szCs w:val="22"/>
        </w:rPr>
        <w:t xml:space="preserve"> (“Documentación A2: DOCUMENTACIÓN GENERAL”)</w:t>
      </w:r>
    </w:p>
    <w:p w14:paraId="42C6D796" w14:textId="77777777" w:rsidR="00AB2172" w:rsidRPr="00292D60" w:rsidRDefault="00AB2172" w:rsidP="0063095A">
      <w:pPr>
        <w:pStyle w:val="Default"/>
        <w:jc w:val="both"/>
        <w:rPr>
          <w:rFonts w:ascii="Arial" w:hAnsi="Arial" w:cs="Arial"/>
          <w:color w:val="auto"/>
          <w:sz w:val="22"/>
          <w:szCs w:val="22"/>
          <w:lang w:val="es-ES_tradnl"/>
        </w:rPr>
      </w:pPr>
    </w:p>
    <w:p w14:paraId="5CB51647" w14:textId="0085C268" w:rsidR="00885940" w:rsidRPr="00292D60" w:rsidRDefault="00677F65" w:rsidP="00885940">
      <w:pPr>
        <w:jc w:val="both"/>
        <w:rPr>
          <w:rFonts w:ascii="Arial" w:hAnsi="Arial" w:cs="Arial"/>
          <w:b/>
          <w:sz w:val="22"/>
          <w:szCs w:val="22"/>
        </w:rPr>
      </w:pPr>
      <w:r w:rsidRPr="00292D60">
        <w:rPr>
          <w:rFonts w:ascii="Arial" w:hAnsi="Arial" w:cs="Arial"/>
          <w:sz w:val="22"/>
          <w:szCs w:val="22"/>
          <w:lang w:val="es-ES_tradnl"/>
        </w:rPr>
        <w:t>En caso de que</w:t>
      </w:r>
      <w:r w:rsidR="0028452D" w:rsidRPr="00292D60">
        <w:rPr>
          <w:rFonts w:ascii="Arial" w:hAnsi="Arial" w:cs="Arial"/>
          <w:sz w:val="22"/>
          <w:szCs w:val="22"/>
          <w:lang w:val="es-ES_tradnl"/>
        </w:rPr>
        <w:t xml:space="preserve"> la Comisión Calificadora</w:t>
      </w:r>
      <w:r w:rsidRPr="00292D60">
        <w:rPr>
          <w:rFonts w:ascii="Arial" w:hAnsi="Arial" w:cs="Arial"/>
          <w:sz w:val="22"/>
          <w:szCs w:val="22"/>
          <w:lang w:val="es-ES_tradnl"/>
        </w:rPr>
        <w:t xml:space="preserve">, durante la revisión de la documentación, identifique </w:t>
      </w:r>
      <w:r w:rsidR="00A25573" w:rsidRPr="00292D60">
        <w:rPr>
          <w:rFonts w:ascii="Arial" w:hAnsi="Arial" w:cs="Arial"/>
          <w:sz w:val="22"/>
          <w:szCs w:val="22"/>
          <w:lang w:val="es-ES_tradnl"/>
        </w:rPr>
        <w:t xml:space="preserve">errores, </w:t>
      </w:r>
      <w:r w:rsidRPr="00292D60">
        <w:rPr>
          <w:rFonts w:ascii="Arial" w:hAnsi="Arial" w:cs="Arial"/>
          <w:sz w:val="22"/>
          <w:szCs w:val="22"/>
          <w:lang w:val="es-ES_tradnl"/>
        </w:rPr>
        <w:t xml:space="preserve">defectos u omisiones </w:t>
      </w:r>
      <w:r w:rsidR="00A25573" w:rsidRPr="00292D60">
        <w:rPr>
          <w:rFonts w:ascii="Arial" w:hAnsi="Arial" w:cs="Arial"/>
          <w:sz w:val="22"/>
          <w:szCs w:val="22"/>
          <w:lang w:val="es-ES_tradnl"/>
        </w:rPr>
        <w:t xml:space="preserve">que no afecten a la verificación del cumplimiento de los requisitos, serán </w:t>
      </w:r>
      <w:r w:rsidRPr="00292D60">
        <w:rPr>
          <w:rFonts w:ascii="Arial" w:hAnsi="Arial" w:cs="Arial"/>
          <w:sz w:val="22"/>
          <w:szCs w:val="22"/>
          <w:lang w:val="es-ES_tradnl"/>
        </w:rPr>
        <w:t>subsanables</w:t>
      </w:r>
      <w:r w:rsidR="00A25573" w:rsidRPr="00292D60">
        <w:rPr>
          <w:rFonts w:ascii="Arial" w:hAnsi="Arial" w:cs="Arial"/>
          <w:sz w:val="22"/>
          <w:szCs w:val="22"/>
          <w:lang w:val="es-ES_tradnl"/>
        </w:rPr>
        <w:t>. A su vez, se podrán solicitar</w:t>
      </w:r>
      <w:r w:rsidR="0010062C" w:rsidRPr="00292D60">
        <w:rPr>
          <w:rFonts w:ascii="Arial" w:hAnsi="Arial" w:cs="Arial"/>
          <w:sz w:val="22"/>
          <w:szCs w:val="22"/>
          <w:lang w:val="es-ES_tradnl"/>
        </w:rPr>
        <w:t xml:space="preserve"> aclaraciones</w:t>
      </w:r>
      <w:r w:rsidR="00A25573" w:rsidRPr="00292D60">
        <w:rPr>
          <w:rFonts w:ascii="Arial" w:hAnsi="Arial" w:cs="Arial"/>
          <w:sz w:val="22"/>
          <w:szCs w:val="22"/>
          <w:lang w:val="es-ES_tradnl"/>
        </w:rPr>
        <w:t xml:space="preserve"> cuando sea preciso ampliar información sobre la documentación presentada por el licitador.</w:t>
      </w:r>
      <w:r w:rsidR="00885940" w:rsidRPr="00292D60">
        <w:rPr>
          <w:rFonts w:ascii="Arial" w:hAnsi="Arial" w:cs="Arial"/>
          <w:sz w:val="22"/>
          <w:szCs w:val="22"/>
          <w:lang w:val="es-ES_tradnl"/>
        </w:rPr>
        <w:t xml:space="preserve"> </w:t>
      </w:r>
      <w:r w:rsidR="00885940" w:rsidRPr="00292D60">
        <w:rPr>
          <w:rFonts w:ascii="Arial" w:hAnsi="Arial" w:cs="Arial"/>
          <w:b/>
          <w:sz w:val="22"/>
          <w:szCs w:val="22"/>
          <w:lang w:val="es-ES_tradnl"/>
        </w:rPr>
        <w:t xml:space="preserve">No se admitirá información nueva diferente a la aportada inicialmente. </w:t>
      </w:r>
    </w:p>
    <w:p w14:paraId="16C3043B" w14:textId="77777777" w:rsidR="00A25573" w:rsidRDefault="00A25573" w:rsidP="00677F65">
      <w:pPr>
        <w:autoSpaceDE w:val="0"/>
        <w:autoSpaceDN w:val="0"/>
        <w:adjustRightInd w:val="0"/>
        <w:jc w:val="both"/>
        <w:rPr>
          <w:rFonts w:ascii="Arial" w:hAnsi="Arial" w:cs="Arial"/>
          <w:sz w:val="22"/>
          <w:szCs w:val="22"/>
          <w:lang w:val="es-ES_tradnl"/>
        </w:rPr>
      </w:pPr>
    </w:p>
    <w:p w14:paraId="2CF3B39E" w14:textId="20DB54AE" w:rsidR="00677F65" w:rsidRPr="006C1286" w:rsidRDefault="00A25573" w:rsidP="00677F65">
      <w:pPr>
        <w:autoSpaceDE w:val="0"/>
        <w:autoSpaceDN w:val="0"/>
        <w:adjustRightInd w:val="0"/>
        <w:jc w:val="both"/>
        <w:rPr>
          <w:rFonts w:ascii="Arial" w:hAnsi="Arial" w:cs="Arial"/>
          <w:b/>
          <w:sz w:val="22"/>
          <w:szCs w:val="22"/>
          <w:lang w:val="es-ES_tradnl"/>
        </w:rPr>
      </w:pPr>
      <w:r>
        <w:rPr>
          <w:rFonts w:ascii="Arial" w:hAnsi="Arial" w:cs="Arial"/>
          <w:sz w:val="22"/>
          <w:szCs w:val="22"/>
          <w:lang w:val="es-ES_tradnl"/>
        </w:rPr>
        <w:t>En ambos casos</w:t>
      </w:r>
      <w:r w:rsidR="00677F65" w:rsidRPr="00B80A19">
        <w:rPr>
          <w:rFonts w:ascii="Arial" w:hAnsi="Arial" w:cs="Arial"/>
          <w:sz w:val="22"/>
          <w:szCs w:val="22"/>
          <w:lang w:val="es-ES_tradnl"/>
        </w:rPr>
        <w:t xml:space="preserve">, </w:t>
      </w:r>
      <w:r>
        <w:rPr>
          <w:rFonts w:ascii="Arial" w:hAnsi="Arial" w:cs="Arial"/>
          <w:sz w:val="22"/>
          <w:szCs w:val="22"/>
          <w:lang w:val="es-ES_tradnl"/>
        </w:rPr>
        <w:t xml:space="preserve">se </w:t>
      </w:r>
      <w:r w:rsidR="00677F65" w:rsidRPr="00B80A19">
        <w:rPr>
          <w:rFonts w:ascii="Arial" w:hAnsi="Arial" w:cs="Arial"/>
          <w:sz w:val="22"/>
          <w:szCs w:val="22"/>
          <w:lang w:val="es-ES_tradnl"/>
        </w:rPr>
        <w:t xml:space="preserve">procederá a notificarlo al licitador correspondiente, fijándole un plazo máximo de subsanación </w:t>
      </w:r>
      <w:r w:rsidR="00885940">
        <w:rPr>
          <w:rFonts w:ascii="Arial" w:hAnsi="Arial" w:cs="Arial"/>
          <w:sz w:val="22"/>
          <w:szCs w:val="22"/>
          <w:lang w:val="es-ES_tradnl"/>
        </w:rPr>
        <w:t xml:space="preserve">/ aclaración de </w:t>
      </w:r>
      <w:r w:rsidR="00885940" w:rsidRPr="00885940">
        <w:rPr>
          <w:rFonts w:ascii="Arial" w:hAnsi="Arial" w:cs="Arial"/>
          <w:b/>
          <w:sz w:val="22"/>
          <w:szCs w:val="22"/>
          <w:lang w:val="es-ES_tradnl"/>
        </w:rPr>
        <w:t>tres (3) días laborales</w:t>
      </w:r>
      <w:r w:rsidR="00885940">
        <w:rPr>
          <w:rFonts w:ascii="Arial" w:hAnsi="Arial" w:cs="Arial"/>
          <w:sz w:val="22"/>
          <w:szCs w:val="22"/>
          <w:lang w:val="es-ES_tradnl"/>
        </w:rPr>
        <w:t xml:space="preserve"> </w:t>
      </w:r>
      <w:r w:rsidR="00677F65" w:rsidRPr="006C1286">
        <w:rPr>
          <w:rFonts w:ascii="Arial" w:hAnsi="Arial" w:cs="Arial"/>
          <w:b/>
          <w:sz w:val="22"/>
          <w:szCs w:val="22"/>
          <w:lang w:val="es-ES_tradnl"/>
        </w:rPr>
        <w:t xml:space="preserve">a contar desde </w:t>
      </w:r>
      <w:r w:rsidR="00762BCB" w:rsidRPr="006C1286">
        <w:rPr>
          <w:rFonts w:ascii="Arial" w:hAnsi="Arial" w:cs="Arial"/>
          <w:b/>
          <w:sz w:val="22"/>
          <w:szCs w:val="22"/>
          <w:lang w:val="es-ES_tradnl"/>
        </w:rPr>
        <w:t>la fecha y, en su caso, hora d</w:t>
      </w:r>
      <w:r w:rsidR="00677F65" w:rsidRPr="006C1286">
        <w:rPr>
          <w:rFonts w:ascii="Arial" w:hAnsi="Arial" w:cs="Arial"/>
          <w:b/>
          <w:sz w:val="22"/>
          <w:szCs w:val="22"/>
          <w:lang w:val="es-ES_tradnl"/>
        </w:rPr>
        <w:t>el envío de la correspondiente notificación.</w:t>
      </w:r>
    </w:p>
    <w:p w14:paraId="2B4B067D" w14:textId="77777777" w:rsidR="003A52F0" w:rsidRDefault="003A52F0" w:rsidP="003A52F0">
      <w:pPr>
        <w:jc w:val="both"/>
        <w:rPr>
          <w:rFonts w:ascii="Arial" w:hAnsi="Arial" w:cs="Arial"/>
          <w:sz w:val="22"/>
          <w:szCs w:val="22"/>
          <w:lang w:val="es-ES_tradnl"/>
        </w:rPr>
      </w:pPr>
    </w:p>
    <w:p w14:paraId="2E1F5058" w14:textId="2D5EDCD8" w:rsidR="00885940" w:rsidRDefault="00885940" w:rsidP="003A52F0">
      <w:pPr>
        <w:jc w:val="both"/>
        <w:rPr>
          <w:rFonts w:ascii="Arial" w:hAnsi="Arial" w:cs="Arial"/>
          <w:sz w:val="22"/>
          <w:szCs w:val="22"/>
          <w:lang w:val="es-ES_tradnl"/>
        </w:rPr>
      </w:pPr>
      <w:r w:rsidRPr="00854054">
        <w:rPr>
          <w:rFonts w:ascii="Arial" w:hAnsi="Arial" w:cs="Arial"/>
          <w:sz w:val="22"/>
          <w:szCs w:val="22"/>
          <w:lang w:val="es-ES_tradnl"/>
        </w:rPr>
        <w:t xml:space="preserve">La no subsanación en plazo da lugar a la exclusión del licitador del proceso de licitación. </w:t>
      </w:r>
    </w:p>
    <w:p w14:paraId="14046C58" w14:textId="0783E69E" w:rsidR="00885940" w:rsidRPr="00854054" w:rsidRDefault="00885940" w:rsidP="00885940">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 xml:space="preserve">Las </w:t>
      </w:r>
      <w:r w:rsidRPr="00854054">
        <w:rPr>
          <w:rFonts w:ascii="Arial" w:hAnsi="Arial" w:cs="Arial"/>
          <w:sz w:val="22"/>
          <w:szCs w:val="22"/>
          <w:lang w:val="es-ES_tradnl"/>
        </w:rPr>
        <w:t xml:space="preserve">subsanaciones </w:t>
      </w:r>
      <w:r w:rsidRPr="00292D60">
        <w:rPr>
          <w:rFonts w:ascii="Arial" w:hAnsi="Arial" w:cs="Arial"/>
          <w:sz w:val="22"/>
          <w:szCs w:val="22"/>
          <w:lang w:val="es-ES_tradnl"/>
        </w:rPr>
        <w:t>/ aclaraciones deben ser enviadas por correo electrónico antes de la fecha de vencimiento del plazo de subsanación establecido en el escrito de solicitud.</w:t>
      </w:r>
    </w:p>
    <w:p w14:paraId="0611F386" w14:textId="77777777" w:rsidR="006A054B" w:rsidRDefault="006A054B" w:rsidP="006A054B">
      <w:pPr>
        <w:autoSpaceDE w:val="0"/>
        <w:autoSpaceDN w:val="0"/>
        <w:adjustRightInd w:val="0"/>
        <w:spacing w:before="120"/>
        <w:jc w:val="both"/>
        <w:rPr>
          <w:rFonts w:ascii="Arial" w:hAnsi="Arial" w:cs="Arial"/>
          <w:sz w:val="22"/>
          <w:szCs w:val="22"/>
          <w:lang w:val="es-ES_tradnl"/>
        </w:rPr>
      </w:pPr>
      <w:r w:rsidRPr="00B80A19">
        <w:rPr>
          <w:rFonts w:ascii="Arial" w:hAnsi="Arial" w:cs="Arial"/>
          <w:sz w:val="22"/>
          <w:szCs w:val="22"/>
          <w:lang w:val="es-ES_tradnl"/>
        </w:rPr>
        <w:t xml:space="preserve">Toda exclusión, en el caso de producirse, es comunicada al licitador, informándole sobre las razones por las que se ha descartado su candidatura (por fuera de plazo, por no </w:t>
      </w:r>
      <w:r w:rsidRPr="00B80A19">
        <w:rPr>
          <w:rFonts w:ascii="Arial" w:hAnsi="Arial" w:cs="Arial"/>
          <w:sz w:val="22"/>
          <w:szCs w:val="22"/>
          <w:lang w:val="es-ES_tradnl"/>
        </w:rPr>
        <w:lastRenderedPageBreak/>
        <w:t>subsanación en forma, por falta de acreditación de lo requerido en los pliegos o incumplimiento de lo establecido en los mismos).</w:t>
      </w:r>
    </w:p>
    <w:p w14:paraId="2DE403A5" w14:textId="37709FE9" w:rsidR="00677F65" w:rsidRDefault="00677F65" w:rsidP="00677F65">
      <w:pPr>
        <w:autoSpaceDE w:val="0"/>
        <w:autoSpaceDN w:val="0"/>
        <w:adjustRightInd w:val="0"/>
        <w:jc w:val="both"/>
        <w:rPr>
          <w:rFonts w:ascii="Arial" w:hAnsi="Arial" w:cs="Arial"/>
          <w:sz w:val="22"/>
          <w:szCs w:val="22"/>
          <w:lang w:val="es-ES_tradnl"/>
        </w:rPr>
      </w:pPr>
    </w:p>
    <w:p w14:paraId="7C95DE38" w14:textId="67132E90" w:rsidR="006154A5" w:rsidRPr="004A32EE" w:rsidRDefault="00FE5157" w:rsidP="004A32EE">
      <w:pPr>
        <w:pStyle w:val="Prrafodelista"/>
        <w:numPr>
          <w:ilvl w:val="0"/>
          <w:numId w:val="38"/>
        </w:numPr>
        <w:autoSpaceDE w:val="0"/>
        <w:autoSpaceDN w:val="0"/>
        <w:adjustRightInd w:val="0"/>
        <w:jc w:val="both"/>
        <w:rPr>
          <w:rFonts w:ascii="Arial" w:hAnsi="Arial" w:cs="Arial"/>
          <w:b/>
          <w:sz w:val="22"/>
          <w:szCs w:val="22"/>
        </w:rPr>
      </w:pPr>
      <w:r>
        <w:rPr>
          <w:rFonts w:ascii="Arial" w:hAnsi="Arial" w:cs="Arial"/>
          <w:b/>
          <w:sz w:val="22"/>
          <w:szCs w:val="22"/>
        </w:rPr>
        <w:t>La Mesa de Contratación</w:t>
      </w:r>
    </w:p>
    <w:p w14:paraId="62431CDC" w14:textId="77777777" w:rsidR="006154A5" w:rsidRPr="00934F95" w:rsidRDefault="006154A5" w:rsidP="006154A5">
      <w:pPr>
        <w:jc w:val="both"/>
        <w:rPr>
          <w:rFonts w:ascii="Arial" w:hAnsi="Arial" w:cs="Arial"/>
          <w:sz w:val="22"/>
          <w:szCs w:val="22"/>
          <w:lang w:val="es-ES_tradnl"/>
        </w:rPr>
      </w:pPr>
    </w:p>
    <w:p w14:paraId="070F5937" w14:textId="102A6D6B" w:rsidR="006154A5" w:rsidRPr="00934F95" w:rsidRDefault="006154A5" w:rsidP="006154A5">
      <w:pPr>
        <w:jc w:val="both"/>
        <w:rPr>
          <w:rFonts w:ascii="Arial" w:hAnsi="Arial" w:cs="Arial"/>
          <w:sz w:val="22"/>
          <w:szCs w:val="22"/>
          <w:lang w:val="es-ES_tradnl"/>
        </w:rPr>
      </w:pPr>
      <w:r w:rsidRPr="00934F95">
        <w:rPr>
          <w:rFonts w:ascii="Arial" w:hAnsi="Arial" w:cs="Arial"/>
          <w:sz w:val="22"/>
          <w:szCs w:val="22"/>
          <w:lang w:val="es-ES_tradnl"/>
        </w:rPr>
        <w:t xml:space="preserve">La Mesa de Contratación </w:t>
      </w:r>
      <w:r w:rsidR="00173151">
        <w:rPr>
          <w:rFonts w:ascii="Arial" w:hAnsi="Arial" w:cs="Arial"/>
          <w:sz w:val="22"/>
          <w:szCs w:val="22"/>
          <w:lang w:val="es-ES_tradnl"/>
        </w:rPr>
        <w:t>es</w:t>
      </w:r>
      <w:r w:rsidRPr="00934F95">
        <w:rPr>
          <w:rFonts w:ascii="Arial" w:hAnsi="Arial" w:cs="Arial"/>
          <w:sz w:val="22"/>
          <w:szCs w:val="22"/>
          <w:lang w:val="es-ES_tradnl"/>
        </w:rPr>
        <w:t xml:space="preserve"> la responsable de proponer la adjudicación de la contratación, y estará compuesta por:</w:t>
      </w:r>
    </w:p>
    <w:p w14:paraId="49E398E2" w14:textId="77777777" w:rsidR="006154A5" w:rsidRPr="00934F95" w:rsidRDefault="006154A5" w:rsidP="006154A5">
      <w:pPr>
        <w:jc w:val="both"/>
        <w:rPr>
          <w:rFonts w:ascii="Arial" w:hAnsi="Arial" w:cs="Arial"/>
          <w:sz w:val="22"/>
          <w:szCs w:val="22"/>
          <w:lang w:val="es-ES_tradnl"/>
        </w:rPr>
      </w:pPr>
    </w:p>
    <w:p w14:paraId="31EEAEC9" w14:textId="1BA1C1B6" w:rsidR="00B94068" w:rsidRPr="00947FAE" w:rsidRDefault="00D97410" w:rsidP="00B94068">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Presidencia</w:t>
      </w:r>
      <w:r w:rsidR="00B94068" w:rsidRPr="00947FAE">
        <w:rPr>
          <w:rFonts w:ascii="Arial" w:hAnsi="Arial" w:cs="Arial"/>
          <w:sz w:val="22"/>
          <w:szCs w:val="22"/>
          <w:lang w:val="es-ES_tradnl"/>
        </w:rPr>
        <w:t>, cuya titularidad será designada por la Dirección</w:t>
      </w:r>
      <w:r w:rsidR="00393DC4" w:rsidRPr="00947FAE">
        <w:rPr>
          <w:rFonts w:ascii="Arial" w:hAnsi="Arial" w:cs="Arial"/>
          <w:sz w:val="22"/>
          <w:szCs w:val="22"/>
          <w:lang w:val="es-ES_tradnl"/>
        </w:rPr>
        <w:t>.</w:t>
      </w:r>
    </w:p>
    <w:p w14:paraId="5CD0F1A5" w14:textId="0AEB3664" w:rsidR="006154A5" w:rsidRPr="00947FAE" w:rsidRDefault="00D97410"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Secretaría, cuya titularidad será designada </w:t>
      </w:r>
      <w:r w:rsidR="006154A5" w:rsidRPr="00947FAE">
        <w:rPr>
          <w:rFonts w:ascii="Arial" w:hAnsi="Arial" w:cs="Arial"/>
          <w:sz w:val="22"/>
          <w:szCs w:val="22"/>
          <w:lang w:val="es-ES_tradnl"/>
        </w:rPr>
        <w:t xml:space="preserve">por </w:t>
      </w:r>
      <w:r w:rsidRPr="00947FAE">
        <w:rPr>
          <w:rFonts w:ascii="Arial" w:hAnsi="Arial" w:cs="Arial"/>
          <w:sz w:val="22"/>
          <w:szCs w:val="22"/>
          <w:lang w:val="es-ES_tradnl"/>
        </w:rPr>
        <w:t xml:space="preserve">la </w:t>
      </w:r>
      <w:r w:rsidR="00B94068" w:rsidRPr="00947FAE">
        <w:rPr>
          <w:rFonts w:ascii="Arial" w:hAnsi="Arial" w:cs="Arial"/>
          <w:sz w:val="22"/>
          <w:szCs w:val="22"/>
          <w:lang w:val="es-ES_tradnl"/>
        </w:rPr>
        <w:t>Presidencia</w:t>
      </w:r>
      <w:r w:rsidR="00393DC4" w:rsidRPr="00947FAE">
        <w:rPr>
          <w:rFonts w:ascii="Arial" w:hAnsi="Arial" w:cs="Arial"/>
          <w:sz w:val="22"/>
          <w:szCs w:val="22"/>
          <w:lang w:val="es-ES_tradnl"/>
        </w:rPr>
        <w:t>.</w:t>
      </w:r>
    </w:p>
    <w:p w14:paraId="2C1095A9" w14:textId="5557E72A" w:rsidR="006154A5" w:rsidRPr="00947FAE" w:rsidRDefault="006154A5"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Vocales: </w:t>
      </w:r>
      <w:r w:rsidRPr="00947FAE">
        <w:rPr>
          <w:rFonts w:ascii="Arial" w:hAnsi="Arial" w:cs="Arial"/>
          <w:sz w:val="22"/>
          <w:szCs w:val="22"/>
        </w:rPr>
        <w:t>promotor</w:t>
      </w:r>
      <w:r w:rsidR="00C4679F" w:rsidRPr="00947FAE">
        <w:rPr>
          <w:rFonts w:ascii="Arial" w:hAnsi="Arial" w:cs="Arial"/>
          <w:sz w:val="22"/>
          <w:szCs w:val="22"/>
        </w:rPr>
        <w:t>/a</w:t>
      </w:r>
      <w:r w:rsidRPr="00947FAE">
        <w:rPr>
          <w:rFonts w:ascii="Arial" w:hAnsi="Arial" w:cs="Arial"/>
          <w:sz w:val="22"/>
          <w:szCs w:val="22"/>
        </w:rPr>
        <w:t>, y</w:t>
      </w:r>
      <w:r w:rsidR="00D97410" w:rsidRPr="00947FAE">
        <w:rPr>
          <w:rFonts w:ascii="Arial" w:hAnsi="Arial" w:cs="Arial"/>
          <w:sz w:val="22"/>
          <w:szCs w:val="22"/>
        </w:rPr>
        <w:t>/o desarrollador/a;</w:t>
      </w:r>
      <w:r w:rsidRPr="00947FAE">
        <w:rPr>
          <w:rFonts w:ascii="Arial" w:hAnsi="Arial" w:cs="Arial"/>
          <w:sz w:val="22"/>
          <w:szCs w:val="22"/>
        </w:rPr>
        <w:t xml:space="preserve"> uno o </w:t>
      </w:r>
      <w:r w:rsidR="007E791D" w:rsidRPr="00947FAE">
        <w:rPr>
          <w:rFonts w:ascii="Arial" w:hAnsi="Arial" w:cs="Arial"/>
          <w:sz w:val="22"/>
          <w:szCs w:val="22"/>
        </w:rPr>
        <w:t>dos vocales</w:t>
      </w:r>
      <w:r w:rsidRPr="00947FAE">
        <w:rPr>
          <w:rFonts w:ascii="Arial" w:hAnsi="Arial" w:cs="Arial"/>
          <w:sz w:val="22"/>
          <w:szCs w:val="22"/>
        </w:rPr>
        <w:t>/es permanente/s designado/s por la Presidencia de la Mesa.</w:t>
      </w:r>
    </w:p>
    <w:p w14:paraId="604F0822" w14:textId="6DB8ED97" w:rsidR="006154A5" w:rsidRPr="00934F95" w:rsidRDefault="00173151" w:rsidP="006154A5">
      <w:pPr>
        <w:spacing w:before="120" w:after="120"/>
        <w:jc w:val="both"/>
        <w:outlineLvl w:val="0"/>
        <w:rPr>
          <w:rFonts w:ascii="Arial" w:hAnsi="Arial" w:cs="Arial"/>
          <w:sz w:val="22"/>
          <w:szCs w:val="22"/>
          <w:lang w:val="es-ES_tradnl"/>
        </w:rPr>
      </w:pPr>
      <w:r w:rsidRPr="00947FAE">
        <w:rPr>
          <w:rFonts w:ascii="Arial" w:hAnsi="Arial" w:cs="Arial"/>
          <w:sz w:val="22"/>
          <w:szCs w:val="22"/>
          <w:lang w:val="es-ES_tradnl"/>
        </w:rPr>
        <w:t>La P</w:t>
      </w:r>
      <w:r w:rsidR="00D97410" w:rsidRPr="00947FAE">
        <w:rPr>
          <w:rFonts w:ascii="Arial" w:hAnsi="Arial" w:cs="Arial"/>
          <w:sz w:val="22"/>
          <w:szCs w:val="22"/>
          <w:lang w:val="es-ES_tradnl"/>
        </w:rPr>
        <w:t xml:space="preserve">residencia de la Mesa </w:t>
      </w:r>
      <w:r w:rsidR="006154A5" w:rsidRPr="00947FAE">
        <w:rPr>
          <w:rFonts w:ascii="Arial" w:hAnsi="Arial" w:cs="Arial"/>
          <w:sz w:val="22"/>
          <w:szCs w:val="22"/>
          <w:lang w:val="es-ES_tradnl"/>
        </w:rPr>
        <w:t xml:space="preserve">podrá nombrar sustituto/a </w:t>
      </w:r>
      <w:r w:rsidR="00D97410" w:rsidRPr="00947FAE">
        <w:rPr>
          <w:rFonts w:ascii="Arial" w:hAnsi="Arial" w:cs="Arial"/>
          <w:sz w:val="22"/>
          <w:szCs w:val="22"/>
          <w:lang w:val="es-ES_tradnl"/>
        </w:rPr>
        <w:t xml:space="preserve">de los miembros de la Mesa </w:t>
      </w:r>
      <w:r w:rsidR="006154A5" w:rsidRPr="00947FAE">
        <w:rPr>
          <w:rFonts w:ascii="Arial" w:hAnsi="Arial" w:cs="Arial"/>
          <w:sz w:val="22"/>
          <w:szCs w:val="22"/>
          <w:lang w:val="es-ES_tradnl"/>
        </w:rPr>
        <w:t xml:space="preserve">si no pudieran participar </w:t>
      </w:r>
      <w:r w:rsidR="00D97410" w:rsidRPr="00947FAE">
        <w:rPr>
          <w:rFonts w:ascii="Arial" w:hAnsi="Arial" w:cs="Arial"/>
          <w:sz w:val="22"/>
          <w:szCs w:val="22"/>
          <w:lang w:val="es-ES_tradnl"/>
        </w:rPr>
        <w:t xml:space="preserve">en alguna de </w:t>
      </w:r>
      <w:r w:rsidR="00B94068" w:rsidRPr="00947FAE">
        <w:rPr>
          <w:rFonts w:ascii="Arial" w:hAnsi="Arial" w:cs="Arial"/>
          <w:sz w:val="22"/>
          <w:szCs w:val="22"/>
          <w:lang w:val="es-ES_tradnl"/>
        </w:rPr>
        <w:t>sus</w:t>
      </w:r>
      <w:r w:rsidR="00D97410" w:rsidRPr="00947FAE">
        <w:rPr>
          <w:rFonts w:ascii="Arial" w:hAnsi="Arial" w:cs="Arial"/>
          <w:sz w:val="22"/>
          <w:szCs w:val="22"/>
          <w:lang w:val="es-ES_tradnl"/>
        </w:rPr>
        <w:t xml:space="preserve"> reuniones</w:t>
      </w:r>
      <w:r w:rsidR="006154A5" w:rsidRPr="00947FAE">
        <w:rPr>
          <w:rFonts w:ascii="Arial" w:hAnsi="Arial" w:cs="Arial"/>
          <w:sz w:val="22"/>
          <w:szCs w:val="22"/>
          <w:lang w:val="es-ES_tradnl"/>
        </w:rPr>
        <w:t xml:space="preserve">, contando estos/as sustitutos/as con idénticos derechos que </w:t>
      </w:r>
      <w:r w:rsidR="00D97410" w:rsidRPr="00947FAE">
        <w:rPr>
          <w:rFonts w:ascii="Arial" w:hAnsi="Arial" w:cs="Arial"/>
          <w:sz w:val="22"/>
          <w:szCs w:val="22"/>
          <w:lang w:val="es-ES_tradnl"/>
        </w:rPr>
        <w:t xml:space="preserve">la persona </w:t>
      </w:r>
      <w:r w:rsidR="006154A5" w:rsidRPr="00947FAE">
        <w:rPr>
          <w:rFonts w:ascii="Arial" w:hAnsi="Arial" w:cs="Arial"/>
          <w:sz w:val="22"/>
          <w:szCs w:val="22"/>
          <w:lang w:val="es-ES_tradnl"/>
        </w:rPr>
        <w:t>sustituid</w:t>
      </w:r>
      <w:r w:rsidR="00FF080E" w:rsidRPr="00947FAE">
        <w:rPr>
          <w:rFonts w:ascii="Arial" w:hAnsi="Arial" w:cs="Arial"/>
          <w:sz w:val="22"/>
          <w:szCs w:val="22"/>
          <w:lang w:val="es-ES_tradnl"/>
        </w:rPr>
        <w:t>a</w:t>
      </w:r>
      <w:r w:rsidR="006154A5" w:rsidRPr="00947FAE">
        <w:rPr>
          <w:rFonts w:ascii="Arial" w:hAnsi="Arial" w:cs="Arial"/>
          <w:sz w:val="22"/>
          <w:szCs w:val="22"/>
          <w:lang w:val="es-ES_tradnl"/>
        </w:rPr>
        <w:t>.</w:t>
      </w:r>
    </w:p>
    <w:p w14:paraId="25D6EEA7" w14:textId="77777777" w:rsidR="006154A5" w:rsidRPr="00934F95" w:rsidRDefault="006154A5" w:rsidP="006154A5">
      <w:pPr>
        <w:pStyle w:val="Textonotapie"/>
        <w:jc w:val="both"/>
        <w:rPr>
          <w:rFonts w:ascii="Arial" w:hAnsi="Arial"/>
          <w:i/>
          <w:sz w:val="22"/>
          <w:szCs w:val="22"/>
          <w:lang w:val="es-ES_tradnl"/>
        </w:rPr>
      </w:pPr>
      <w:r w:rsidRPr="00934F95">
        <w:rPr>
          <w:rFonts w:ascii="Arial" w:hAnsi="Arial"/>
          <w:i/>
          <w:sz w:val="22"/>
          <w:szCs w:val="22"/>
          <w:lang w:val="es-ES_tradnl"/>
        </w:rPr>
        <w:t>En el caso de que se presenten ofertas que provengan de empresas pertenecientes al Grupo ILUNION, y para garantizar la transparencia y objetividad del procedimiento de contratación, la Mesa se constituirá mediante la contratación de una empresa externa de manera que no serán miembros de la Mesa personas que tengan relación labora</w:t>
      </w:r>
      <w:r>
        <w:rPr>
          <w:rFonts w:ascii="Arial" w:hAnsi="Arial"/>
          <w:i/>
          <w:sz w:val="22"/>
          <w:szCs w:val="22"/>
          <w:lang w:val="es-ES_tradnl"/>
        </w:rPr>
        <w:t xml:space="preserve">l con </w:t>
      </w:r>
      <w:r w:rsidRPr="00934F95">
        <w:rPr>
          <w:rFonts w:ascii="Arial" w:hAnsi="Arial"/>
          <w:i/>
          <w:sz w:val="22"/>
          <w:szCs w:val="22"/>
          <w:lang w:val="es-ES_tradnl"/>
        </w:rPr>
        <w:t>Inserta.</w:t>
      </w:r>
    </w:p>
    <w:p w14:paraId="4B4A6743" w14:textId="3F24A307" w:rsidR="006154A5" w:rsidRDefault="006154A5" w:rsidP="006154A5">
      <w:pPr>
        <w:pStyle w:val="Textoindependiente"/>
        <w:spacing w:before="120" w:after="120"/>
        <w:rPr>
          <w:sz w:val="22"/>
          <w:szCs w:val="22"/>
          <w:lang w:val="es-ES_tradnl"/>
        </w:rPr>
      </w:pPr>
      <w:r w:rsidRPr="00934F95">
        <w:rPr>
          <w:sz w:val="22"/>
          <w:szCs w:val="22"/>
          <w:lang w:val="es-ES_tradnl"/>
        </w:rPr>
        <w:t xml:space="preserve">En el caso de que la concurrencia haya </w:t>
      </w:r>
      <w:r w:rsidRPr="00292D60">
        <w:rPr>
          <w:sz w:val="22"/>
          <w:szCs w:val="22"/>
          <w:lang w:val="es-ES_tradnl"/>
        </w:rPr>
        <w:t xml:space="preserve">sido objeto de publicación en el Diario Oficial de la Unión Europea, el número de vocales </w:t>
      </w:r>
      <w:r w:rsidR="00682E0E" w:rsidRPr="00292D60">
        <w:rPr>
          <w:sz w:val="22"/>
          <w:szCs w:val="22"/>
          <w:lang w:val="es-ES_tradnl"/>
        </w:rPr>
        <w:t xml:space="preserve">podrá verse </w:t>
      </w:r>
      <w:r w:rsidRPr="00292D60">
        <w:rPr>
          <w:sz w:val="22"/>
          <w:szCs w:val="22"/>
          <w:lang w:val="es-ES_tradnl"/>
        </w:rPr>
        <w:t xml:space="preserve">aumentado </w:t>
      </w:r>
      <w:r w:rsidR="00682E0E" w:rsidRPr="00292D60">
        <w:rPr>
          <w:sz w:val="22"/>
          <w:szCs w:val="22"/>
          <w:lang w:val="es-ES_tradnl"/>
        </w:rPr>
        <w:t xml:space="preserve">para incorporar a vocales especialistas en relación con la materia objeto de la licitación </w:t>
      </w:r>
      <w:r w:rsidRPr="00292D60">
        <w:rPr>
          <w:sz w:val="22"/>
          <w:szCs w:val="22"/>
          <w:lang w:val="es-ES_tradnl"/>
        </w:rPr>
        <w:t xml:space="preserve">y la Mesa de Contratación celebrará las aperturas públicas de </w:t>
      </w:r>
      <w:r w:rsidR="00D835F0">
        <w:rPr>
          <w:sz w:val="22"/>
          <w:szCs w:val="22"/>
          <w:lang w:val="es-ES_tradnl"/>
        </w:rPr>
        <w:t>plicas</w:t>
      </w:r>
      <w:r w:rsidRPr="00D835F0">
        <w:rPr>
          <w:sz w:val="22"/>
          <w:szCs w:val="22"/>
          <w:lang w:val="es-ES_tradnl"/>
        </w:rPr>
        <w:t xml:space="preserve"> q</w:t>
      </w:r>
      <w:r w:rsidRPr="00292D60">
        <w:rPr>
          <w:sz w:val="22"/>
          <w:szCs w:val="22"/>
          <w:lang w:val="es-ES_tradnl"/>
        </w:rPr>
        <w:t xml:space="preserve">ue establece la ley, a la que serán invitadas las entidades licitadoras que hayan superado la fase </w:t>
      </w:r>
      <w:r w:rsidR="00D835F0">
        <w:rPr>
          <w:sz w:val="22"/>
          <w:szCs w:val="22"/>
          <w:lang w:val="es-ES_tradnl"/>
        </w:rPr>
        <w:t>de valoración de los criterios sujetos a juicio de valor</w:t>
      </w:r>
      <w:r w:rsidRPr="00292D60">
        <w:rPr>
          <w:sz w:val="22"/>
          <w:szCs w:val="22"/>
          <w:lang w:val="es-ES_tradnl"/>
        </w:rPr>
        <w:t>. La Mesa comunicará a los licitadores la fecha y el lugar</w:t>
      </w:r>
      <w:r w:rsidR="005A3AAF" w:rsidRPr="00292D60">
        <w:rPr>
          <w:sz w:val="22"/>
          <w:szCs w:val="22"/>
          <w:lang w:val="es-ES_tradnl"/>
        </w:rPr>
        <w:t>/medio</w:t>
      </w:r>
      <w:r w:rsidRPr="00934F95">
        <w:rPr>
          <w:sz w:val="22"/>
          <w:szCs w:val="22"/>
          <w:lang w:val="es-ES_tradnl"/>
        </w:rPr>
        <w:t xml:space="preserve"> de celebración con la mayor antelación posible.</w:t>
      </w:r>
    </w:p>
    <w:p w14:paraId="5FACE983" w14:textId="324CF4CD" w:rsidR="005A3AAF" w:rsidRDefault="005A3AAF" w:rsidP="006154A5">
      <w:pPr>
        <w:autoSpaceDE w:val="0"/>
        <w:autoSpaceDN w:val="0"/>
        <w:adjustRightInd w:val="0"/>
        <w:jc w:val="both"/>
        <w:rPr>
          <w:rFonts w:ascii="Arial" w:hAnsi="Arial" w:cs="Arial"/>
          <w:sz w:val="22"/>
          <w:szCs w:val="22"/>
          <w:lang w:val="es-ES_tradnl"/>
        </w:rPr>
      </w:pPr>
    </w:p>
    <w:p w14:paraId="4D581C9C" w14:textId="77777777" w:rsidR="00B94068" w:rsidRDefault="00B94068" w:rsidP="006154A5">
      <w:pPr>
        <w:autoSpaceDE w:val="0"/>
        <w:autoSpaceDN w:val="0"/>
        <w:adjustRightInd w:val="0"/>
        <w:jc w:val="both"/>
        <w:rPr>
          <w:rFonts w:ascii="Arial" w:hAnsi="Arial" w:cs="Arial"/>
          <w:sz w:val="22"/>
          <w:szCs w:val="22"/>
          <w:lang w:val="es-ES_tradnl"/>
        </w:rPr>
      </w:pPr>
    </w:p>
    <w:p w14:paraId="5C496FD5" w14:textId="08F31884" w:rsidR="006154A5" w:rsidRPr="004A32EE" w:rsidRDefault="00FE5157" w:rsidP="004A32EE">
      <w:pPr>
        <w:pStyle w:val="Prrafodelista"/>
        <w:numPr>
          <w:ilvl w:val="0"/>
          <w:numId w:val="38"/>
        </w:numPr>
        <w:jc w:val="both"/>
        <w:outlineLvl w:val="0"/>
        <w:rPr>
          <w:rFonts w:ascii="Arial" w:hAnsi="Arial" w:cs="Arial"/>
          <w:b/>
          <w:sz w:val="22"/>
          <w:szCs w:val="22"/>
          <w:lang w:val="es-ES_tradnl"/>
        </w:rPr>
      </w:pPr>
      <w:r>
        <w:rPr>
          <w:rFonts w:ascii="Arial" w:hAnsi="Arial" w:cs="Arial"/>
          <w:b/>
          <w:sz w:val="22"/>
          <w:szCs w:val="22"/>
          <w:lang w:val="es-ES_tradnl"/>
        </w:rPr>
        <w:t>C</w:t>
      </w:r>
      <w:r w:rsidRPr="004A32EE">
        <w:rPr>
          <w:rFonts w:ascii="Arial" w:hAnsi="Arial" w:cs="Arial"/>
          <w:b/>
          <w:sz w:val="22"/>
          <w:szCs w:val="22"/>
          <w:lang w:val="es-ES_tradnl"/>
        </w:rPr>
        <w:t>riterios de adjudicación</w:t>
      </w:r>
    </w:p>
    <w:p w14:paraId="73222C4A" w14:textId="405F8955" w:rsidR="005A3AAF" w:rsidRPr="00292D60" w:rsidRDefault="005A3AAF" w:rsidP="005A3AAF">
      <w:pPr>
        <w:pStyle w:val="Textoindependiente"/>
        <w:spacing w:before="120" w:after="120"/>
        <w:rPr>
          <w:sz w:val="22"/>
          <w:szCs w:val="22"/>
          <w:lang w:val="es-ES_tradnl"/>
        </w:rPr>
      </w:pPr>
      <w:r w:rsidRPr="00292D60">
        <w:rPr>
          <w:sz w:val="22"/>
          <w:szCs w:val="22"/>
          <w:lang w:val="es-ES_tradnl"/>
        </w:rPr>
        <w:t xml:space="preserve">La Mesa de Contratación adoptará la decisión de adjudicación tomando como referencia el </w:t>
      </w:r>
      <w:r w:rsidRPr="00292D60">
        <w:rPr>
          <w:i/>
          <w:sz w:val="22"/>
          <w:szCs w:val="22"/>
          <w:lang w:val="es-ES_tradnl"/>
        </w:rPr>
        <w:t>Informe de valoración de ofertas</w:t>
      </w:r>
      <w:r w:rsidRPr="00292D60">
        <w:rPr>
          <w:sz w:val="22"/>
          <w:szCs w:val="22"/>
          <w:lang w:val="es-ES_tradnl"/>
        </w:rPr>
        <w:t xml:space="preserve"> presentado en base a los trabajos de la Comisión Calificadora y de </w:t>
      </w:r>
      <w:r w:rsidRPr="00BD3BF3">
        <w:rPr>
          <w:sz w:val="22"/>
          <w:szCs w:val="22"/>
          <w:lang w:val="es-ES_tradnl"/>
        </w:rPr>
        <w:t xml:space="preserve">acuerdo con los criterios de valoración reseñados en el </w:t>
      </w:r>
      <w:r w:rsidRPr="00BD3BF3">
        <w:rPr>
          <w:b/>
          <w:sz w:val="22"/>
          <w:szCs w:val="22"/>
          <w:lang w:val="es-ES_tradnl"/>
        </w:rPr>
        <w:t xml:space="preserve">Pliego de Condiciones Particulares y Técnicas </w:t>
      </w:r>
      <w:r w:rsidRPr="00BD3BF3">
        <w:rPr>
          <w:sz w:val="22"/>
          <w:szCs w:val="22"/>
          <w:lang w:val="es-ES_tradnl"/>
        </w:rPr>
        <w:t xml:space="preserve">en el plazo máximo de cincuenta </w:t>
      </w:r>
      <w:r w:rsidR="00CA1DE6" w:rsidRPr="00BD3BF3">
        <w:rPr>
          <w:sz w:val="22"/>
          <w:szCs w:val="22"/>
          <w:lang w:val="es-ES_tradnl"/>
        </w:rPr>
        <w:t xml:space="preserve">y cinco </w:t>
      </w:r>
      <w:r w:rsidRPr="00BD3BF3">
        <w:rPr>
          <w:sz w:val="22"/>
          <w:szCs w:val="22"/>
          <w:lang w:val="es-ES_tradnl"/>
        </w:rPr>
        <w:t>(5</w:t>
      </w:r>
      <w:r w:rsidR="00CA1DE6" w:rsidRPr="00BD3BF3">
        <w:rPr>
          <w:sz w:val="22"/>
          <w:szCs w:val="22"/>
          <w:lang w:val="es-ES_tradnl"/>
        </w:rPr>
        <w:t>5</w:t>
      </w:r>
      <w:r w:rsidRPr="00BD3BF3">
        <w:rPr>
          <w:sz w:val="22"/>
          <w:szCs w:val="22"/>
          <w:lang w:val="es-ES_tradnl"/>
        </w:rPr>
        <w:t xml:space="preserve">) días </w:t>
      </w:r>
      <w:r w:rsidR="00CA1DE6" w:rsidRPr="00BD3BF3">
        <w:rPr>
          <w:sz w:val="22"/>
          <w:szCs w:val="22"/>
          <w:lang w:val="es-ES_tradnl"/>
        </w:rPr>
        <w:t xml:space="preserve">naturales </w:t>
      </w:r>
      <w:r w:rsidRPr="00BD3BF3">
        <w:rPr>
          <w:sz w:val="22"/>
          <w:szCs w:val="22"/>
          <w:lang w:val="es-ES_tradnl"/>
        </w:rPr>
        <w:t xml:space="preserve">a contar desde el día siguiente a la fecha </w:t>
      </w:r>
      <w:r w:rsidR="004C1AD6" w:rsidRPr="00BD3BF3">
        <w:rPr>
          <w:sz w:val="22"/>
          <w:szCs w:val="22"/>
          <w:lang w:val="es-ES_tradnl"/>
        </w:rPr>
        <w:t xml:space="preserve">límite </w:t>
      </w:r>
      <w:r w:rsidRPr="00BD3BF3">
        <w:rPr>
          <w:sz w:val="22"/>
          <w:szCs w:val="22"/>
          <w:lang w:val="es-ES_tradnl"/>
        </w:rPr>
        <w:t>fijada en dichos pliegos para</w:t>
      </w:r>
      <w:r w:rsidR="004D6BE1" w:rsidRPr="00BD3BF3">
        <w:rPr>
          <w:sz w:val="22"/>
          <w:szCs w:val="22"/>
          <w:lang w:val="es-ES_tradnl"/>
        </w:rPr>
        <w:t xml:space="preserve"> la recepción de proposiciones; y </w:t>
      </w:r>
      <w:r w:rsidR="00DD1A20" w:rsidRPr="00BD3BF3">
        <w:rPr>
          <w:sz w:val="22"/>
          <w:szCs w:val="22"/>
          <w:lang w:val="es-ES_tradnl"/>
        </w:rPr>
        <w:t xml:space="preserve">de </w:t>
      </w:r>
      <w:r w:rsidR="004D6BE1" w:rsidRPr="00BD3BF3">
        <w:rPr>
          <w:sz w:val="22"/>
          <w:szCs w:val="22"/>
          <w:lang w:val="es-ES_tradnl"/>
        </w:rPr>
        <w:t>sesenta y cinco (65)</w:t>
      </w:r>
      <w:r w:rsidR="00263595" w:rsidRPr="00BD3BF3">
        <w:rPr>
          <w:sz w:val="22"/>
          <w:szCs w:val="22"/>
          <w:lang w:val="es-ES_tradnl"/>
        </w:rPr>
        <w:t xml:space="preserve"> </w:t>
      </w:r>
      <w:r w:rsidR="004D6BE1" w:rsidRPr="00BD3BF3">
        <w:rPr>
          <w:sz w:val="22"/>
          <w:szCs w:val="22"/>
          <w:lang w:val="es-ES_tradnl"/>
        </w:rPr>
        <w:t>días naturales</w:t>
      </w:r>
      <w:r w:rsidR="004D6BE1" w:rsidRPr="00BD3BF3">
        <w:rPr>
          <w:color w:val="FF0000"/>
          <w:sz w:val="22"/>
          <w:szCs w:val="22"/>
          <w:lang w:val="es-ES_tradnl"/>
        </w:rPr>
        <w:t xml:space="preserve"> </w:t>
      </w:r>
      <w:r w:rsidR="004D6BE1" w:rsidRPr="00BD3BF3">
        <w:rPr>
          <w:sz w:val="22"/>
          <w:szCs w:val="22"/>
          <w:lang w:val="es-ES_tradnl"/>
        </w:rPr>
        <w:t xml:space="preserve">a contar desde el día siguiente a la fecha </w:t>
      </w:r>
      <w:r w:rsidR="004C1AD6" w:rsidRPr="00BD3BF3">
        <w:rPr>
          <w:sz w:val="22"/>
          <w:szCs w:val="22"/>
          <w:lang w:val="es-ES_tradnl"/>
        </w:rPr>
        <w:t xml:space="preserve">límite </w:t>
      </w:r>
      <w:r w:rsidR="004D6BE1" w:rsidRPr="00BD3BF3">
        <w:rPr>
          <w:sz w:val="22"/>
          <w:szCs w:val="22"/>
          <w:lang w:val="es-ES_tradnl"/>
        </w:rPr>
        <w:t>fijada en dichos pliegos para la recepción de proposiciones</w:t>
      </w:r>
      <w:r w:rsidR="00836D36" w:rsidRPr="00BD3BF3">
        <w:rPr>
          <w:sz w:val="22"/>
          <w:szCs w:val="22"/>
          <w:lang w:val="es-ES_tradnl"/>
        </w:rPr>
        <w:t xml:space="preserve"> asociadas a</w:t>
      </w:r>
      <w:r w:rsidR="004D6BE1" w:rsidRPr="00BD3BF3">
        <w:rPr>
          <w:sz w:val="22"/>
          <w:szCs w:val="22"/>
          <w:lang w:val="es-ES_tradnl"/>
        </w:rPr>
        <w:t xml:space="preserve"> licitaciones publicadas en el DOUE.</w:t>
      </w:r>
    </w:p>
    <w:p w14:paraId="010A108B" w14:textId="7EAD74FC" w:rsidR="005A3AAF" w:rsidRPr="002F0BA0" w:rsidRDefault="005A3AAF" w:rsidP="005A3AAF">
      <w:pPr>
        <w:pStyle w:val="Textoindependiente"/>
        <w:spacing w:before="120" w:after="120"/>
        <w:rPr>
          <w:color w:val="FF0000"/>
          <w:sz w:val="22"/>
          <w:szCs w:val="22"/>
          <w:lang w:val="es-ES_tradnl"/>
        </w:rPr>
      </w:pPr>
      <w:r w:rsidRPr="00292D60">
        <w:rPr>
          <w:sz w:val="22"/>
          <w:szCs w:val="22"/>
          <w:lang w:val="es-ES_tradnl"/>
        </w:rPr>
        <w:t xml:space="preserve">Será posible aumentar este plazo de manera proporcional cuando concurran una o varias de las siguientes circunstancias: recepción de un número elevado de ofertas, complejidad técnica de las valoraciones; cuando fuera necesario solicitar subsanación de la </w:t>
      </w:r>
      <w:r w:rsidR="00D835F0">
        <w:rPr>
          <w:sz w:val="22"/>
          <w:szCs w:val="22"/>
          <w:lang w:val="es-ES_tradnl"/>
        </w:rPr>
        <w:t>DOCUMENTACIÓN GENERAL</w:t>
      </w:r>
      <w:r w:rsidRPr="00292D60">
        <w:rPr>
          <w:sz w:val="22"/>
          <w:szCs w:val="22"/>
          <w:lang w:val="es-ES_tradnl"/>
        </w:rPr>
        <w:t xml:space="preserve"> </w:t>
      </w:r>
      <w:r w:rsidRPr="00292D60">
        <w:rPr>
          <w:color w:val="000000"/>
          <w:sz w:val="22"/>
          <w:szCs w:val="22"/>
          <w:lang w:val="es-ES_tradnl"/>
        </w:rPr>
        <w:t>(</w:t>
      </w:r>
      <w:r w:rsidR="00D835F0">
        <w:rPr>
          <w:color w:val="000000"/>
          <w:sz w:val="22"/>
          <w:szCs w:val="22"/>
          <w:lang w:val="es-ES_tradnl"/>
        </w:rPr>
        <w:t xml:space="preserve">“Documentación </w:t>
      </w:r>
      <w:r w:rsidRPr="00292D60">
        <w:rPr>
          <w:color w:val="000000"/>
          <w:sz w:val="22"/>
          <w:szCs w:val="22"/>
          <w:lang w:val="es-ES_tradnl"/>
        </w:rPr>
        <w:t>A2</w:t>
      </w:r>
      <w:r w:rsidR="00D835F0" w:rsidRPr="00D835F0">
        <w:rPr>
          <w:color w:val="000000"/>
          <w:sz w:val="22"/>
          <w:szCs w:val="22"/>
          <w:lang w:val="es-ES_tradnl"/>
        </w:rPr>
        <w:t>”</w:t>
      </w:r>
      <w:r w:rsidRPr="00D835F0">
        <w:rPr>
          <w:color w:val="000000"/>
          <w:sz w:val="22"/>
          <w:szCs w:val="22"/>
          <w:lang w:val="es-ES_tradnl"/>
        </w:rPr>
        <w:t>);</w:t>
      </w:r>
      <w:r w:rsidRPr="00D835F0">
        <w:rPr>
          <w:sz w:val="22"/>
          <w:szCs w:val="22"/>
          <w:lang w:val="es-ES_tradnl"/>
        </w:rPr>
        <w:t xml:space="preserve"> o</w:t>
      </w:r>
      <w:r w:rsidRPr="00292D60">
        <w:rPr>
          <w:sz w:val="22"/>
          <w:szCs w:val="22"/>
          <w:lang w:val="es-ES_tradnl"/>
        </w:rPr>
        <w:t xml:space="preserve"> cuando se precise mayor información</w:t>
      </w:r>
      <w:r w:rsidRPr="00292D60">
        <w:rPr>
          <w:b/>
          <w:color w:val="000000"/>
          <w:sz w:val="22"/>
          <w:szCs w:val="22"/>
          <w:lang w:val="es-ES_tradnl"/>
        </w:rPr>
        <w:t>.</w:t>
      </w:r>
    </w:p>
    <w:p w14:paraId="10DC51F0" w14:textId="07663D28" w:rsidR="006154A5" w:rsidRDefault="006154A5" w:rsidP="006154A5">
      <w:pPr>
        <w:pStyle w:val="Default"/>
        <w:jc w:val="both"/>
        <w:rPr>
          <w:rFonts w:ascii="Arial" w:hAnsi="Arial" w:cs="Arial"/>
          <w:color w:val="auto"/>
          <w:sz w:val="22"/>
          <w:szCs w:val="22"/>
          <w:lang w:val="es-ES_tradnl"/>
        </w:rPr>
      </w:pPr>
      <w:r w:rsidRPr="005A3AAF">
        <w:rPr>
          <w:rFonts w:ascii="Arial" w:hAnsi="Arial" w:cs="Arial"/>
          <w:color w:val="auto"/>
          <w:sz w:val="22"/>
          <w:szCs w:val="22"/>
          <w:lang w:val="es-ES_tradnl"/>
        </w:rPr>
        <w:t>El precio del contrato será aquél al que ascienda el de la propuesta que reciba la adjudicación definitiva.</w:t>
      </w:r>
    </w:p>
    <w:p w14:paraId="64C66298" w14:textId="053FB08D" w:rsidR="004D6BE1" w:rsidRPr="00D44915" w:rsidRDefault="004D6BE1" w:rsidP="004D6BE1">
      <w:pPr>
        <w:pStyle w:val="Prrafodelista"/>
        <w:tabs>
          <w:tab w:val="left" w:pos="709"/>
        </w:tabs>
        <w:spacing w:before="120" w:after="120"/>
        <w:ind w:left="0"/>
        <w:jc w:val="both"/>
        <w:outlineLvl w:val="0"/>
        <w:rPr>
          <w:rFonts w:ascii="Arial" w:hAnsi="Arial" w:cs="Arial"/>
          <w:sz w:val="22"/>
          <w:szCs w:val="22"/>
        </w:rPr>
      </w:pPr>
      <w:r w:rsidRPr="0019117C">
        <w:rPr>
          <w:rFonts w:ascii="Arial" w:hAnsi="Arial" w:cs="Arial"/>
          <w:sz w:val="22"/>
          <w:szCs w:val="22"/>
        </w:rPr>
        <w:lastRenderedPageBreak/>
        <w:t>Si la licitación hubiera sido publicada en el DOUE, los resultados de la valoración de las propuestas presentadas por los licitadores (criterios sujetos a juicio de valor y no sujetos a juicio de valor) se publicarán</w:t>
      </w:r>
      <w:r w:rsidR="00C42378" w:rsidRPr="0019117C">
        <w:rPr>
          <w:rFonts w:ascii="Arial" w:hAnsi="Arial" w:cs="Arial"/>
          <w:sz w:val="22"/>
          <w:szCs w:val="22"/>
        </w:rPr>
        <w:t xml:space="preserve"> </w:t>
      </w:r>
      <w:r w:rsidRPr="0019117C">
        <w:rPr>
          <w:rFonts w:ascii="Arial" w:hAnsi="Arial" w:cs="Arial"/>
          <w:sz w:val="22"/>
          <w:szCs w:val="22"/>
        </w:rPr>
        <w:t>en la página web de la Asociación Inserta Empleo (Perfil del contratante)</w:t>
      </w:r>
      <w:r w:rsidR="00C42378" w:rsidRPr="0019117C">
        <w:rPr>
          <w:rFonts w:ascii="Arial" w:hAnsi="Arial" w:cs="Arial"/>
          <w:sz w:val="22"/>
          <w:szCs w:val="22"/>
        </w:rPr>
        <w:t xml:space="preserve"> </w:t>
      </w:r>
      <w:r w:rsidRPr="0019117C">
        <w:rPr>
          <w:rFonts w:ascii="Arial" w:hAnsi="Arial" w:cs="Arial"/>
          <w:sz w:val="22"/>
          <w:szCs w:val="22"/>
        </w:rPr>
        <w:t>informando de la</w:t>
      </w:r>
      <w:r w:rsidR="00595B10" w:rsidRPr="0019117C">
        <w:rPr>
          <w:rFonts w:ascii="Arial" w:hAnsi="Arial" w:cs="Arial"/>
          <w:sz w:val="22"/>
          <w:szCs w:val="22"/>
        </w:rPr>
        <w:t>s</w:t>
      </w:r>
      <w:r w:rsidRPr="0019117C">
        <w:rPr>
          <w:rFonts w:ascii="Arial" w:hAnsi="Arial" w:cs="Arial"/>
          <w:sz w:val="22"/>
          <w:szCs w:val="22"/>
        </w:rPr>
        <w:t xml:space="preserve"> puntuaciones </w:t>
      </w:r>
      <w:r w:rsidR="00595B10" w:rsidRPr="0019117C">
        <w:rPr>
          <w:rFonts w:ascii="Arial" w:hAnsi="Arial" w:cs="Arial"/>
          <w:sz w:val="22"/>
          <w:szCs w:val="22"/>
        </w:rPr>
        <w:t xml:space="preserve">globales </w:t>
      </w:r>
      <w:r w:rsidR="004F66EE" w:rsidRPr="0019117C">
        <w:rPr>
          <w:rFonts w:ascii="Arial" w:hAnsi="Arial" w:cs="Arial"/>
          <w:sz w:val="22"/>
          <w:szCs w:val="22"/>
        </w:rPr>
        <w:t>e importe/s de la/s propuesta/s mejor v</w:t>
      </w:r>
      <w:r w:rsidRPr="0019117C">
        <w:rPr>
          <w:rFonts w:ascii="Arial" w:hAnsi="Arial" w:cs="Arial"/>
          <w:sz w:val="22"/>
          <w:szCs w:val="22"/>
        </w:rPr>
        <w:t>alorada</w:t>
      </w:r>
      <w:r w:rsidR="004F66EE" w:rsidRPr="0019117C">
        <w:rPr>
          <w:rFonts w:ascii="Arial" w:hAnsi="Arial" w:cs="Arial"/>
          <w:sz w:val="22"/>
          <w:szCs w:val="22"/>
        </w:rPr>
        <w:t>/s</w:t>
      </w:r>
      <w:r w:rsidR="00DD1A20" w:rsidRPr="0019117C">
        <w:rPr>
          <w:rFonts w:ascii="Arial" w:hAnsi="Arial" w:cs="Arial"/>
          <w:sz w:val="22"/>
          <w:szCs w:val="22"/>
        </w:rPr>
        <w:t>.</w:t>
      </w:r>
      <w:r w:rsidR="0019117C" w:rsidRPr="0019117C">
        <w:rPr>
          <w:rFonts w:ascii="Arial" w:hAnsi="Arial" w:cs="Arial"/>
          <w:sz w:val="22"/>
          <w:szCs w:val="22"/>
        </w:rPr>
        <w:t xml:space="preserve"> </w:t>
      </w:r>
    </w:p>
    <w:p w14:paraId="682FFB13" w14:textId="4AE46C41" w:rsidR="00474803" w:rsidRDefault="00474803" w:rsidP="00474803">
      <w:pPr>
        <w:pStyle w:val="Prrafodelista"/>
        <w:spacing w:before="120" w:after="120"/>
        <w:ind w:left="1071"/>
        <w:jc w:val="both"/>
        <w:rPr>
          <w:rFonts w:ascii="Arial" w:hAnsi="Arial" w:cs="Arial"/>
          <w:i/>
          <w:iCs/>
          <w:sz w:val="22"/>
          <w:szCs w:val="22"/>
        </w:rPr>
      </w:pPr>
    </w:p>
    <w:p w14:paraId="6CEA8FA9" w14:textId="77777777" w:rsidR="00474803" w:rsidRDefault="00474803" w:rsidP="00677F65">
      <w:pPr>
        <w:autoSpaceDE w:val="0"/>
        <w:autoSpaceDN w:val="0"/>
        <w:adjustRightInd w:val="0"/>
        <w:jc w:val="both"/>
        <w:rPr>
          <w:rFonts w:ascii="Arial" w:hAnsi="Arial" w:cs="Arial"/>
          <w:sz w:val="22"/>
          <w:szCs w:val="22"/>
          <w:lang w:val="es-ES_tradnl"/>
        </w:rPr>
      </w:pPr>
    </w:p>
    <w:p w14:paraId="4F969811" w14:textId="6A593A5E" w:rsidR="0093154A" w:rsidRPr="005A3AAF" w:rsidRDefault="00FE5157" w:rsidP="00B94068">
      <w:pPr>
        <w:pStyle w:val="Prrafodelista"/>
        <w:numPr>
          <w:ilvl w:val="0"/>
          <w:numId w:val="38"/>
        </w:numPr>
        <w:outlineLvl w:val="0"/>
        <w:rPr>
          <w:rFonts w:ascii="Arial" w:hAnsi="Arial" w:cs="Arial"/>
          <w:b/>
          <w:sz w:val="22"/>
          <w:szCs w:val="22"/>
          <w:lang w:val="es-ES_tradnl"/>
        </w:rPr>
      </w:pPr>
      <w:r>
        <w:rPr>
          <w:rFonts w:ascii="Arial" w:hAnsi="Arial" w:cs="Arial"/>
          <w:b/>
          <w:sz w:val="22"/>
          <w:szCs w:val="22"/>
          <w:lang w:val="es-ES_tradnl"/>
        </w:rPr>
        <w:t>A</w:t>
      </w:r>
      <w:r w:rsidRPr="005A3AAF">
        <w:rPr>
          <w:rFonts w:ascii="Arial" w:hAnsi="Arial" w:cs="Arial"/>
          <w:b/>
          <w:sz w:val="22"/>
          <w:szCs w:val="22"/>
          <w:lang w:val="es-ES_tradnl"/>
        </w:rPr>
        <w:t>djudicación del contrato</w:t>
      </w:r>
    </w:p>
    <w:p w14:paraId="0B4020A7" w14:textId="77777777" w:rsidR="007E047B" w:rsidRPr="00934F95" w:rsidRDefault="007E047B" w:rsidP="007E047B">
      <w:pPr>
        <w:ind w:left="390"/>
        <w:outlineLvl w:val="0"/>
        <w:rPr>
          <w:rFonts w:ascii="Arial" w:hAnsi="Arial" w:cs="Arial"/>
          <w:b/>
          <w:sz w:val="22"/>
          <w:szCs w:val="22"/>
          <w:lang w:val="es-ES_tradnl"/>
        </w:rPr>
      </w:pPr>
    </w:p>
    <w:p w14:paraId="495D65F9" w14:textId="608D0B86" w:rsidR="005F0B3F" w:rsidRPr="00FE5157"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FE5157">
        <w:rPr>
          <w:rFonts w:ascii="Arial" w:hAnsi="Arial" w:cs="Arial"/>
          <w:sz w:val="22"/>
          <w:szCs w:val="22"/>
          <w:lang w:val="es-ES_tradnl"/>
        </w:rPr>
        <w:t>La Mesa de Contratación, a la vista de las valoraciones reflejadas en el Informe de Valoración de Ofertas y aportaciones de los vocales, formulará en su caso propuesta de adj</w:t>
      </w:r>
      <w:r w:rsidR="00EE01F4" w:rsidRPr="00FE5157">
        <w:rPr>
          <w:rFonts w:ascii="Arial" w:hAnsi="Arial" w:cs="Arial"/>
          <w:sz w:val="22"/>
          <w:szCs w:val="22"/>
          <w:lang w:val="es-ES_tradnl"/>
        </w:rPr>
        <w:t xml:space="preserve">udicación a la Dirección de </w:t>
      </w:r>
      <w:r w:rsidRPr="00FE5157">
        <w:rPr>
          <w:rFonts w:ascii="Arial" w:hAnsi="Arial" w:cs="Arial"/>
          <w:sz w:val="22"/>
          <w:szCs w:val="22"/>
          <w:lang w:val="es-ES_tradnl"/>
        </w:rPr>
        <w:t>Inserta.</w:t>
      </w:r>
    </w:p>
    <w:p w14:paraId="7A5533A7" w14:textId="77777777" w:rsidR="005F0B3F" w:rsidRDefault="005F0B3F" w:rsidP="005F0B3F">
      <w:pPr>
        <w:pStyle w:val="Prrafodelista"/>
        <w:tabs>
          <w:tab w:val="left" w:pos="709"/>
        </w:tabs>
        <w:spacing w:before="120" w:after="120"/>
        <w:ind w:left="360"/>
        <w:jc w:val="both"/>
        <w:outlineLvl w:val="0"/>
        <w:rPr>
          <w:rFonts w:ascii="Arial" w:hAnsi="Arial" w:cs="Arial"/>
          <w:sz w:val="22"/>
          <w:szCs w:val="22"/>
          <w:lang w:val="es-ES_tradnl"/>
        </w:rPr>
      </w:pPr>
    </w:p>
    <w:p w14:paraId="2D56105D" w14:textId="77777777" w:rsidR="005F0B3F"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Inserta se reserva la facultad de solicitar de las personas físicas o jurídicas concurrentes toda aquella información o documentación adicional que considere necesaria para adoptar una decisión final sobre la adjudicación del Contrato.</w:t>
      </w:r>
    </w:p>
    <w:p w14:paraId="3699D4D4" w14:textId="77777777" w:rsidR="005F0B3F" w:rsidRPr="005F0B3F" w:rsidRDefault="005F0B3F" w:rsidP="005F0B3F">
      <w:pPr>
        <w:pStyle w:val="Prrafodelista"/>
        <w:ind w:left="0"/>
        <w:rPr>
          <w:rFonts w:ascii="Arial" w:hAnsi="Arial" w:cs="Arial"/>
          <w:sz w:val="22"/>
          <w:szCs w:val="22"/>
          <w:lang w:val="es-ES_tradnl"/>
        </w:rPr>
      </w:pPr>
    </w:p>
    <w:p w14:paraId="645D280B" w14:textId="5C9C2661" w:rsidR="0093154A" w:rsidRDefault="0093154A" w:rsidP="00FE5157">
      <w:pPr>
        <w:pStyle w:val="Prrafodelista"/>
        <w:numPr>
          <w:ilvl w:val="1"/>
          <w:numId w:val="41"/>
        </w:numPr>
        <w:tabs>
          <w:tab w:val="left" w:pos="709"/>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 xml:space="preserve">Los resultados de la adjudicación se comunicarán a los participantes por cualquier medio escrito y recogerán constancia de la misma, la cual formará parte del </w:t>
      </w:r>
      <w:r w:rsidRPr="00BD3BF3">
        <w:rPr>
          <w:rFonts w:ascii="Arial" w:hAnsi="Arial" w:cs="Arial"/>
          <w:sz w:val="22"/>
          <w:szCs w:val="22"/>
          <w:lang w:val="es-ES_tradnl"/>
        </w:rPr>
        <w:t>expediente.</w:t>
      </w:r>
      <w:r w:rsidR="00474803" w:rsidRPr="00BD3BF3">
        <w:rPr>
          <w:rFonts w:ascii="Arial" w:hAnsi="Arial" w:cs="Arial"/>
          <w:sz w:val="22"/>
          <w:szCs w:val="22"/>
        </w:rPr>
        <w:t xml:space="preserve"> </w:t>
      </w:r>
      <w:r w:rsidR="00F859EA" w:rsidRPr="00BD3BF3">
        <w:rPr>
          <w:rFonts w:ascii="Arial" w:hAnsi="Arial" w:cs="Arial"/>
          <w:sz w:val="22"/>
          <w:szCs w:val="22"/>
        </w:rPr>
        <w:t>En el caso de licitaciones publicadas en el DOUE, l</w:t>
      </w:r>
      <w:r w:rsidR="00474803" w:rsidRPr="00BD3BF3">
        <w:rPr>
          <w:rFonts w:ascii="Arial" w:hAnsi="Arial" w:cs="Arial"/>
          <w:sz w:val="22"/>
          <w:szCs w:val="22"/>
        </w:rPr>
        <w:t xml:space="preserve">a Mesa enviará las notificaciones con los resultados de la valoración a los licitadores, que dispondrán de un plazo de 15 días hábiles desde la publicación en el perfil del contratante </w:t>
      </w:r>
      <w:r w:rsidR="005F3398">
        <w:rPr>
          <w:rFonts w:ascii="Arial" w:hAnsi="Arial" w:cs="Arial"/>
          <w:sz w:val="22"/>
          <w:szCs w:val="22"/>
        </w:rPr>
        <w:t xml:space="preserve">de Inserta Empleo </w:t>
      </w:r>
      <w:r w:rsidR="00474803" w:rsidRPr="00BD3BF3">
        <w:rPr>
          <w:rFonts w:ascii="Arial" w:hAnsi="Arial" w:cs="Arial"/>
          <w:sz w:val="22"/>
          <w:szCs w:val="22"/>
        </w:rPr>
        <w:t>para interponer recurso contra dicha decisión.</w:t>
      </w:r>
    </w:p>
    <w:p w14:paraId="20EA0B3A" w14:textId="77777777" w:rsidR="00791C22" w:rsidRPr="00791C22" w:rsidRDefault="00791C22" w:rsidP="00791C22">
      <w:pPr>
        <w:pStyle w:val="Prrafodelista"/>
        <w:rPr>
          <w:rFonts w:ascii="Arial" w:hAnsi="Arial" w:cs="Arial"/>
          <w:sz w:val="22"/>
          <w:szCs w:val="22"/>
          <w:lang w:val="es-ES_tradnl"/>
        </w:rPr>
      </w:pPr>
    </w:p>
    <w:p w14:paraId="0152B96B" w14:textId="410DA73B" w:rsidR="0093154A" w:rsidRPr="005F0B3F" w:rsidRDefault="005F0B3F" w:rsidP="00FE5157">
      <w:pPr>
        <w:pStyle w:val="Prrafodelista"/>
        <w:numPr>
          <w:ilvl w:val="1"/>
          <w:numId w:val="41"/>
        </w:numPr>
        <w:tabs>
          <w:tab w:val="left" w:pos="0"/>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E</w:t>
      </w:r>
      <w:r w:rsidR="0093154A" w:rsidRPr="005F0B3F">
        <w:rPr>
          <w:rFonts w:ascii="Arial" w:hAnsi="Arial" w:cs="Arial"/>
          <w:sz w:val="22"/>
          <w:szCs w:val="22"/>
          <w:lang w:val="es-ES_tradnl"/>
        </w:rPr>
        <w:t xml:space="preserve">n el caso de requerirse la constitución de una garantía conforme se indique en el </w:t>
      </w:r>
      <w:r w:rsidR="0093154A" w:rsidRPr="005F0B3F">
        <w:rPr>
          <w:rFonts w:ascii="Arial" w:hAnsi="Arial" w:cs="Arial"/>
          <w:b/>
          <w:sz w:val="22"/>
          <w:szCs w:val="22"/>
          <w:lang w:val="es-ES_tradnl"/>
        </w:rPr>
        <w:t>Pliego de Condiciones Particulares</w:t>
      </w:r>
      <w:r w:rsidR="00A944F5" w:rsidRPr="005F0B3F">
        <w:rPr>
          <w:rFonts w:ascii="Arial" w:hAnsi="Arial" w:cs="Arial"/>
          <w:b/>
          <w:sz w:val="22"/>
          <w:szCs w:val="22"/>
          <w:lang w:val="es-ES_tradnl"/>
        </w:rPr>
        <w:t xml:space="preserve"> y Técnicas</w:t>
      </w:r>
      <w:r w:rsidR="0093154A" w:rsidRPr="005F0B3F">
        <w:rPr>
          <w:rFonts w:ascii="Arial" w:hAnsi="Arial" w:cs="Arial"/>
          <w:sz w:val="22"/>
          <w:szCs w:val="22"/>
          <w:lang w:val="es-ES_tradnl"/>
        </w:rPr>
        <w:t xml:space="preserve">, el adjudicatario presentará </w:t>
      </w:r>
      <w:r w:rsidR="0093154A" w:rsidRPr="005F0B3F">
        <w:rPr>
          <w:rFonts w:ascii="Arial" w:hAnsi="Arial" w:cs="Arial"/>
          <w:sz w:val="22"/>
          <w:szCs w:val="22"/>
        </w:rPr>
        <w:t xml:space="preserve">resguardo acreditativo de la constitución, en la entidad bancaria elegida por el licitador, como requisito previo ineludible a la formalización del contrato en el plazo de 10 días </w:t>
      </w:r>
      <w:r w:rsidR="003F487F" w:rsidRPr="005F0B3F">
        <w:rPr>
          <w:rFonts w:ascii="Arial" w:hAnsi="Arial" w:cs="Arial"/>
          <w:sz w:val="22"/>
          <w:szCs w:val="22"/>
        </w:rPr>
        <w:t>laborables</w:t>
      </w:r>
      <w:r w:rsidR="00762BCB" w:rsidRPr="005F0B3F">
        <w:rPr>
          <w:rFonts w:ascii="Arial" w:hAnsi="Arial" w:cs="Arial"/>
          <w:sz w:val="22"/>
          <w:szCs w:val="22"/>
        </w:rPr>
        <w:t xml:space="preserve"> </w:t>
      </w:r>
      <w:r w:rsidR="0093154A" w:rsidRPr="005F0B3F">
        <w:rPr>
          <w:rFonts w:ascii="Arial" w:hAnsi="Arial" w:cs="Arial"/>
          <w:sz w:val="22"/>
          <w:szCs w:val="22"/>
        </w:rPr>
        <w:t xml:space="preserve">desde la notificación de la adjudicación. </w:t>
      </w:r>
    </w:p>
    <w:p w14:paraId="75090024" w14:textId="77777777" w:rsidR="0093154A" w:rsidRDefault="0093154A" w:rsidP="00FE5157">
      <w:pPr>
        <w:numPr>
          <w:ilvl w:val="1"/>
          <w:numId w:val="41"/>
        </w:numPr>
        <w:tabs>
          <w:tab w:val="left" w:pos="0"/>
        </w:tabs>
        <w:spacing w:before="120" w:after="120"/>
        <w:ind w:left="426" w:hanging="426"/>
        <w:jc w:val="both"/>
        <w:outlineLvl w:val="0"/>
        <w:rPr>
          <w:rFonts w:ascii="Arial" w:hAnsi="Arial" w:cs="Arial"/>
          <w:sz w:val="22"/>
          <w:szCs w:val="22"/>
          <w:lang w:val="es-ES_tradnl"/>
        </w:rPr>
      </w:pPr>
      <w:r w:rsidRPr="00934F95">
        <w:rPr>
          <w:rFonts w:ascii="Arial" w:hAnsi="Arial" w:cs="Arial"/>
          <w:sz w:val="22"/>
          <w:szCs w:val="22"/>
          <w:lang w:val="es-ES_tradnl"/>
        </w:rPr>
        <w:t xml:space="preserve">Asimismo, en el caso de que el adjudicatario sea una unión temporal de empresarios, deberá aportar la escritura pública de formalización de la misma, </w:t>
      </w:r>
      <w:r w:rsidRPr="00934F95">
        <w:rPr>
          <w:rFonts w:ascii="Arial" w:hAnsi="Arial" w:cs="Arial"/>
          <w:sz w:val="22"/>
          <w:szCs w:val="22"/>
        </w:rPr>
        <w:t xml:space="preserve">cuya duración </w:t>
      </w:r>
      <w:r w:rsidRPr="00934F95">
        <w:rPr>
          <w:rFonts w:ascii="Arial" w:hAnsi="Arial" w:cs="Arial"/>
          <w:sz w:val="22"/>
          <w:szCs w:val="22"/>
          <w:lang w:val="es-ES_tradnl"/>
        </w:rPr>
        <w:t>será coincidente con la del contrato hasta su extinción.</w:t>
      </w:r>
    </w:p>
    <w:p w14:paraId="14726633" w14:textId="6181328A" w:rsidR="0093154A" w:rsidRPr="00934F95" w:rsidRDefault="0093154A" w:rsidP="00FE5157">
      <w:pPr>
        <w:numPr>
          <w:ilvl w:val="1"/>
          <w:numId w:val="41"/>
        </w:numPr>
        <w:spacing w:before="120"/>
        <w:ind w:left="426" w:hanging="426"/>
        <w:jc w:val="both"/>
        <w:outlineLvl w:val="0"/>
        <w:rPr>
          <w:rFonts w:ascii="Arial" w:hAnsi="Arial" w:cs="Arial"/>
          <w:sz w:val="22"/>
          <w:szCs w:val="22"/>
        </w:rPr>
      </w:pPr>
      <w:r w:rsidRPr="0692B286">
        <w:rPr>
          <w:rFonts w:ascii="Arial" w:hAnsi="Arial" w:cs="Arial"/>
          <w:sz w:val="22"/>
          <w:szCs w:val="22"/>
        </w:rPr>
        <w:t xml:space="preserve">En el caso de que la licitación hubiera sido publicada en el DOUE, el adjudicatario asumirá la obligación de </w:t>
      </w:r>
      <w:r w:rsidR="22F9C9AC" w:rsidRPr="0692B286">
        <w:rPr>
          <w:rFonts w:ascii="Arial" w:hAnsi="Arial" w:cs="Arial"/>
          <w:sz w:val="22"/>
          <w:szCs w:val="22"/>
        </w:rPr>
        <w:t>l</w:t>
      </w:r>
      <w:r w:rsidRPr="0692B286">
        <w:rPr>
          <w:rFonts w:ascii="Arial" w:hAnsi="Arial" w:cs="Arial"/>
          <w:sz w:val="22"/>
          <w:szCs w:val="22"/>
        </w:rPr>
        <w:t>os gastos de la publicación, tanto de la adjudicación como de los anuncios de licitación si los hubiera.</w:t>
      </w:r>
    </w:p>
    <w:p w14:paraId="1D7B270A" w14:textId="77777777" w:rsidR="0093154A" w:rsidRDefault="0093154A" w:rsidP="0063095A">
      <w:pPr>
        <w:tabs>
          <w:tab w:val="left" w:pos="0"/>
        </w:tabs>
        <w:jc w:val="both"/>
        <w:outlineLvl w:val="0"/>
        <w:rPr>
          <w:rFonts w:ascii="Arial" w:hAnsi="Arial" w:cs="Arial"/>
          <w:sz w:val="22"/>
          <w:szCs w:val="22"/>
          <w:lang w:val="es-ES_tradnl"/>
        </w:rPr>
      </w:pPr>
    </w:p>
    <w:p w14:paraId="4F904CB7" w14:textId="77777777" w:rsidR="00B45B6E" w:rsidRDefault="00B45B6E" w:rsidP="0063095A">
      <w:pPr>
        <w:tabs>
          <w:tab w:val="left" w:pos="0"/>
        </w:tabs>
        <w:jc w:val="both"/>
        <w:outlineLvl w:val="0"/>
        <w:rPr>
          <w:rFonts w:ascii="Arial" w:hAnsi="Arial" w:cs="Arial"/>
          <w:sz w:val="22"/>
          <w:szCs w:val="22"/>
          <w:lang w:val="es-ES_tradnl"/>
        </w:rPr>
      </w:pPr>
    </w:p>
    <w:p w14:paraId="2B2AEB92" w14:textId="7B08652A" w:rsidR="0093154A" w:rsidRDefault="001C1253" w:rsidP="00B94068">
      <w:pPr>
        <w:pStyle w:val="Textoindependiente3"/>
        <w:numPr>
          <w:ilvl w:val="0"/>
          <w:numId w:val="38"/>
        </w:numPr>
        <w:spacing w:after="0"/>
        <w:outlineLvl w:val="0"/>
        <w:rPr>
          <w:rFonts w:ascii="Arial" w:hAnsi="Arial" w:cs="Arial"/>
          <w:b/>
          <w:sz w:val="22"/>
          <w:szCs w:val="22"/>
          <w:lang w:val="es-ES_tradnl"/>
        </w:rPr>
      </w:pPr>
      <w:r>
        <w:rPr>
          <w:rFonts w:ascii="Arial" w:hAnsi="Arial" w:cs="Arial"/>
          <w:b/>
          <w:sz w:val="22"/>
          <w:szCs w:val="22"/>
          <w:lang w:val="es-ES_tradnl"/>
        </w:rPr>
        <w:t>Fo</w:t>
      </w:r>
      <w:r w:rsidRPr="00934F95">
        <w:rPr>
          <w:rFonts w:ascii="Arial" w:hAnsi="Arial" w:cs="Arial"/>
          <w:b/>
          <w:sz w:val="22"/>
          <w:szCs w:val="22"/>
          <w:lang w:val="es-ES_tradnl"/>
        </w:rPr>
        <w:t>rmalización del contrato</w:t>
      </w:r>
    </w:p>
    <w:p w14:paraId="06971CD3" w14:textId="77777777" w:rsidR="001E470D" w:rsidRPr="00934F95" w:rsidRDefault="001E470D" w:rsidP="001E470D">
      <w:pPr>
        <w:pStyle w:val="Textoindependiente3"/>
        <w:spacing w:after="0"/>
        <w:ind w:left="390"/>
        <w:outlineLvl w:val="0"/>
        <w:rPr>
          <w:rFonts w:ascii="Arial" w:hAnsi="Arial" w:cs="Arial"/>
          <w:b/>
          <w:sz w:val="22"/>
          <w:szCs w:val="22"/>
          <w:lang w:val="es-ES_tradnl"/>
        </w:rPr>
      </w:pPr>
    </w:p>
    <w:p w14:paraId="06546E59" w14:textId="055D2E2E" w:rsidR="00B44C69" w:rsidRPr="00016237" w:rsidRDefault="0093154A" w:rsidP="00016237">
      <w:pPr>
        <w:pStyle w:val="Sangradetextonormal"/>
        <w:numPr>
          <w:ilvl w:val="1"/>
          <w:numId w:val="42"/>
        </w:numPr>
        <w:tabs>
          <w:tab w:val="left" w:pos="540"/>
        </w:tabs>
        <w:spacing w:before="120" w:after="120"/>
        <w:ind w:left="567" w:hanging="567"/>
        <w:rPr>
          <w:rFonts w:cs="Arial"/>
          <w:sz w:val="22"/>
          <w:szCs w:val="22"/>
          <w:lang w:val="es-ES_tradnl"/>
        </w:rPr>
      </w:pPr>
      <w:r w:rsidRPr="0018355A">
        <w:rPr>
          <w:rFonts w:cs="Arial"/>
          <w:b w:val="0"/>
          <w:sz w:val="22"/>
          <w:szCs w:val="22"/>
          <w:u w:val="none"/>
          <w:lang w:val="es-ES_tradnl"/>
        </w:rPr>
        <w:t xml:space="preserve">La adjudicación se formalizará por escrito en el </w:t>
      </w:r>
      <w:r w:rsidRPr="0018355A">
        <w:rPr>
          <w:rFonts w:cs="Arial"/>
          <w:b w:val="0"/>
          <w:sz w:val="22"/>
          <w:szCs w:val="22"/>
          <w:u w:val="none"/>
          <w:lang w:val="es-ES"/>
        </w:rPr>
        <w:t>plazo</w:t>
      </w:r>
      <w:r w:rsidRPr="0018355A">
        <w:rPr>
          <w:rFonts w:cs="Arial"/>
          <w:b w:val="0"/>
          <w:sz w:val="22"/>
          <w:szCs w:val="22"/>
          <w:u w:val="none"/>
          <w:lang w:val="es-ES_tradnl"/>
        </w:rPr>
        <w:t xml:space="preserve"> máximo de veinte días </w:t>
      </w:r>
      <w:r w:rsidR="0072203F" w:rsidRPr="00BD3BF3">
        <w:rPr>
          <w:rFonts w:cs="Arial"/>
          <w:b w:val="0"/>
          <w:sz w:val="22"/>
          <w:szCs w:val="22"/>
          <w:u w:val="none"/>
          <w:lang w:val="es-ES_tradnl"/>
        </w:rPr>
        <w:t>naturales</w:t>
      </w:r>
      <w:r w:rsidR="00D74120" w:rsidRPr="00BD3BF3">
        <w:rPr>
          <w:rFonts w:cs="Arial"/>
          <w:b w:val="0"/>
          <w:sz w:val="22"/>
          <w:szCs w:val="22"/>
          <w:u w:val="none"/>
          <w:lang w:val="es-ES_tradnl"/>
        </w:rPr>
        <w:t xml:space="preserve"> </w:t>
      </w:r>
      <w:r w:rsidRPr="00BD3BF3">
        <w:rPr>
          <w:rFonts w:cs="Arial"/>
          <w:b w:val="0"/>
          <w:sz w:val="22"/>
          <w:szCs w:val="22"/>
          <w:u w:val="none"/>
          <w:lang w:val="es-ES_tradnl"/>
        </w:rPr>
        <w:t>a contar desde el día siguiente al de la n</w:t>
      </w:r>
      <w:r w:rsidR="00606C35" w:rsidRPr="00BD3BF3">
        <w:rPr>
          <w:rFonts w:cs="Arial"/>
          <w:b w:val="0"/>
          <w:sz w:val="22"/>
          <w:szCs w:val="22"/>
          <w:u w:val="none"/>
          <w:lang w:val="es-ES_tradnl"/>
        </w:rPr>
        <w:t>otificación de la adjudicación.</w:t>
      </w:r>
      <w:r w:rsidR="00016237" w:rsidRPr="00BD3BF3">
        <w:rPr>
          <w:rFonts w:cs="Arial"/>
          <w:b w:val="0"/>
          <w:sz w:val="22"/>
          <w:szCs w:val="22"/>
          <w:u w:val="none"/>
          <w:lang w:val="es-ES_tradnl"/>
        </w:rPr>
        <w:t xml:space="preserve"> Si la licitación hubiera sido publicada en el DOUE, la formalización se realizará dentro de los 5 días hábiles desde la notificación que al efecto se haga al adjudicatario, tras la finalización del plazo de 15 días hábiles establecido para presentar recurso</w:t>
      </w:r>
      <w:r w:rsidR="00016237" w:rsidRPr="001B4FAC">
        <w:rPr>
          <w:rFonts w:cs="Arial"/>
          <w:b w:val="0"/>
          <w:sz w:val="22"/>
          <w:szCs w:val="22"/>
          <w:u w:val="none"/>
          <w:lang w:val="es-ES_tradnl"/>
        </w:rPr>
        <w:t>.</w:t>
      </w:r>
      <w:r w:rsidR="00CC05A6">
        <w:rPr>
          <w:rFonts w:cs="Arial"/>
          <w:b w:val="0"/>
          <w:sz w:val="22"/>
          <w:szCs w:val="22"/>
          <w:u w:val="none"/>
          <w:lang w:val="es-ES" w:eastAsia="es-ES"/>
        </w:rPr>
        <w:t xml:space="preserve"> Realizada </w:t>
      </w:r>
      <w:r w:rsidR="001B4FAC" w:rsidRPr="001B4FAC">
        <w:rPr>
          <w:rFonts w:cs="Arial"/>
          <w:b w:val="0"/>
          <w:sz w:val="22"/>
          <w:szCs w:val="22"/>
          <w:u w:val="none"/>
          <w:lang w:val="es-ES" w:eastAsia="es-ES"/>
        </w:rPr>
        <w:t>la adjudicación</w:t>
      </w:r>
      <w:r w:rsidR="00453767">
        <w:rPr>
          <w:rFonts w:cs="Arial"/>
          <w:b w:val="0"/>
          <w:sz w:val="22"/>
          <w:szCs w:val="22"/>
          <w:u w:val="none"/>
          <w:lang w:val="es-ES" w:eastAsia="es-ES"/>
        </w:rPr>
        <w:t xml:space="preserve">, </w:t>
      </w:r>
      <w:r w:rsidR="00453767" w:rsidRPr="00453767">
        <w:rPr>
          <w:rFonts w:cs="Arial"/>
          <w:b w:val="0"/>
          <w:sz w:val="22"/>
          <w:szCs w:val="22"/>
          <w:u w:val="none"/>
          <w:lang w:val="es-ES" w:eastAsia="es-ES"/>
        </w:rPr>
        <w:t>se publicará en la web de I</w:t>
      </w:r>
      <w:r w:rsidR="00453767">
        <w:rPr>
          <w:rFonts w:cs="Arial"/>
          <w:b w:val="0"/>
          <w:sz w:val="22"/>
          <w:szCs w:val="22"/>
          <w:u w:val="none"/>
          <w:lang w:val="es-ES" w:eastAsia="es-ES"/>
        </w:rPr>
        <w:t xml:space="preserve">nserta Empleo, y se </w:t>
      </w:r>
      <w:r w:rsidR="001B4FAC" w:rsidRPr="001B4FAC">
        <w:rPr>
          <w:rFonts w:cs="Arial"/>
          <w:b w:val="0"/>
          <w:sz w:val="22"/>
          <w:szCs w:val="22"/>
          <w:u w:val="none"/>
          <w:lang w:val="es-ES" w:eastAsia="es-ES"/>
        </w:rPr>
        <w:t xml:space="preserve">enviará </w:t>
      </w:r>
      <w:r w:rsidR="001B4FAC" w:rsidRPr="001B4FAC">
        <w:rPr>
          <w:rFonts w:cs="Arial"/>
          <w:b w:val="0"/>
          <w:sz w:val="22"/>
          <w:szCs w:val="22"/>
          <w:u w:val="none"/>
          <w:lang w:val="es-ES"/>
        </w:rPr>
        <w:t xml:space="preserve">anuncio </w:t>
      </w:r>
      <w:r w:rsidR="00453767">
        <w:rPr>
          <w:rFonts w:cs="Arial"/>
          <w:b w:val="0"/>
          <w:sz w:val="22"/>
          <w:szCs w:val="22"/>
          <w:u w:val="none"/>
          <w:lang w:val="es-ES"/>
        </w:rPr>
        <w:t xml:space="preserve">al respecto </w:t>
      </w:r>
      <w:r w:rsidR="001B4FAC" w:rsidRPr="001B4FAC">
        <w:rPr>
          <w:rFonts w:cs="Arial"/>
          <w:b w:val="0"/>
          <w:sz w:val="22"/>
          <w:szCs w:val="22"/>
          <w:u w:val="none"/>
          <w:lang w:val="es-ES"/>
        </w:rPr>
        <w:t>para su publicación en el DOUE</w:t>
      </w:r>
      <w:r w:rsidR="00453767">
        <w:rPr>
          <w:rFonts w:cs="Arial"/>
          <w:b w:val="0"/>
          <w:sz w:val="22"/>
          <w:szCs w:val="22"/>
          <w:u w:val="none"/>
          <w:lang w:val="es-ES"/>
        </w:rPr>
        <w:t>.</w:t>
      </w:r>
    </w:p>
    <w:p w14:paraId="67CF63B2" w14:textId="1A5AD57D" w:rsidR="0093154A" w:rsidRPr="00934F95" w:rsidRDefault="0093154A" w:rsidP="00FE5157">
      <w:pPr>
        <w:pStyle w:val="Sangradetextonormal"/>
        <w:numPr>
          <w:ilvl w:val="1"/>
          <w:numId w:val="42"/>
        </w:numPr>
        <w:tabs>
          <w:tab w:val="left" w:pos="540"/>
        </w:tabs>
        <w:spacing w:before="120" w:after="120"/>
        <w:ind w:left="567" w:hanging="567"/>
        <w:rPr>
          <w:rFonts w:cs="Arial"/>
          <w:b w:val="0"/>
          <w:sz w:val="22"/>
          <w:szCs w:val="22"/>
          <w:u w:val="none"/>
          <w:lang w:val="es-ES_tradnl"/>
        </w:rPr>
      </w:pPr>
      <w:r w:rsidRPr="00934F95">
        <w:rPr>
          <w:rFonts w:cs="Arial"/>
          <w:b w:val="0"/>
          <w:sz w:val="22"/>
          <w:szCs w:val="22"/>
          <w:u w:val="none"/>
          <w:lang w:val="es-ES_tradnl"/>
        </w:rPr>
        <w:lastRenderedPageBreak/>
        <w:t>Si el adjudicatario estimare oportuno elevar a escritura pública el otorgamiento de adjudicación pagará íntegramente los gastos de dicho otorgamiento.</w:t>
      </w:r>
    </w:p>
    <w:p w14:paraId="2A343FBE" w14:textId="53DAE5A0" w:rsidR="0093154A" w:rsidRPr="00934F95" w:rsidRDefault="00640C4C" w:rsidP="00FE5157">
      <w:pPr>
        <w:pStyle w:val="Sangradetextonormal"/>
        <w:numPr>
          <w:ilvl w:val="1"/>
          <w:numId w:val="42"/>
        </w:numPr>
        <w:tabs>
          <w:tab w:val="left" w:pos="540"/>
        </w:tabs>
        <w:spacing w:before="120" w:after="120"/>
        <w:ind w:left="540" w:hanging="540"/>
        <w:rPr>
          <w:rFonts w:cs="Arial"/>
          <w:b w:val="0"/>
          <w:sz w:val="22"/>
          <w:szCs w:val="22"/>
          <w:u w:val="none"/>
          <w:lang w:val="es-ES_tradnl"/>
        </w:rPr>
      </w:pPr>
      <w:r w:rsidRPr="00064C27">
        <w:rPr>
          <w:rFonts w:cs="Arial"/>
          <w:b w:val="0"/>
          <w:sz w:val="22"/>
          <w:szCs w:val="22"/>
          <w:u w:val="none"/>
          <w:lang w:val="es-ES_tradnl"/>
        </w:rPr>
        <w:t xml:space="preserve">Serán parte integrante del contrato </w:t>
      </w:r>
      <w:r w:rsidR="0093154A" w:rsidRPr="00064C27">
        <w:rPr>
          <w:rFonts w:cs="Arial"/>
          <w:b w:val="0"/>
          <w:sz w:val="22"/>
          <w:szCs w:val="22"/>
          <w:u w:val="none"/>
          <w:lang w:val="es-ES_tradnl"/>
        </w:rPr>
        <w:t>este</w:t>
      </w:r>
      <w:r w:rsidR="0093154A" w:rsidRPr="00934F95">
        <w:rPr>
          <w:rFonts w:cs="Arial"/>
          <w:b w:val="0"/>
          <w:sz w:val="22"/>
          <w:szCs w:val="22"/>
          <w:u w:val="none"/>
          <w:lang w:val="es-ES_tradnl"/>
        </w:rPr>
        <w:t xml:space="preserve"> </w:t>
      </w:r>
      <w:r w:rsidR="0093154A" w:rsidRPr="00934F95">
        <w:rPr>
          <w:rFonts w:cs="Arial"/>
          <w:sz w:val="22"/>
          <w:szCs w:val="22"/>
          <w:u w:val="none"/>
          <w:lang w:val="es-ES_tradnl"/>
        </w:rPr>
        <w:t>Pliego de Condiciones</w:t>
      </w:r>
      <w:r w:rsidR="00064C27">
        <w:rPr>
          <w:rFonts w:cs="Arial"/>
          <w:sz w:val="22"/>
          <w:szCs w:val="22"/>
          <w:u w:val="none"/>
          <w:lang w:val="es-ES_tradnl"/>
        </w:rPr>
        <w:t xml:space="preserve"> Generales</w:t>
      </w:r>
      <w:r w:rsidR="0093154A" w:rsidRPr="00934F95">
        <w:rPr>
          <w:rFonts w:cs="Arial"/>
          <w:b w:val="0"/>
          <w:sz w:val="22"/>
          <w:szCs w:val="22"/>
          <w:u w:val="none"/>
          <w:lang w:val="es-ES_tradnl"/>
        </w:rPr>
        <w:t xml:space="preserve">, </w:t>
      </w:r>
      <w:r>
        <w:rPr>
          <w:rFonts w:cs="Arial"/>
          <w:b w:val="0"/>
          <w:sz w:val="22"/>
          <w:szCs w:val="22"/>
          <w:u w:val="none"/>
          <w:lang w:val="es-ES_tradnl"/>
        </w:rPr>
        <w:t xml:space="preserve">el </w:t>
      </w:r>
      <w:r w:rsidR="0093154A" w:rsidRPr="00934F95">
        <w:rPr>
          <w:rFonts w:cs="Arial"/>
          <w:sz w:val="22"/>
          <w:szCs w:val="22"/>
          <w:u w:val="none"/>
          <w:lang w:val="es-ES_tradnl"/>
        </w:rPr>
        <w:t>Pliego de Condiciones Particulares</w:t>
      </w:r>
      <w:r w:rsidR="0093154A" w:rsidRPr="00934F95">
        <w:rPr>
          <w:rFonts w:cs="Arial"/>
          <w:b w:val="0"/>
          <w:sz w:val="22"/>
          <w:szCs w:val="22"/>
          <w:u w:val="none"/>
          <w:lang w:val="es-ES_tradnl"/>
        </w:rPr>
        <w:t xml:space="preserve"> </w:t>
      </w:r>
      <w:r w:rsidR="0093154A" w:rsidRPr="00B80A19">
        <w:rPr>
          <w:rFonts w:cs="Arial"/>
          <w:sz w:val="22"/>
          <w:szCs w:val="22"/>
          <w:u w:val="none"/>
          <w:lang w:val="es-ES_tradnl"/>
        </w:rPr>
        <w:t xml:space="preserve">y </w:t>
      </w:r>
      <w:r w:rsidR="0093154A" w:rsidRPr="00934F95">
        <w:rPr>
          <w:rFonts w:cs="Arial"/>
          <w:sz w:val="22"/>
          <w:szCs w:val="22"/>
          <w:u w:val="none"/>
          <w:lang w:val="es-ES_tradnl"/>
        </w:rPr>
        <w:t>Técnicas</w:t>
      </w:r>
      <w:r w:rsidR="0093154A" w:rsidRPr="00934F95">
        <w:rPr>
          <w:rFonts w:cs="Arial"/>
          <w:b w:val="0"/>
          <w:sz w:val="22"/>
          <w:szCs w:val="22"/>
          <w:u w:val="none"/>
          <w:lang w:val="es-ES_tradnl"/>
        </w:rPr>
        <w:t xml:space="preserve"> </w:t>
      </w:r>
      <w:r w:rsidR="0093154A" w:rsidRPr="00934F95">
        <w:rPr>
          <w:rFonts w:cs="Arial"/>
          <w:b w:val="0"/>
          <w:sz w:val="22"/>
          <w:szCs w:val="22"/>
          <w:u w:val="none"/>
        </w:rPr>
        <w:t xml:space="preserve">y demás documentos </w:t>
      </w:r>
      <w:r w:rsidR="005F0B3F">
        <w:rPr>
          <w:rFonts w:cs="Arial"/>
          <w:b w:val="0"/>
          <w:sz w:val="22"/>
          <w:szCs w:val="22"/>
          <w:u w:val="none"/>
          <w:lang w:val="es-ES"/>
        </w:rPr>
        <w:t>A</w:t>
      </w:r>
      <w:r w:rsidR="0093154A" w:rsidRPr="00934F95">
        <w:rPr>
          <w:rFonts w:cs="Arial"/>
          <w:b w:val="0"/>
          <w:sz w:val="22"/>
          <w:szCs w:val="22"/>
          <w:u w:val="none"/>
        </w:rPr>
        <w:t>nexos</w:t>
      </w:r>
      <w:r w:rsidR="005F0B3F">
        <w:rPr>
          <w:rFonts w:cs="Arial"/>
          <w:b w:val="0"/>
          <w:sz w:val="22"/>
          <w:szCs w:val="22"/>
          <w:u w:val="none"/>
          <w:lang w:val="es-ES"/>
        </w:rPr>
        <w:t>;</w:t>
      </w:r>
      <w:r w:rsidR="0093154A" w:rsidRPr="00934F95">
        <w:rPr>
          <w:rFonts w:cs="Arial"/>
          <w:b w:val="0"/>
          <w:sz w:val="22"/>
          <w:szCs w:val="22"/>
          <w:u w:val="none"/>
        </w:rPr>
        <w:t xml:space="preserve"> </w:t>
      </w:r>
      <w:r w:rsidR="0093154A" w:rsidRPr="00934F95">
        <w:rPr>
          <w:rFonts w:cs="Arial"/>
          <w:b w:val="0"/>
          <w:sz w:val="22"/>
          <w:szCs w:val="22"/>
          <w:u w:val="none"/>
          <w:lang w:val="es-ES_tradnl"/>
        </w:rPr>
        <w:t>así como la proposición (técnica y económica) presentada por el licitador.</w:t>
      </w:r>
    </w:p>
    <w:p w14:paraId="0F632F4F" w14:textId="77777777" w:rsidR="0093154A" w:rsidRPr="00934F95" w:rsidRDefault="0093154A" w:rsidP="00FE5157">
      <w:pPr>
        <w:pStyle w:val="Sangradetextonormal"/>
        <w:numPr>
          <w:ilvl w:val="1"/>
          <w:numId w:val="42"/>
        </w:numPr>
        <w:tabs>
          <w:tab w:val="left" w:pos="540"/>
        </w:tabs>
        <w:spacing w:before="120" w:after="120"/>
        <w:ind w:left="540" w:hanging="540"/>
        <w:rPr>
          <w:rFonts w:cs="Arial"/>
          <w:b w:val="0"/>
          <w:sz w:val="22"/>
          <w:szCs w:val="22"/>
          <w:u w:val="none"/>
          <w:lang w:val="es-ES_tradnl"/>
        </w:rPr>
      </w:pPr>
      <w:r w:rsidRPr="00934F95">
        <w:rPr>
          <w:rFonts w:cs="Arial"/>
          <w:b w:val="0"/>
          <w:sz w:val="22"/>
          <w:szCs w:val="22"/>
          <w:u w:val="none"/>
          <w:lang w:val="es-ES_tradnl"/>
        </w:rPr>
        <w:t xml:space="preserve">Si por causas imputables al adjudicatario, éste no pudiera formalizarla, dicho adjudicatario deberá renunciar de forma expresa y por escrito al mismo, </w:t>
      </w:r>
      <w:r w:rsidR="00EE01F4">
        <w:rPr>
          <w:rFonts w:cs="Arial"/>
          <w:b w:val="0"/>
          <w:sz w:val="22"/>
          <w:szCs w:val="22"/>
          <w:u w:val="none"/>
          <w:lang w:val="es-ES_tradnl"/>
        </w:rPr>
        <w:t>e</w:t>
      </w:r>
      <w:r w:rsidRPr="00934F95">
        <w:rPr>
          <w:rFonts w:cs="Arial"/>
          <w:b w:val="0"/>
          <w:sz w:val="22"/>
          <w:szCs w:val="22"/>
          <w:u w:val="none"/>
          <w:lang w:val="es-ES_tradnl"/>
        </w:rPr>
        <w:t xml:space="preserve"> Inserta anulará la adjudicación operada a su favor y resolverá lo que en su caso proceda sobre la adjudicación del contrato, sin perjuicio de la indemnización que pudiera reclamarle por los daños y perjuicios que se le hubieran irrogado.</w:t>
      </w:r>
    </w:p>
    <w:p w14:paraId="15C76CC9" w14:textId="77777777" w:rsidR="00640C4C" w:rsidRDefault="0093154A" w:rsidP="00FE5157">
      <w:pPr>
        <w:pStyle w:val="Sangradetextonormal"/>
        <w:numPr>
          <w:ilvl w:val="1"/>
          <w:numId w:val="42"/>
        </w:numPr>
        <w:tabs>
          <w:tab w:val="left" w:pos="540"/>
        </w:tabs>
        <w:spacing w:before="120"/>
        <w:ind w:left="540" w:hanging="540"/>
        <w:rPr>
          <w:rFonts w:cs="Arial"/>
          <w:b w:val="0"/>
          <w:sz w:val="22"/>
          <w:szCs w:val="22"/>
          <w:u w:val="none"/>
          <w:lang w:val="es-ES_tradnl"/>
        </w:rPr>
      </w:pPr>
      <w:r w:rsidRPr="00934F95">
        <w:rPr>
          <w:rFonts w:cs="Arial"/>
          <w:b w:val="0"/>
          <w:sz w:val="22"/>
          <w:szCs w:val="22"/>
          <w:u w:val="none"/>
          <w:lang w:val="es-ES_tradnl"/>
        </w:rPr>
        <w:t>Anulada la primera adjudicación, la Mesa de Contratación podrá proceder a una nueva adjudicación del servicio, a aquella oferta presentada a la que la Comisión Calificadora hubiera otorgado la siguiente mejor valoración,</w:t>
      </w:r>
      <w:r w:rsidR="008F05F5" w:rsidRPr="00934F95">
        <w:rPr>
          <w:rFonts w:cs="Arial"/>
          <w:b w:val="0"/>
          <w:sz w:val="22"/>
          <w:szCs w:val="22"/>
          <w:u w:val="none"/>
          <w:lang w:val="es-ES_tradnl"/>
        </w:rPr>
        <w:t xml:space="preserve"> </w:t>
      </w:r>
      <w:r w:rsidRPr="00934F95">
        <w:rPr>
          <w:rFonts w:cs="Arial"/>
          <w:b w:val="0"/>
          <w:sz w:val="22"/>
          <w:szCs w:val="22"/>
          <w:u w:val="none"/>
          <w:lang w:val="es-ES_tradnl"/>
        </w:rPr>
        <w:t xml:space="preserve">siempre y cuando dicha oferta ofrezca </w:t>
      </w:r>
      <w:r w:rsidR="008F05F5" w:rsidRPr="00934F95">
        <w:rPr>
          <w:rFonts w:cs="Arial"/>
          <w:b w:val="0"/>
          <w:sz w:val="22"/>
          <w:szCs w:val="22"/>
          <w:u w:val="none"/>
          <w:lang w:val="es-ES_tradnl"/>
        </w:rPr>
        <w:t>la acreditación</w:t>
      </w:r>
      <w:r w:rsidRPr="00934F95">
        <w:rPr>
          <w:rFonts w:cs="Arial"/>
          <w:b w:val="0"/>
          <w:sz w:val="22"/>
          <w:szCs w:val="22"/>
          <w:u w:val="none"/>
          <w:lang w:val="es-ES_tradnl"/>
        </w:rPr>
        <w:t xml:space="preserve"> suficiente que garanti</w:t>
      </w:r>
      <w:r w:rsidR="008F05F5" w:rsidRPr="00934F95">
        <w:rPr>
          <w:rFonts w:cs="Arial"/>
          <w:b w:val="0"/>
          <w:sz w:val="22"/>
          <w:szCs w:val="22"/>
          <w:u w:val="none"/>
          <w:lang w:val="es-ES_tradnl"/>
        </w:rPr>
        <w:t>ce</w:t>
      </w:r>
      <w:r w:rsidRPr="00934F95">
        <w:rPr>
          <w:rFonts w:cs="Arial"/>
          <w:b w:val="0"/>
          <w:sz w:val="22"/>
          <w:szCs w:val="22"/>
          <w:u w:val="none"/>
          <w:lang w:val="es-ES_tradnl"/>
        </w:rPr>
        <w:t xml:space="preserve"> a Inserta que será capaz de ejecutar los trabajos pendientes con </w:t>
      </w:r>
      <w:r w:rsidR="008F05F5" w:rsidRPr="00934F95">
        <w:rPr>
          <w:rFonts w:cs="Arial"/>
          <w:b w:val="0"/>
          <w:sz w:val="22"/>
          <w:szCs w:val="22"/>
          <w:u w:val="none"/>
          <w:lang w:val="es-ES_tradnl"/>
        </w:rPr>
        <w:t>la</w:t>
      </w:r>
      <w:r w:rsidRPr="00934F95">
        <w:rPr>
          <w:rFonts w:cs="Arial"/>
          <w:b w:val="0"/>
          <w:sz w:val="22"/>
          <w:szCs w:val="22"/>
          <w:u w:val="none"/>
          <w:lang w:val="es-ES_tradnl"/>
        </w:rPr>
        <w:t xml:space="preserve"> calidad </w:t>
      </w:r>
      <w:r w:rsidR="008F05F5" w:rsidRPr="00934F95">
        <w:rPr>
          <w:rFonts w:cs="Arial"/>
          <w:b w:val="0"/>
          <w:sz w:val="22"/>
          <w:szCs w:val="22"/>
          <w:u w:val="none"/>
          <w:lang w:val="es-ES_tradnl"/>
        </w:rPr>
        <w:t>necesaria</w:t>
      </w:r>
      <w:r w:rsidRPr="00934F95">
        <w:rPr>
          <w:rFonts w:cs="Arial"/>
          <w:b w:val="0"/>
          <w:sz w:val="22"/>
          <w:szCs w:val="22"/>
          <w:u w:val="none"/>
          <w:lang w:val="es-ES_tradnl"/>
        </w:rPr>
        <w:t xml:space="preserve">. </w:t>
      </w:r>
    </w:p>
    <w:p w14:paraId="65843D76" w14:textId="6A94B393" w:rsidR="00640C4C" w:rsidRPr="000D5A15" w:rsidRDefault="00640C4C" w:rsidP="00640C4C">
      <w:pPr>
        <w:pStyle w:val="Sangradetextonormal"/>
        <w:tabs>
          <w:tab w:val="clear" w:pos="720"/>
          <w:tab w:val="left" w:pos="540"/>
        </w:tabs>
        <w:spacing w:before="120"/>
        <w:ind w:left="540" w:firstLine="0"/>
        <w:rPr>
          <w:rFonts w:cs="Arial"/>
          <w:b w:val="0"/>
          <w:sz w:val="22"/>
          <w:szCs w:val="22"/>
          <w:u w:val="none"/>
          <w:lang w:val="es-ES_tradnl"/>
        </w:rPr>
      </w:pPr>
      <w:r w:rsidRPr="00064C27">
        <w:rPr>
          <w:rFonts w:cs="Arial"/>
          <w:b w:val="0"/>
          <w:sz w:val="22"/>
          <w:szCs w:val="22"/>
          <w:u w:val="none"/>
          <w:lang w:val="es-ES_tradnl"/>
        </w:rPr>
        <w:t xml:space="preserve">Para ello, el órgano de contratación requerirá la presentación de la </w:t>
      </w:r>
      <w:r w:rsidRPr="00064C27">
        <w:rPr>
          <w:b w:val="0"/>
          <w:spacing w:val="-2"/>
          <w:sz w:val="22"/>
          <w:szCs w:val="22"/>
          <w:u w:val="none"/>
          <w:lang w:val="es-ES_tradnl"/>
        </w:rPr>
        <w:t xml:space="preserve">DOCUMENTACIÓN GENERAL en el plazo y forma indicados en los apartados </w:t>
      </w:r>
      <w:r w:rsidRPr="000D5A15">
        <w:rPr>
          <w:b w:val="0"/>
          <w:spacing w:val="-2"/>
          <w:sz w:val="22"/>
          <w:szCs w:val="22"/>
          <w:u w:val="none"/>
          <w:lang w:val="es-ES_tradnl"/>
        </w:rPr>
        <w:t>5.1.</w:t>
      </w:r>
      <w:r w:rsidR="000D5A15" w:rsidRPr="000D5A15">
        <w:rPr>
          <w:b w:val="0"/>
          <w:spacing w:val="-2"/>
          <w:sz w:val="22"/>
          <w:szCs w:val="22"/>
          <w:u w:val="none"/>
          <w:lang w:val="es-ES_tradnl"/>
        </w:rPr>
        <w:t xml:space="preserve"> y</w:t>
      </w:r>
      <w:r w:rsidRPr="000D5A15">
        <w:rPr>
          <w:b w:val="0"/>
          <w:spacing w:val="-2"/>
          <w:sz w:val="22"/>
          <w:szCs w:val="22"/>
          <w:u w:val="none"/>
          <w:lang w:val="es-ES_tradnl"/>
        </w:rPr>
        <w:t xml:space="preserve"> 5.2. anteriores.</w:t>
      </w:r>
    </w:p>
    <w:p w14:paraId="39B9B572" w14:textId="54A8BB4C" w:rsidR="006B1D80" w:rsidRPr="00934F95" w:rsidRDefault="004F708A" w:rsidP="00FE5157">
      <w:pPr>
        <w:pStyle w:val="Sangradetextonormal"/>
        <w:numPr>
          <w:ilvl w:val="1"/>
          <w:numId w:val="42"/>
        </w:numPr>
        <w:tabs>
          <w:tab w:val="left" w:pos="540"/>
        </w:tabs>
        <w:spacing w:before="120"/>
        <w:ind w:left="567" w:hanging="567"/>
        <w:rPr>
          <w:rFonts w:cs="Arial"/>
          <w:b w:val="0"/>
          <w:sz w:val="22"/>
          <w:szCs w:val="22"/>
          <w:u w:val="none"/>
          <w:lang w:val="es-ES_tradnl"/>
        </w:rPr>
      </w:pPr>
      <w:r w:rsidRPr="00934F95">
        <w:rPr>
          <w:rFonts w:cs="Arial"/>
          <w:b w:val="0"/>
          <w:sz w:val="22"/>
          <w:szCs w:val="22"/>
          <w:u w:val="none"/>
          <w:lang w:val="es-ES_tradnl"/>
        </w:rPr>
        <w:t xml:space="preserve">Si la Mesa de Contratación estima que no hay garantías suficientes en la adjudicación al segundo licitador mejor valorado, o no hay más licitadores, </w:t>
      </w:r>
      <w:r w:rsidR="008F05F5" w:rsidRPr="00934F95">
        <w:rPr>
          <w:rFonts w:cs="Arial"/>
          <w:b w:val="0"/>
          <w:sz w:val="22"/>
          <w:szCs w:val="22"/>
          <w:u w:val="none"/>
          <w:lang w:val="es-ES_tradnl"/>
        </w:rPr>
        <w:t xml:space="preserve">puede </w:t>
      </w:r>
      <w:r w:rsidRPr="00934F95">
        <w:rPr>
          <w:rFonts w:cs="Arial"/>
          <w:b w:val="0"/>
          <w:sz w:val="22"/>
          <w:szCs w:val="22"/>
          <w:u w:val="none"/>
          <w:lang w:val="es-ES_tradnl"/>
        </w:rPr>
        <w:t>decid</w:t>
      </w:r>
      <w:r w:rsidR="008F05F5" w:rsidRPr="00934F95">
        <w:rPr>
          <w:rFonts w:cs="Arial"/>
          <w:b w:val="0"/>
          <w:sz w:val="22"/>
          <w:szCs w:val="22"/>
          <w:u w:val="none"/>
          <w:lang w:val="es-ES_tradnl"/>
        </w:rPr>
        <w:t>ir</w:t>
      </w:r>
      <w:r w:rsidRPr="00934F95">
        <w:rPr>
          <w:rFonts w:cs="Arial"/>
          <w:b w:val="0"/>
          <w:sz w:val="22"/>
          <w:szCs w:val="22"/>
          <w:u w:val="none"/>
          <w:lang w:val="es-ES_tradnl"/>
        </w:rPr>
        <w:t xml:space="preserve"> si convoca una nueva concurrencia para el servicio licitado.</w:t>
      </w:r>
    </w:p>
    <w:p w14:paraId="2A1F701D" w14:textId="1E89157B" w:rsidR="00F851CD" w:rsidRDefault="00F851CD" w:rsidP="002C75C8">
      <w:pPr>
        <w:tabs>
          <w:tab w:val="left" w:pos="0"/>
        </w:tabs>
        <w:ind w:left="567" w:hanging="567"/>
        <w:jc w:val="both"/>
        <w:outlineLvl w:val="0"/>
        <w:rPr>
          <w:rFonts w:ascii="Arial" w:hAnsi="Arial" w:cs="Arial"/>
          <w:sz w:val="22"/>
          <w:szCs w:val="22"/>
          <w:lang w:val="es-ES_tradnl"/>
        </w:rPr>
      </w:pPr>
    </w:p>
    <w:p w14:paraId="03EFCA41" w14:textId="77777777" w:rsidR="007E047B" w:rsidRPr="00934F95" w:rsidRDefault="007E047B" w:rsidP="0063095A">
      <w:pPr>
        <w:tabs>
          <w:tab w:val="left" w:pos="0"/>
        </w:tabs>
        <w:jc w:val="both"/>
        <w:outlineLvl w:val="0"/>
        <w:rPr>
          <w:rFonts w:ascii="Arial" w:hAnsi="Arial" w:cs="Arial"/>
          <w:sz w:val="22"/>
          <w:szCs w:val="22"/>
          <w:lang w:val="es-ES_tradnl"/>
        </w:rPr>
      </w:pPr>
    </w:p>
    <w:p w14:paraId="7E82181E" w14:textId="6E927BB1" w:rsidR="0093154A" w:rsidRDefault="001C1253" w:rsidP="00FE5157">
      <w:pPr>
        <w:pStyle w:val="Textoindependiente3"/>
        <w:numPr>
          <w:ilvl w:val="0"/>
          <w:numId w:val="42"/>
        </w:numPr>
        <w:spacing w:after="0"/>
        <w:outlineLvl w:val="0"/>
        <w:rPr>
          <w:rFonts w:ascii="Arial" w:hAnsi="Arial" w:cs="Arial"/>
          <w:b/>
          <w:sz w:val="22"/>
          <w:szCs w:val="22"/>
          <w:lang w:val="es-ES_tradnl"/>
        </w:rPr>
      </w:pPr>
      <w:r>
        <w:rPr>
          <w:rFonts w:ascii="Arial" w:hAnsi="Arial" w:cs="Arial"/>
          <w:b/>
          <w:sz w:val="22"/>
          <w:szCs w:val="22"/>
          <w:lang w:val="es-ES_tradnl"/>
        </w:rPr>
        <w:t>F</w:t>
      </w:r>
      <w:r w:rsidRPr="00934F95">
        <w:rPr>
          <w:rFonts w:ascii="Arial" w:hAnsi="Arial" w:cs="Arial"/>
          <w:b/>
          <w:sz w:val="22"/>
          <w:szCs w:val="22"/>
          <w:lang w:val="es-ES_tradnl"/>
        </w:rPr>
        <w:t xml:space="preserve">acultades de </w:t>
      </w:r>
      <w:r>
        <w:rPr>
          <w:rFonts w:ascii="Arial" w:hAnsi="Arial" w:cs="Arial"/>
          <w:b/>
          <w:sz w:val="22"/>
          <w:szCs w:val="22"/>
          <w:lang w:val="es-ES_tradnl"/>
        </w:rPr>
        <w:t>I</w:t>
      </w:r>
      <w:r w:rsidRPr="00934F95">
        <w:rPr>
          <w:rFonts w:ascii="Arial" w:hAnsi="Arial" w:cs="Arial"/>
          <w:b/>
          <w:sz w:val="22"/>
          <w:szCs w:val="22"/>
          <w:lang w:val="es-ES_tradnl"/>
        </w:rPr>
        <w:t>nserta</w:t>
      </w:r>
    </w:p>
    <w:p w14:paraId="525ED5FB" w14:textId="77777777" w:rsidR="002C75C8" w:rsidRPr="00934F95" w:rsidRDefault="002C75C8" w:rsidP="002C75C8">
      <w:pPr>
        <w:pStyle w:val="Textoindependiente3"/>
        <w:spacing w:after="0"/>
        <w:ind w:left="450"/>
        <w:outlineLvl w:val="0"/>
        <w:rPr>
          <w:rFonts w:ascii="Arial" w:hAnsi="Arial" w:cs="Arial"/>
          <w:b/>
          <w:sz w:val="22"/>
          <w:szCs w:val="22"/>
          <w:lang w:val="es-ES_tradnl"/>
        </w:rPr>
      </w:pPr>
    </w:p>
    <w:p w14:paraId="37E0DE77" w14:textId="0719BDEC" w:rsidR="0093154A" w:rsidRPr="00934F95" w:rsidRDefault="0093154A" w:rsidP="000D5A15">
      <w:pPr>
        <w:pStyle w:val="Textoindependiente3"/>
        <w:spacing w:after="0"/>
        <w:jc w:val="both"/>
        <w:outlineLvl w:val="0"/>
        <w:rPr>
          <w:rFonts w:ascii="Arial" w:hAnsi="Arial" w:cs="Arial"/>
          <w:iCs/>
          <w:strike/>
          <w:sz w:val="22"/>
          <w:szCs w:val="22"/>
        </w:rPr>
      </w:pPr>
      <w:r w:rsidRPr="00934F95">
        <w:rPr>
          <w:rFonts w:ascii="Arial" w:hAnsi="Arial" w:cs="Arial"/>
          <w:iCs/>
          <w:sz w:val="22"/>
          <w:szCs w:val="22"/>
          <w:lang w:val="es-ES_tradnl"/>
        </w:rPr>
        <w:t>Inserta</w:t>
      </w:r>
      <w:r w:rsidRPr="00934F95">
        <w:rPr>
          <w:rFonts w:ascii="Arial" w:hAnsi="Arial" w:cs="Arial"/>
          <w:iCs/>
          <w:sz w:val="22"/>
          <w:szCs w:val="22"/>
        </w:rPr>
        <w:t xml:space="preserve"> tendrá la facultad de suspender y/o de dejar sin efecto el procedimiento de adjudicación, sin más requisitos que la mera comunicación por escrito a los licitadores o adjudicatarios, y el cumplimiento de las normas de publicidad correspondientes.</w:t>
      </w:r>
    </w:p>
    <w:p w14:paraId="59BD7EF4" w14:textId="77777777" w:rsidR="0093154A" w:rsidRPr="00934F95" w:rsidRDefault="0093154A" w:rsidP="0063095A">
      <w:pPr>
        <w:spacing w:before="120" w:after="120"/>
        <w:jc w:val="both"/>
        <w:rPr>
          <w:rFonts w:ascii="Arial" w:hAnsi="Arial" w:cs="Arial"/>
          <w:sz w:val="22"/>
          <w:szCs w:val="22"/>
        </w:rPr>
      </w:pPr>
      <w:r w:rsidRPr="00934F95">
        <w:rPr>
          <w:rFonts w:ascii="Arial" w:hAnsi="Arial" w:cs="Arial"/>
          <w:sz w:val="22"/>
          <w:szCs w:val="22"/>
        </w:rPr>
        <w:t xml:space="preserve">La desaparición de los motivos que originan la anulación de un expediente </w:t>
      </w:r>
      <w:r w:rsidRPr="00934F95">
        <w:rPr>
          <w:rFonts w:ascii="Arial" w:hAnsi="Arial" w:cs="Arial"/>
          <w:b/>
          <w:sz w:val="22"/>
          <w:szCs w:val="22"/>
        </w:rPr>
        <w:t>NO</w:t>
      </w:r>
      <w:r w:rsidRPr="00934F95">
        <w:rPr>
          <w:rFonts w:ascii="Arial" w:hAnsi="Arial" w:cs="Arial"/>
          <w:sz w:val="22"/>
          <w:szCs w:val="22"/>
        </w:rPr>
        <w:t xml:space="preserve"> dan lugar al desbloqueo del mismo, sino a la apertura de un nuevo expediente de contratación / compra.</w:t>
      </w:r>
    </w:p>
    <w:p w14:paraId="117168F1" w14:textId="0330AF0A" w:rsidR="00EB4FB6" w:rsidRDefault="00EB4FB6" w:rsidP="0063095A">
      <w:pPr>
        <w:spacing w:before="120" w:after="120"/>
        <w:jc w:val="both"/>
        <w:rPr>
          <w:rFonts w:ascii="Arial" w:hAnsi="Arial" w:cs="Arial"/>
          <w:sz w:val="22"/>
          <w:szCs w:val="22"/>
        </w:rPr>
      </w:pPr>
    </w:p>
    <w:p w14:paraId="7DB7BA6B" w14:textId="77777777" w:rsidR="00DD1A20" w:rsidRDefault="00DD1A20" w:rsidP="0063095A">
      <w:pPr>
        <w:spacing w:before="120" w:after="120"/>
        <w:jc w:val="both"/>
        <w:rPr>
          <w:rFonts w:ascii="Arial" w:hAnsi="Arial" w:cs="Arial"/>
          <w:sz w:val="22"/>
          <w:szCs w:val="22"/>
        </w:rPr>
      </w:pPr>
    </w:p>
    <w:p w14:paraId="3E2C3D9A" w14:textId="77777777" w:rsidR="0093154A" w:rsidRPr="00934F95" w:rsidRDefault="0093154A" w:rsidP="0063095A">
      <w:pPr>
        <w:pBdr>
          <w:top w:val="single" w:sz="4" w:space="1" w:color="auto"/>
          <w:left w:val="single" w:sz="4" w:space="4" w:color="auto"/>
          <w:bottom w:val="single" w:sz="4" w:space="1" w:color="auto"/>
          <w:right w:val="single" w:sz="4" w:space="4" w:color="auto"/>
        </w:pBdr>
        <w:tabs>
          <w:tab w:val="left" w:pos="0"/>
        </w:tabs>
        <w:jc w:val="both"/>
        <w:outlineLvl w:val="0"/>
        <w:rPr>
          <w:rFonts w:ascii="Arial" w:hAnsi="Arial" w:cs="Arial"/>
          <w:b/>
          <w:sz w:val="22"/>
          <w:szCs w:val="22"/>
          <w:lang w:val="es-ES_tradnl"/>
        </w:rPr>
      </w:pPr>
      <w:r w:rsidRPr="00934F95">
        <w:rPr>
          <w:rFonts w:ascii="Arial" w:hAnsi="Arial" w:cs="Arial"/>
          <w:b/>
          <w:sz w:val="22"/>
          <w:szCs w:val="22"/>
          <w:lang w:val="es-ES_tradnl"/>
        </w:rPr>
        <w:t>IV.</w:t>
      </w:r>
      <w:r w:rsidRPr="00934F95">
        <w:rPr>
          <w:rFonts w:ascii="Arial" w:hAnsi="Arial" w:cs="Arial"/>
          <w:b/>
          <w:sz w:val="22"/>
          <w:szCs w:val="22"/>
          <w:lang w:val="es-ES_tradnl"/>
        </w:rPr>
        <w:tab/>
        <w:t>EJECUCIÓN DEL CONTRATO</w:t>
      </w:r>
    </w:p>
    <w:p w14:paraId="5B95CD12" w14:textId="77777777" w:rsidR="0093154A" w:rsidRPr="00934F95" w:rsidRDefault="0093154A" w:rsidP="0063095A">
      <w:pPr>
        <w:tabs>
          <w:tab w:val="left" w:pos="0"/>
          <w:tab w:val="left" w:pos="567"/>
        </w:tabs>
        <w:jc w:val="both"/>
        <w:outlineLvl w:val="0"/>
        <w:rPr>
          <w:rFonts w:ascii="Arial" w:hAnsi="Arial" w:cs="Arial"/>
          <w:b/>
          <w:sz w:val="22"/>
          <w:szCs w:val="22"/>
          <w:lang w:val="es-ES_tradnl"/>
        </w:rPr>
      </w:pPr>
    </w:p>
    <w:p w14:paraId="07AF4517" w14:textId="77777777" w:rsidR="0093154A" w:rsidRPr="00934F95" w:rsidRDefault="0093154A" w:rsidP="0063095A">
      <w:pPr>
        <w:tabs>
          <w:tab w:val="left" w:pos="0"/>
          <w:tab w:val="left" w:pos="567"/>
        </w:tabs>
        <w:jc w:val="both"/>
        <w:outlineLvl w:val="0"/>
        <w:rPr>
          <w:rFonts w:ascii="Arial" w:hAnsi="Arial" w:cs="Arial"/>
          <w:b/>
          <w:sz w:val="22"/>
          <w:szCs w:val="22"/>
          <w:lang w:val="es-ES_tradnl"/>
        </w:rPr>
      </w:pPr>
      <w:r w:rsidRPr="00934F95">
        <w:rPr>
          <w:rFonts w:ascii="Arial" w:hAnsi="Arial" w:cs="Arial"/>
          <w:b/>
          <w:sz w:val="22"/>
          <w:szCs w:val="22"/>
          <w:lang w:val="es-ES_tradnl"/>
        </w:rPr>
        <w:t>1.</w:t>
      </w:r>
      <w:r w:rsidRPr="00934F95">
        <w:rPr>
          <w:rFonts w:ascii="Arial" w:hAnsi="Arial" w:cs="Arial"/>
          <w:b/>
          <w:sz w:val="22"/>
          <w:szCs w:val="22"/>
          <w:lang w:val="es-ES_tradnl"/>
        </w:rPr>
        <w:tab/>
        <w:t>Ejecución del contrato</w:t>
      </w:r>
    </w:p>
    <w:p w14:paraId="5220BBB2" w14:textId="77777777" w:rsidR="0093154A" w:rsidRPr="00934F95" w:rsidRDefault="0093154A" w:rsidP="0063095A">
      <w:pPr>
        <w:tabs>
          <w:tab w:val="left" w:pos="0"/>
          <w:tab w:val="left" w:pos="567"/>
        </w:tabs>
        <w:jc w:val="both"/>
        <w:outlineLvl w:val="0"/>
        <w:rPr>
          <w:rFonts w:ascii="Arial" w:hAnsi="Arial" w:cs="Arial"/>
          <w:sz w:val="22"/>
          <w:szCs w:val="22"/>
          <w:lang w:val="es-ES_tradnl"/>
        </w:rPr>
      </w:pPr>
    </w:p>
    <w:p w14:paraId="2C795132"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La prestación del servicio se realizará con estricta sujeción a los documentos presentados y demás datos básicos que definen y condicionan la prestación objeto de esta licitación.</w:t>
      </w:r>
    </w:p>
    <w:p w14:paraId="2412A88A"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adjudicatario queda obligado a cumplir con los extremos de la propuesta presentada y valorada.</w:t>
      </w:r>
    </w:p>
    <w:p w14:paraId="464D2F5A"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lastRenderedPageBreak/>
        <w:t xml:space="preserve">El Contratista se compromete, a fin de facilitar el control y seguimiento de la ejecución del contrato, a remitir a Inserta, con la periodicidad que acuerden las partes, y, en todo caso, siempre que se le requiera desde la </w:t>
      </w:r>
      <w:r w:rsidR="004F708A" w:rsidRPr="00934F95">
        <w:rPr>
          <w:rFonts w:ascii="Arial" w:hAnsi="Arial" w:cs="Arial"/>
          <w:sz w:val="22"/>
          <w:szCs w:val="22"/>
          <w:lang w:val="es-ES_tradnl"/>
        </w:rPr>
        <w:t>D</w:t>
      </w:r>
      <w:r w:rsidR="00C47962">
        <w:rPr>
          <w:rFonts w:ascii="Arial" w:hAnsi="Arial" w:cs="Arial"/>
          <w:sz w:val="22"/>
          <w:szCs w:val="22"/>
          <w:lang w:val="es-ES_tradnl"/>
        </w:rPr>
        <w:t xml:space="preserve">irección de </w:t>
      </w:r>
      <w:r w:rsidRPr="00934F95">
        <w:rPr>
          <w:rFonts w:ascii="Arial" w:hAnsi="Arial" w:cs="Arial"/>
          <w:sz w:val="22"/>
          <w:szCs w:val="22"/>
          <w:lang w:val="es-ES_tradnl"/>
        </w:rPr>
        <w:t xml:space="preserve">Inserta, un informe detallado del avance de los trabajos desarrollados en ejecución del presente contrato con los resultados hasta entonces alcanzados. </w:t>
      </w:r>
    </w:p>
    <w:p w14:paraId="139512CB"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Asimismo</w:t>
      </w:r>
      <w:r w:rsidR="00C47962">
        <w:rPr>
          <w:rFonts w:ascii="Arial" w:hAnsi="Arial" w:cs="Arial"/>
          <w:sz w:val="22"/>
          <w:szCs w:val="22"/>
          <w:lang w:val="es-ES_tradnl"/>
        </w:rPr>
        <w:t>,</w:t>
      </w:r>
      <w:r w:rsidRPr="00934F95">
        <w:rPr>
          <w:rFonts w:ascii="Arial" w:hAnsi="Arial" w:cs="Arial"/>
          <w:sz w:val="22"/>
          <w:szCs w:val="22"/>
          <w:lang w:val="es-ES_tradnl"/>
        </w:rPr>
        <w:t xml:space="preserve"> el Contratista se obliga a someterse al régimen jurídico - financiero exigido por las normas comunitarias, así como a las medidas de control, verificación y auditoría que por parte de las autoridades comunitarias pudieran venir impuestas. En este sentido, se compromete a llevar una contabilidad separada o analítica que permita en todo momento identificar adecuadamente las partidas objeto de</w:t>
      </w:r>
      <w:r w:rsidR="00510E27">
        <w:rPr>
          <w:rFonts w:ascii="Arial" w:hAnsi="Arial" w:cs="Arial"/>
          <w:sz w:val="22"/>
          <w:szCs w:val="22"/>
          <w:lang w:val="es-ES_tradnl"/>
        </w:rPr>
        <w:t>l</w:t>
      </w:r>
      <w:r w:rsidRPr="00934F95">
        <w:rPr>
          <w:rFonts w:ascii="Arial" w:hAnsi="Arial" w:cs="Arial"/>
          <w:sz w:val="22"/>
          <w:szCs w:val="22"/>
          <w:lang w:val="es-ES_tradnl"/>
        </w:rPr>
        <w:t xml:space="preserve"> contrato.</w:t>
      </w:r>
    </w:p>
    <w:p w14:paraId="35AE949B" w14:textId="77777777" w:rsidR="0093154A"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llevará a cabo el servicio encomendado por Inserta con absoluta confidencialidad, con la debida diligencia y secreto profesional. La información, documentación y material que se le entregue por parte de Inserta, o a la que él mismo tenga acceso por cualquier otra causa, tendrá como finalidad exclusiva su uso para el servicio referido. En este sentido, el Contratista se debe, en</w:t>
      </w:r>
      <w:r w:rsidR="008F10A5">
        <w:rPr>
          <w:rFonts w:ascii="Arial" w:hAnsi="Arial" w:cs="Arial"/>
          <w:sz w:val="22"/>
          <w:szCs w:val="22"/>
          <w:lang w:val="es-ES_tradnl"/>
        </w:rPr>
        <w:t xml:space="preserve"> el desempeño de sus funciones </w:t>
      </w:r>
      <w:r w:rsidRPr="00934F95">
        <w:rPr>
          <w:rFonts w:ascii="Arial" w:hAnsi="Arial" w:cs="Arial"/>
          <w:sz w:val="22"/>
          <w:szCs w:val="22"/>
          <w:lang w:val="es-ES_tradnl"/>
        </w:rPr>
        <w:t>a los principios de buena fe, sigilo, profesionalidad y confidencialidad, y no podrá facilitar la información que obtenga en el ejercicio de aquéllas, siempre que puedan favorecer la actividad profesional de terceros o perjudicar a Inserta, comprometiéndose expresamente a no realizar copias, grabar, reproducir, manipular, revelar a terceros, o poner a disposición de éstos la información o documentación que pueda recibir directa o indirectamente de  Inserta, o haya utilizado para el desempeño del servicio contratado. El Contratista se compromete a no revelar a persona alguna las negociaciones, transacciones o cualesquiera asunto</w:t>
      </w:r>
      <w:r w:rsidR="00C47962">
        <w:rPr>
          <w:rFonts w:ascii="Arial" w:hAnsi="Arial" w:cs="Arial"/>
          <w:sz w:val="22"/>
          <w:szCs w:val="22"/>
          <w:lang w:val="es-ES_tradnl"/>
        </w:rPr>
        <w:t>s</w:t>
      </w:r>
      <w:r w:rsidRPr="00934F95">
        <w:rPr>
          <w:rFonts w:ascii="Arial" w:hAnsi="Arial" w:cs="Arial"/>
          <w:sz w:val="22"/>
          <w:szCs w:val="22"/>
          <w:lang w:val="es-ES_tradnl"/>
        </w:rPr>
        <w:t xml:space="preserve"> de las partes, ni el contenido, ni existencia del Contrato suscrito entre ellas, ni cualquier otra información relativa a la actividad que desarrolla Inserta. </w:t>
      </w:r>
    </w:p>
    <w:p w14:paraId="5E75E666"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no podrá hacer uso de la información a que se refiere este epígrafe ni en beneficio propio ni de terceros, quedando prohibida su revelación, comunicación, o cesión a terceros, así como, en general su utilización con finalidades distintas de las de</w:t>
      </w:r>
      <w:r w:rsidR="00510E27">
        <w:rPr>
          <w:rFonts w:ascii="Arial" w:hAnsi="Arial" w:cs="Arial"/>
          <w:sz w:val="22"/>
          <w:szCs w:val="22"/>
          <w:lang w:val="es-ES_tradnl"/>
        </w:rPr>
        <w:t>l</w:t>
      </w:r>
      <w:r w:rsidRPr="00934F95">
        <w:rPr>
          <w:rFonts w:ascii="Arial" w:hAnsi="Arial" w:cs="Arial"/>
          <w:sz w:val="22"/>
          <w:szCs w:val="22"/>
          <w:lang w:val="es-ES_tradnl"/>
        </w:rPr>
        <w:t xml:space="preserve"> contrato.</w:t>
      </w:r>
    </w:p>
    <w:p w14:paraId="73C7CFB4" w14:textId="77777777" w:rsidR="0093154A"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responderá frente a Inserta del incumplimiento de las obligaciones asumidas, que sean directamente imputables al Contratista o a cualquiera de sus empleados o colaboradores, de los cuales deberá responder legalmente, incluso aún después de producida la terminación del contrato por cualquier causa.</w:t>
      </w:r>
    </w:p>
    <w:p w14:paraId="6434861B" w14:textId="77777777"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Contratista reconoce expresamente que los datos de carácter personal, a los que tuviera acceso por razón de la prestación objeto del contrato, son de la exclusiva propiedad de Inserta, por lo que no podrá aplicarlos o utilizarlos para un fin distinto al recogido en el </w:t>
      </w:r>
      <w:r w:rsidR="00510E27">
        <w:rPr>
          <w:rFonts w:ascii="Arial" w:hAnsi="Arial" w:cs="Arial"/>
          <w:sz w:val="22"/>
          <w:szCs w:val="22"/>
          <w:lang w:val="es-ES_tradnl"/>
        </w:rPr>
        <w:t>contrato</w:t>
      </w:r>
      <w:r w:rsidRPr="00934F95">
        <w:rPr>
          <w:rFonts w:ascii="Arial" w:hAnsi="Arial" w:cs="Arial"/>
          <w:sz w:val="22"/>
          <w:szCs w:val="22"/>
          <w:lang w:val="es-ES_tradnl"/>
        </w:rPr>
        <w:t xml:space="preserve">, ni cederlos a otras personas, ni siquiera a efectos de conservación, obligándose asimismo a devolver íntegramente a Inserta los ficheros, automatizados o no, de datos de carácter personal a los que hubiera tenido acceso, cuando sea requerido a ello por Inserta y, en todo caso, al vencimiento del presente contrato. </w:t>
      </w:r>
    </w:p>
    <w:p w14:paraId="16A6331A" w14:textId="77777777" w:rsidR="0093154A" w:rsidRPr="00934F95" w:rsidRDefault="0093154A" w:rsidP="0063095A">
      <w:pPr>
        <w:autoSpaceDE w:val="0"/>
        <w:autoSpaceDN w:val="0"/>
        <w:adjustRightInd w:val="0"/>
        <w:spacing w:before="120" w:after="120"/>
        <w:ind w:left="560"/>
        <w:jc w:val="both"/>
        <w:rPr>
          <w:rFonts w:ascii="Arial" w:hAnsi="Arial" w:cs="Arial"/>
          <w:sz w:val="22"/>
          <w:szCs w:val="22"/>
          <w:lang w:val="es-ES_tradnl"/>
        </w:rPr>
      </w:pPr>
      <w:r w:rsidRPr="00934F95">
        <w:rPr>
          <w:rFonts w:ascii="Arial" w:hAnsi="Arial" w:cs="Arial"/>
          <w:sz w:val="22"/>
          <w:szCs w:val="22"/>
          <w:lang w:val="es-ES_tradnl"/>
        </w:rPr>
        <w:t xml:space="preserve">El Contratista se compromete a que, en su caso, el tratamiento de los datos de carácter personal a que tenga acceso por razón de la prestación de los servicios objeto del contrato, y de cuanta información en general le sea facilitada por Inserta, </w:t>
      </w:r>
      <w:r w:rsidRPr="00934F95">
        <w:rPr>
          <w:rFonts w:ascii="Arial" w:hAnsi="Arial" w:cs="Arial"/>
          <w:sz w:val="22"/>
          <w:szCs w:val="22"/>
          <w:lang w:val="es-ES_tradnl"/>
        </w:rPr>
        <w:lastRenderedPageBreak/>
        <w:t>sea realizado de conformidad con las instrucciones que en todo momento le facilite Inserta.</w:t>
      </w:r>
    </w:p>
    <w:p w14:paraId="60ED4557" w14:textId="6EC246A6"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rPr>
      </w:pPr>
      <w:r w:rsidRPr="0653AA75">
        <w:rPr>
          <w:rFonts w:ascii="Arial" w:hAnsi="Arial" w:cs="Arial"/>
          <w:sz w:val="22"/>
          <w:szCs w:val="22"/>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w:t>
      </w:r>
      <w:r w:rsidRPr="00292D60">
        <w:rPr>
          <w:rFonts w:ascii="Arial" w:hAnsi="Arial" w:cs="Arial"/>
          <w:sz w:val="22"/>
          <w:szCs w:val="22"/>
        </w:rPr>
        <w:t xml:space="preserve">impone la </w:t>
      </w:r>
      <w:r w:rsidR="007807CA" w:rsidRPr="00292D60">
        <w:rPr>
          <w:rFonts w:ascii="Arial" w:hAnsi="Arial" w:cs="Arial"/>
          <w:sz w:val="22"/>
          <w:szCs w:val="22"/>
        </w:rPr>
        <w:t xml:space="preserve">normativa vigente en materia </w:t>
      </w:r>
      <w:r w:rsidRPr="00292D60">
        <w:rPr>
          <w:rFonts w:ascii="Arial" w:hAnsi="Arial" w:cs="Arial"/>
          <w:sz w:val="22"/>
          <w:szCs w:val="22"/>
        </w:rPr>
        <w:t>de</w:t>
      </w:r>
      <w:r w:rsidRPr="0653AA75">
        <w:rPr>
          <w:rFonts w:ascii="Arial" w:hAnsi="Arial" w:cs="Arial"/>
          <w:sz w:val="22"/>
          <w:szCs w:val="22"/>
        </w:rPr>
        <w:t xml:space="preserve"> Protección de Datos de Carácter Personal. Estos deberes serán exigibles al Cont</w:t>
      </w:r>
      <w:r w:rsidR="00510E27" w:rsidRPr="0653AA75">
        <w:rPr>
          <w:rFonts w:ascii="Arial" w:hAnsi="Arial" w:cs="Arial"/>
          <w:sz w:val="22"/>
          <w:szCs w:val="22"/>
        </w:rPr>
        <w:t>ratista durante la vigencia del</w:t>
      </w:r>
      <w:r w:rsidRPr="0653AA75">
        <w:rPr>
          <w:rFonts w:ascii="Arial" w:hAnsi="Arial" w:cs="Arial"/>
          <w:sz w:val="22"/>
          <w:szCs w:val="22"/>
        </w:rPr>
        <w:t xml:space="preserve"> contrato y aún después de producida la terminación por cualquier causa del mismo, siendo responsable frente a Inserta del incumplimiento de las obligaciones asumidas </w:t>
      </w:r>
      <w:r w:rsidR="00510E27" w:rsidRPr="0653AA75">
        <w:rPr>
          <w:rFonts w:ascii="Arial" w:hAnsi="Arial" w:cs="Arial"/>
          <w:sz w:val="22"/>
          <w:szCs w:val="22"/>
        </w:rPr>
        <w:t>en el contrato,</w:t>
      </w:r>
      <w:r w:rsidRPr="0653AA75">
        <w:rPr>
          <w:rFonts w:ascii="Arial" w:hAnsi="Arial" w:cs="Arial"/>
          <w:sz w:val="22"/>
          <w:szCs w:val="22"/>
        </w:rPr>
        <w:t xml:space="preserve"> que sea directamente imputable al mismo o a cualquiera de sus empleados o colaboradores, de cuyo comportamiento deberá igualmente responder frente a Inserta.</w:t>
      </w:r>
    </w:p>
    <w:p w14:paraId="7D13BD80" w14:textId="77777777" w:rsidR="00292D60" w:rsidRDefault="0093154A" w:rsidP="00292D60">
      <w:pPr>
        <w:spacing w:before="120" w:after="120"/>
        <w:ind w:left="567"/>
        <w:jc w:val="both"/>
        <w:rPr>
          <w:rFonts w:ascii="Arial" w:hAnsi="Arial" w:cs="Arial"/>
          <w:sz w:val="22"/>
          <w:szCs w:val="22"/>
          <w:lang w:val="es-ES_tradnl"/>
        </w:rPr>
      </w:pPr>
      <w:r w:rsidRPr="00934F95">
        <w:rPr>
          <w:rFonts w:ascii="Arial" w:hAnsi="Arial" w:cs="Arial"/>
          <w:sz w:val="22"/>
          <w:szCs w:val="22"/>
          <w:lang w:val="es-ES_tradnl"/>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w:t>
      </w:r>
      <w:r w:rsidRPr="00292D60">
        <w:rPr>
          <w:rFonts w:ascii="Arial" w:hAnsi="Arial" w:cs="Arial"/>
          <w:sz w:val="22"/>
          <w:szCs w:val="22"/>
          <w:lang w:val="es-ES_tradnl"/>
        </w:rPr>
        <w:t xml:space="preserve">la </w:t>
      </w:r>
      <w:r w:rsidR="007807CA" w:rsidRPr="00292D60">
        <w:rPr>
          <w:rFonts w:ascii="Arial" w:hAnsi="Arial" w:cs="Arial"/>
          <w:sz w:val="22"/>
          <w:szCs w:val="22"/>
          <w:lang w:val="es-ES_tradnl"/>
        </w:rPr>
        <w:t xml:space="preserve">normativa vigente en cada momento en </w:t>
      </w:r>
      <w:r w:rsidR="007807CA" w:rsidRPr="00FE5157">
        <w:rPr>
          <w:rFonts w:ascii="Arial" w:hAnsi="Arial" w:cs="Arial"/>
          <w:sz w:val="22"/>
          <w:szCs w:val="22"/>
          <w:lang w:val="es-ES_tradnl"/>
        </w:rPr>
        <w:t>materia</w:t>
      </w:r>
      <w:r w:rsidRPr="00FE5157">
        <w:rPr>
          <w:rFonts w:ascii="Arial" w:hAnsi="Arial" w:cs="Arial"/>
          <w:sz w:val="22"/>
          <w:szCs w:val="22"/>
          <w:lang w:val="es-ES_tradnl"/>
        </w:rPr>
        <w:t>,</w:t>
      </w:r>
      <w:r w:rsidRPr="00292D60">
        <w:rPr>
          <w:rFonts w:ascii="Arial" w:hAnsi="Arial" w:cs="Arial"/>
          <w:sz w:val="22"/>
          <w:szCs w:val="22"/>
          <w:lang w:val="es-ES_tradnl"/>
        </w:rPr>
        <w:t xml:space="preserve"> de Protección de Datos de Carácter Personal</w:t>
      </w:r>
      <w:r w:rsidRPr="00934F95">
        <w:rPr>
          <w:rFonts w:ascii="Arial" w:hAnsi="Arial" w:cs="Arial"/>
          <w:sz w:val="22"/>
          <w:szCs w:val="22"/>
          <w:lang w:val="es-ES_tradnl"/>
        </w:rPr>
        <w:t xml:space="preserve"> así como en las normas complementarias que la desarrollen</w:t>
      </w:r>
      <w:r w:rsidR="00597C09">
        <w:rPr>
          <w:rFonts w:ascii="Arial" w:hAnsi="Arial" w:cs="Arial"/>
          <w:sz w:val="22"/>
          <w:szCs w:val="22"/>
          <w:lang w:val="es-ES_tradnl"/>
        </w:rPr>
        <w:t xml:space="preserve"> y apliquen en cada momento</w:t>
      </w:r>
      <w:r w:rsidR="00292D60">
        <w:rPr>
          <w:rFonts w:ascii="Arial" w:hAnsi="Arial" w:cs="Arial"/>
          <w:sz w:val="22"/>
          <w:szCs w:val="22"/>
          <w:lang w:val="es-ES_tradnl"/>
        </w:rPr>
        <w:t>.</w:t>
      </w:r>
    </w:p>
    <w:p w14:paraId="2DBE4DCB" w14:textId="7C318624" w:rsidR="0093154A" w:rsidRPr="00B81321" w:rsidRDefault="0093154A" w:rsidP="00292D60">
      <w:pPr>
        <w:spacing w:before="120" w:after="120"/>
        <w:ind w:left="567"/>
        <w:jc w:val="both"/>
        <w:rPr>
          <w:rFonts w:ascii="Arial" w:hAnsi="Arial" w:cs="Arial"/>
          <w:sz w:val="22"/>
          <w:szCs w:val="22"/>
          <w:lang w:val="es-ES_tradnl"/>
        </w:rPr>
      </w:pPr>
      <w:r w:rsidRPr="00B81321">
        <w:rPr>
          <w:rFonts w:ascii="Arial" w:hAnsi="Arial" w:cs="Arial"/>
          <w:sz w:val="22"/>
          <w:szCs w:val="22"/>
          <w:lang w:val="es-ES_tradnl"/>
        </w:rPr>
        <w:t>El contratista acepta, expresamente, qu</w:t>
      </w:r>
      <w:r w:rsidR="006739B7" w:rsidRPr="00B81321">
        <w:rPr>
          <w:rFonts w:ascii="Arial" w:hAnsi="Arial" w:cs="Arial"/>
          <w:sz w:val="22"/>
          <w:szCs w:val="22"/>
          <w:lang w:val="es-ES_tradnl"/>
        </w:rPr>
        <w:t>e sus datos personales figuren</w:t>
      </w:r>
      <w:r w:rsidRPr="00B81321">
        <w:rPr>
          <w:rFonts w:ascii="Arial" w:hAnsi="Arial" w:cs="Arial"/>
          <w:sz w:val="22"/>
          <w:szCs w:val="22"/>
          <w:lang w:val="es-ES_tradnl"/>
        </w:rPr>
        <w:t xml:space="preserve"> en la relación de beneficiarios de ayudas de los Fondos Estructurales de la base de datos establecida al efecto por la Comisión Europea</w:t>
      </w:r>
      <w:r w:rsidR="006739B7" w:rsidRPr="00B81321">
        <w:rPr>
          <w:rFonts w:ascii="Arial" w:hAnsi="Arial" w:cs="Arial"/>
          <w:sz w:val="22"/>
          <w:szCs w:val="22"/>
          <w:lang w:val="es-ES_tradnl"/>
        </w:rPr>
        <w:t xml:space="preserve">. </w:t>
      </w:r>
    </w:p>
    <w:p w14:paraId="68F8CB6B" w14:textId="77777777" w:rsidR="00F50A75" w:rsidRPr="008F10A5" w:rsidRDefault="00F50A75" w:rsidP="002C75C8">
      <w:pPr>
        <w:numPr>
          <w:ilvl w:val="1"/>
          <w:numId w:val="10"/>
        </w:numPr>
        <w:tabs>
          <w:tab w:val="clear" w:pos="360"/>
          <w:tab w:val="num" w:pos="567"/>
        </w:tabs>
        <w:ind w:left="567" w:hanging="567"/>
        <w:jc w:val="both"/>
        <w:rPr>
          <w:rFonts w:ascii="Arial" w:hAnsi="Arial" w:cs="Arial"/>
          <w:sz w:val="22"/>
          <w:szCs w:val="22"/>
          <w:lang w:val="es-ES_tradnl"/>
        </w:rPr>
      </w:pPr>
      <w:r w:rsidRPr="008F10A5">
        <w:rPr>
          <w:rFonts w:ascii="Arial" w:hAnsi="Arial" w:cs="Arial"/>
          <w:sz w:val="22"/>
          <w:szCs w:val="22"/>
          <w:lang w:val="es-ES_tradnl"/>
        </w:rPr>
        <w:t>Igualmente, el contratista deberá tener presente en la realización de su trabajo la normativa vigente en materia de Publicidad comunitaria de los Fondos Estructurales y cumplir las disposiciones establecidas al respecto. En particular, se comprom</w:t>
      </w:r>
      <w:r w:rsidR="00A944F5">
        <w:rPr>
          <w:rFonts w:ascii="Arial" w:hAnsi="Arial" w:cs="Arial"/>
          <w:sz w:val="22"/>
          <w:szCs w:val="22"/>
          <w:lang w:val="es-ES_tradnl"/>
        </w:rPr>
        <w:t>e</w:t>
      </w:r>
      <w:r w:rsidRPr="008F10A5">
        <w:rPr>
          <w:rFonts w:ascii="Arial" w:hAnsi="Arial" w:cs="Arial"/>
          <w:sz w:val="22"/>
          <w:szCs w:val="22"/>
          <w:lang w:val="es-ES_tradnl"/>
        </w:rPr>
        <w:t>te a solicitar autorización a INSERTA para incorporar en lugar visible los correspondientes logotipos y acrónimos del Fondo Social Europeo, de Fundación ONCE y de INSERTA, en consonancia con la normativa y procedimientos que apliquen.</w:t>
      </w:r>
    </w:p>
    <w:p w14:paraId="13CB595B" w14:textId="77777777" w:rsidR="00F50A75" w:rsidRDefault="00F50A75" w:rsidP="0063095A">
      <w:pPr>
        <w:ind w:left="567"/>
        <w:jc w:val="both"/>
        <w:rPr>
          <w:rFonts w:ascii="Arial" w:hAnsi="Arial" w:cs="Arial"/>
          <w:sz w:val="22"/>
          <w:szCs w:val="22"/>
          <w:lang w:val="es-ES_tradnl"/>
        </w:rPr>
      </w:pPr>
    </w:p>
    <w:p w14:paraId="45F2D480" w14:textId="59315E01" w:rsidR="001103B3" w:rsidRDefault="001103B3" w:rsidP="0063095A">
      <w:pPr>
        <w:ind w:left="567"/>
        <w:jc w:val="both"/>
        <w:rPr>
          <w:rFonts w:ascii="Arial" w:hAnsi="Arial" w:cs="Arial"/>
          <w:sz w:val="22"/>
          <w:szCs w:val="22"/>
          <w:lang w:val="es-ES_tradnl"/>
        </w:rPr>
      </w:pPr>
      <w:r>
        <w:rPr>
          <w:rFonts w:ascii="Arial" w:hAnsi="Arial" w:cs="Arial"/>
          <w:sz w:val="22"/>
          <w:szCs w:val="22"/>
          <w:lang w:val="es-ES_tradnl"/>
        </w:rPr>
        <w:t>A este respecto, Inserta trasladar</w:t>
      </w:r>
      <w:r w:rsidR="000621F2">
        <w:rPr>
          <w:rFonts w:ascii="Arial" w:hAnsi="Arial" w:cs="Arial"/>
          <w:sz w:val="22"/>
          <w:szCs w:val="22"/>
          <w:lang w:val="es-ES_tradnl"/>
        </w:rPr>
        <w:t xml:space="preserve">á al contratista las obligaciones que se deriven del cumplimiento de lo establecido en el </w:t>
      </w:r>
      <w:r w:rsidR="00EB2DAA">
        <w:rPr>
          <w:rFonts w:ascii="Arial" w:hAnsi="Arial" w:cs="Arial"/>
          <w:sz w:val="22"/>
          <w:szCs w:val="22"/>
          <w:lang w:val="es-ES_tradnl"/>
        </w:rPr>
        <w:t xml:space="preserve">Anexo XII del </w:t>
      </w:r>
      <w:r w:rsidR="005F0B3F">
        <w:rPr>
          <w:rFonts w:ascii="Arial" w:hAnsi="Arial" w:cs="Arial"/>
          <w:sz w:val="22"/>
          <w:szCs w:val="22"/>
          <w:lang w:val="es-ES_tradnl"/>
        </w:rPr>
        <w:t>Reglamento (UE) n</w:t>
      </w:r>
      <w:r w:rsidR="000621F2">
        <w:rPr>
          <w:rFonts w:ascii="Arial" w:hAnsi="Arial" w:cs="Arial"/>
          <w:sz w:val="22"/>
          <w:szCs w:val="22"/>
          <w:lang w:val="es-ES_tradnl"/>
        </w:rPr>
        <w:t>º</w:t>
      </w:r>
      <w:r w:rsidR="00EB2DAA">
        <w:rPr>
          <w:rFonts w:ascii="Arial" w:hAnsi="Arial" w:cs="Arial"/>
          <w:sz w:val="22"/>
          <w:szCs w:val="22"/>
          <w:lang w:val="es-ES_tradnl"/>
        </w:rPr>
        <w:t>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w:t>
      </w:r>
    </w:p>
    <w:p w14:paraId="6D9C8D39" w14:textId="77777777" w:rsidR="00F67C2E" w:rsidRDefault="00F67C2E" w:rsidP="0063095A">
      <w:pPr>
        <w:ind w:left="567"/>
        <w:jc w:val="both"/>
        <w:rPr>
          <w:rFonts w:ascii="Arial" w:hAnsi="Arial" w:cs="Arial"/>
          <w:sz w:val="22"/>
          <w:szCs w:val="22"/>
          <w:lang w:val="es-ES_tradnl"/>
        </w:rPr>
      </w:pPr>
    </w:p>
    <w:p w14:paraId="02B9A2C2" w14:textId="2012BD3E" w:rsidR="00F67C2E" w:rsidRDefault="00F67C2E" w:rsidP="0063095A">
      <w:pPr>
        <w:ind w:left="567"/>
        <w:jc w:val="both"/>
        <w:rPr>
          <w:rFonts w:ascii="Arial" w:hAnsi="Arial" w:cs="Arial"/>
          <w:sz w:val="22"/>
          <w:szCs w:val="22"/>
          <w:lang w:val="es-ES_tradnl"/>
        </w:rPr>
      </w:pPr>
      <w:r>
        <w:rPr>
          <w:rFonts w:ascii="Arial" w:hAnsi="Arial" w:cs="Arial"/>
          <w:sz w:val="22"/>
          <w:szCs w:val="22"/>
          <w:lang w:val="es-ES_tradnl"/>
        </w:rPr>
        <w:t>En particular todos los documentos elaborados en la ejecución del contrato (fichas de trabajo, formularios, informes, estudios, carteles, anuncios, material formativo, programas, etc</w:t>
      </w:r>
      <w:r w:rsidR="005F0B3F">
        <w:rPr>
          <w:rFonts w:ascii="Arial" w:hAnsi="Arial" w:cs="Arial"/>
          <w:sz w:val="22"/>
          <w:szCs w:val="22"/>
          <w:lang w:val="es-ES_tradnl"/>
        </w:rPr>
        <w:t>.</w:t>
      </w:r>
      <w:r>
        <w:rPr>
          <w:rFonts w:ascii="Arial" w:hAnsi="Arial" w:cs="Arial"/>
          <w:sz w:val="22"/>
          <w:szCs w:val="22"/>
          <w:lang w:val="es-ES_tradnl"/>
        </w:rPr>
        <w:t xml:space="preserve"> en función del objeto) deberá incluirse: </w:t>
      </w:r>
    </w:p>
    <w:p w14:paraId="675E05EE" w14:textId="77777777" w:rsidR="00FA5E22" w:rsidRDefault="00FA5E22" w:rsidP="0063095A">
      <w:pPr>
        <w:ind w:left="567"/>
        <w:jc w:val="both"/>
        <w:rPr>
          <w:rFonts w:ascii="Arial" w:hAnsi="Arial" w:cs="Arial"/>
          <w:sz w:val="22"/>
          <w:szCs w:val="22"/>
          <w:lang w:val="es-ES_tradnl"/>
        </w:rPr>
      </w:pPr>
    </w:p>
    <w:p w14:paraId="012F4198" w14:textId="77777777" w:rsidR="00F67C2E" w:rsidRDefault="00F67C2E" w:rsidP="002C75C8">
      <w:pPr>
        <w:numPr>
          <w:ilvl w:val="0"/>
          <w:numId w:val="21"/>
        </w:numPr>
        <w:jc w:val="both"/>
        <w:rPr>
          <w:rFonts w:ascii="Arial" w:hAnsi="Arial" w:cs="Arial"/>
          <w:sz w:val="22"/>
          <w:szCs w:val="22"/>
          <w:lang w:val="es-ES_tradnl"/>
        </w:rPr>
      </w:pPr>
      <w:r>
        <w:rPr>
          <w:rFonts w:ascii="Arial" w:hAnsi="Arial" w:cs="Arial"/>
          <w:sz w:val="22"/>
          <w:szCs w:val="22"/>
          <w:lang w:val="es-ES_tradnl"/>
        </w:rPr>
        <w:t>El logo del Fondo Social Europeo que al efecto dará Inserta</w:t>
      </w:r>
    </w:p>
    <w:p w14:paraId="2633760A" w14:textId="77777777" w:rsidR="00F67C2E" w:rsidRDefault="00F67C2E" w:rsidP="002C75C8">
      <w:pPr>
        <w:numPr>
          <w:ilvl w:val="0"/>
          <w:numId w:val="21"/>
        </w:numPr>
        <w:jc w:val="both"/>
        <w:rPr>
          <w:rFonts w:ascii="Arial" w:hAnsi="Arial" w:cs="Arial"/>
          <w:sz w:val="22"/>
          <w:szCs w:val="22"/>
          <w:lang w:val="es-ES_tradnl"/>
        </w:rPr>
      </w:pPr>
      <w:r>
        <w:rPr>
          <w:rFonts w:ascii="Arial" w:hAnsi="Arial" w:cs="Arial"/>
          <w:sz w:val="22"/>
          <w:szCs w:val="22"/>
          <w:lang w:val="es-ES_tradnl"/>
        </w:rPr>
        <w:t>La referencia al Programa Operativo aplicable con la siguiente leyenda:</w:t>
      </w:r>
    </w:p>
    <w:p w14:paraId="30AA5DDA" w14:textId="77777777" w:rsidR="00681C3A" w:rsidRDefault="00F67C2E" w:rsidP="00681C3A">
      <w:pPr>
        <w:ind w:left="1287"/>
        <w:jc w:val="both"/>
        <w:rPr>
          <w:rFonts w:ascii="Arial" w:hAnsi="Arial" w:cs="Arial"/>
          <w:i/>
          <w:sz w:val="22"/>
          <w:szCs w:val="22"/>
          <w:lang w:val="es-ES_tradnl"/>
        </w:rPr>
      </w:pPr>
      <w:r w:rsidRPr="001521CB">
        <w:rPr>
          <w:rFonts w:ascii="Arial" w:hAnsi="Arial" w:cs="Arial"/>
          <w:sz w:val="22"/>
          <w:szCs w:val="22"/>
          <w:lang w:val="es-ES_tradnl"/>
        </w:rPr>
        <w:lastRenderedPageBreak/>
        <w:br/>
      </w:r>
      <w:r w:rsidRPr="00681C3A">
        <w:rPr>
          <w:rFonts w:ascii="Arial" w:hAnsi="Arial" w:cs="Arial"/>
          <w:i/>
          <w:sz w:val="22"/>
          <w:szCs w:val="22"/>
          <w:lang w:val="es-ES_tradnl"/>
        </w:rPr>
        <w:t>PROGRAMA OPERATIVO DE INCLUSIÓN SOCIAL Y DE LA ECONOMÍA SOCIAL COFINANCIAD</w:t>
      </w:r>
      <w:r w:rsidR="00681C3A">
        <w:rPr>
          <w:rFonts w:ascii="Arial" w:hAnsi="Arial" w:cs="Arial"/>
          <w:i/>
          <w:sz w:val="22"/>
          <w:szCs w:val="22"/>
          <w:lang w:val="es-ES_tradnl"/>
        </w:rPr>
        <w:t>O POR EL FONDO SOCIAL EUROPEO”.</w:t>
      </w:r>
    </w:p>
    <w:p w14:paraId="530E1217" w14:textId="4AB58489" w:rsidR="00F67C2E" w:rsidRPr="00681C3A" w:rsidRDefault="00F67C2E" w:rsidP="00681C3A">
      <w:pPr>
        <w:ind w:left="1287"/>
        <w:jc w:val="both"/>
        <w:rPr>
          <w:rFonts w:ascii="Arial" w:hAnsi="Arial" w:cs="Arial"/>
          <w:i/>
          <w:sz w:val="22"/>
          <w:szCs w:val="22"/>
          <w:lang w:val="es-ES_tradnl"/>
        </w:rPr>
      </w:pPr>
      <w:r w:rsidRPr="00681C3A">
        <w:rPr>
          <w:rFonts w:ascii="Arial" w:hAnsi="Arial" w:cs="Arial"/>
          <w:i/>
          <w:sz w:val="22"/>
          <w:szCs w:val="22"/>
          <w:lang w:val="es-ES_tradnl"/>
        </w:rPr>
        <w:t>CCI 2014ES05SFOP012</w:t>
      </w:r>
    </w:p>
    <w:p w14:paraId="41949B91" w14:textId="77777777" w:rsidR="00F67C2E" w:rsidRPr="00681C3A" w:rsidRDefault="00F67C2E" w:rsidP="00681C3A">
      <w:pPr>
        <w:ind w:left="1259"/>
        <w:jc w:val="center"/>
        <w:rPr>
          <w:rFonts w:ascii="Arial" w:hAnsi="Arial" w:cs="Arial"/>
          <w:i/>
          <w:sz w:val="22"/>
          <w:szCs w:val="22"/>
          <w:lang w:val="es-ES_tradnl"/>
        </w:rPr>
      </w:pPr>
      <w:r w:rsidRPr="00681C3A">
        <w:rPr>
          <w:rFonts w:ascii="Arial" w:hAnsi="Arial" w:cs="Arial"/>
          <w:i/>
          <w:sz w:val="22"/>
          <w:szCs w:val="22"/>
          <w:lang w:val="es-ES_tradnl"/>
        </w:rPr>
        <w:t>y/o</w:t>
      </w:r>
    </w:p>
    <w:p w14:paraId="2FC17F8B" w14:textId="77777777" w:rsidR="001521CB" w:rsidRPr="00681C3A" w:rsidRDefault="001521CB" w:rsidP="00681C3A">
      <w:pPr>
        <w:ind w:left="1259"/>
        <w:jc w:val="both"/>
        <w:rPr>
          <w:rFonts w:ascii="Arial" w:hAnsi="Arial" w:cs="Arial"/>
          <w:i/>
          <w:sz w:val="22"/>
          <w:szCs w:val="22"/>
          <w:lang w:val="es-ES_tradnl"/>
        </w:rPr>
      </w:pPr>
    </w:p>
    <w:p w14:paraId="0A4F7224" w14:textId="71C2B1AC" w:rsidR="00F67C2E" w:rsidRDefault="00F67C2E" w:rsidP="00611C8C">
      <w:pPr>
        <w:ind w:left="1259"/>
        <w:jc w:val="both"/>
        <w:rPr>
          <w:rFonts w:ascii="Arial" w:hAnsi="Arial" w:cs="Arial"/>
          <w:i/>
          <w:sz w:val="22"/>
          <w:szCs w:val="22"/>
          <w:lang w:val="es-ES_tradnl"/>
        </w:rPr>
      </w:pPr>
      <w:r w:rsidRPr="00681C3A">
        <w:rPr>
          <w:rFonts w:ascii="Arial" w:hAnsi="Arial" w:cs="Arial"/>
          <w:i/>
          <w:sz w:val="22"/>
          <w:szCs w:val="22"/>
          <w:lang w:val="es-ES_tradnl"/>
        </w:rPr>
        <w:t>PROGRAMA OPERATIVO DE EMPLEO JUVENIL COFINANCIADO POR EL FONDO SOCIAL EUROPEO Y LA INICIATIVA DE EMPLEO JUVENIL”. CCI2014ES05M9OP001</w:t>
      </w:r>
    </w:p>
    <w:p w14:paraId="55270E5E" w14:textId="77777777" w:rsidR="00611C8C" w:rsidRPr="001521CB" w:rsidRDefault="00611C8C" w:rsidP="00611C8C">
      <w:pPr>
        <w:ind w:left="1259"/>
        <w:jc w:val="both"/>
        <w:rPr>
          <w:rFonts w:ascii="Arial" w:hAnsi="Arial" w:cs="Arial"/>
          <w:b/>
          <w:i/>
          <w:iCs/>
          <w:sz w:val="22"/>
          <w:szCs w:val="22"/>
          <w:lang w:val="es-ES_tradnl"/>
        </w:rPr>
      </w:pPr>
    </w:p>
    <w:p w14:paraId="75779F8C" w14:textId="3B8FBE0D" w:rsidR="00B550BE" w:rsidRDefault="00B550BE" w:rsidP="00510E27">
      <w:pPr>
        <w:ind w:left="567" w:hanging="567"/>
        <w:jc w:val="both"/>
        <w:rPr>
          <w:rFonts w:ascii="Arial" w:hAnsi="Arial" w:cs="Arial"/>
          <w:sz w:val="22"/>
          <w:szCs w:val="22"/>
          <w:lang w:val="es-ES_tradnl"/>
        </w:rPr>
      </w:pPr>
      <w:r>
        <w:rPr>
          <w:rFonts w:ascii="Arial" w:hAnsi="Arial" w:cs="Arial"/>
          <w:sz w:val="22"/>
          <w:szCs w:val="22"/>
          <w:lang w:val="es-ES_tradnl"/>
        </w:rPr>
        <w:t>1.1</w:t>
      </w:r>
      <w:r w:rsidR="004A32EE">
        <w:rPr>
          <w:rFonts w:ascii="Arial" w:hAnsi="Arial" w:cs="Arial"/>
          <w:sz w:val="22"/>
          <w:szCs w:val="22"/>
          <w:lang w:val="es-ES_tradnl"/>
        </w:rPr>
        <w:t>1</w:t>
      </w:r>
      <w:r>
        <w:rPr>
          <w:rFonts w:ascii="Arial" w:hAnsi="Arial" w:cs="Arial"/>
          <w:sz w:val="22"/>
          <w:szCs w:val="22"/>
          <w:lang w:val="es-ES_tradnl"/>
        </w:rPr>
        <w:t xml:space="preserve"> </w:t>
      </w:r>
      <w:r w:rsidRPr="00492974">
        <w:rPr>
          <w:rFonts w:ascii="Arial" w:hAnsi="Arial" w:cs="Arial"/>
          <w:sz w:val="22"/>
          <w:szCs w:val="22"/>
          <w:lang w:val="es-ES_tradnl"/>
        </w:rPr>
        <w:t xml:space="preserve">El contratista garantizará que en la ejecución del contrato la </w:t>
      </w:r>
      <w:r w:rsidR="00880B21" w:rsidRPr="00492974">
        <w:rPr>
          <w:rFonts w:ascii="Arial" w:hAnsi="Arial" w:cs="Arial"/>
          <w:sz w:val="22"/>
          <w:szCs w:val="22"/>
          <w:lang w:val="es-ES_tradnl"/>
        </w:rPr>
        <w:t>documentación</w:t>
      </w:r>
      <w:r w:rsidRPr="00492974">
        <w:rPr>
          <w:rFonts w:ascii="Arial" w:hAnsi="Arial" w:cs="Arial"/>
          <w:sz w:val="22"/>
          <w:szCs w:val="22"/>
          <w:lang w:val="es-ES_tradnl"/>
        </w:rPr>
        <w:t>, publicidad, imagen o materiales se realice un uso no sexista del lenguaje, y se evite cualquier imagen discriminatoria de las mujeres o estereotipos sexistas, y se fomente una imagen con valores de igualdad, diversidad, corresponsabilidad y pluralidad de roles e identidades de género.</w:t>
      </w:r>
    </w:p>
    <w:p w14:paraId="5AE48A43" w14:textId="44CEA5E9" w:rsidR="00F50A75" w:rsidRDefault="00F50A75" w:rsidP="00492974">
      <w:pPr>
        <w:ind w:left="567"/>
        <w:jc w:val="both"/>
        <w:rPr>
          <w:rFonts w:ascii="Arial" w:hAnsi="Arial" w:cs="Arial"/>
          <w:sz w:val="22"/>
          <w:szCs w:val="22"/>
          <w:lang w:val="es-ES_tradnl"/>
        </w:rPr>
      </w:pPr>
    </w:p>
    <w:p w14:paraId="3FFDE183" w14:textId="77777777" w:rsidR="0093154A" w:rsidRPr="00934F95"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Abono del precio</w:t>
      </w:r>
    </w:p>
    <w:p w14:paraId="47D6D875"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tiene derecho al abono conforme al precio ofrecido y adjudicado de los servicios prestados y debidamente ejecutados.</w:t>
      </w:r>
    </w:p>
    <w:p w14:paraId="49E49C61"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abono se realizará conforme a las pautas indicadas en el apartado correspondiente del </w:t>
      </w:r>
      <w:r w:rsidRPr="00934F95">
        <w:rPr>
          <w:rFonts w:ascii="Arial" w:hAnsi="Arial" w:cs="Arial"/>
          <w:b/>
          <w:sz w:val="22"/>
          <w:szCs w:val="22"/>
          <w:lang w:val="es-ES_tradnl"/>
        </w:rPr>
        <w:t>Pliego de Condiciones Particulares</w:t>
      </w:r>
    </w:p>
    <w:p w14:paraId="7BD40D5E" w14:textId="77777777"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14:paraId="3CD1D5C2" w14:textId="77777777" w:rsidR="0093154A" w:rsidRPr="00ED72E1"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Las facturas deberán enviarse por correo ordinario o mensajería a la dirección que se acuerde en el contrato y que se indica en el </w:t>
      </w:r>
      <w:r w:rsidRPr="00934F95">
        <w:rPr>
          <w:rFonts w:ascii="Arial" w:hAnsi="Arial" w:cs="Arial"/>
          <w:b/>
          <w:sz w:val="22"/>
          <w:szCs w:val="22"/>
          <w:lang w:val="es-ES_tradnl"/>
        </w:rPr>
        <w:t xml:space="preserve">Pliego de Condiciones </w:t>
      </w:r>
      <w:r w:rsidRPr="00ED72E1">
        <w:rPr>
          <w:rFonts w:ascii="Arial" w:hAnsi="Arial" w:cs="Arial"/>
          <w:b/>
          <w:sz w:val="22"/>
          <w:szCs w:val="22"/>
          <w:lang w:val="es-ES_tradnl"/>
        </w:rPr>
        <w:t>Particulares</w:t>
      </w:r>
      <w:r w:rsidR="00A944F5" w:rsidRPr="00ED72E1">
        <w:rPr>
          <w:rFonts w:ascii="Arial" w:hAnsi="Arial" w:cs="Arial"/>
          <w:b/>
          <w:sz w:val="22"/>
          <w:szCs w:val="22"/>
          <w:lang w:val="es-ES_tradnl"/>
        </w:rPr>
        <w:t xml:space="preserve"> y Técnicas</w:t>
      </w:r>
      <w:r w:rsidRPr="00ED72E1">
        <w:rPr>
          <w:rFonts w:ascii="Arial" w:hAnsi="Arial" w:cs="Arial"/>
          <w:sz w:val="22"/>
          <w:szCs w:val="22"/>
          <w:lang w:val="es-ES_tradnl"/>
        </w:rPr>
        <w:t>.</w:t>
      </w:r>
    </w:p>
    <w:p w14:paraId="054C36F4" w14:textId="77777777" w:rsidR="0093154A" w:rsidRPr="00611C2F"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611C2F">
        <w:rPr>
          <w:rFonts w:ascii="Arial" w:hAnsi="Arial" w:cs="Arial"/>
          <w:sz w:val="22"/>
          <w:szCs w:val="22"/>
          <w:lang w:val="es-ES_tradnl"/>
        </w:rPr>
        <w:t xml:space="preserve">En dichas facturas se reflejará la correspondiente minuta de honorarios por los servicios prestados, </w:t>
      </w:r>
      <w:r w:rsidR="000C1295" w:rsidRPr="00611C2F">
        <w:rPr>
          <w:rFonts w:ascii="Arial" w:hAnsi="Arial" w:cs="Arial"/>
          <w:sz w:val="22"/>
          <w:szCs w:val="22"/>
          <w:lang w:val="es-ES_tradnl"/>
        </w:rPr>
        <w:t xml:space="preserve">o </w:t>
      </w:r>
      <w:r w:rsidR="004D18AE" w:rsidRPr="00611C2F">
        <w:rPr>
          <w:rFonts w:ascii="Arial" w:hAnsi="Arial" w:cs="Arial"/>
          <w:sz w:val="22"/>
          <w:szCs w:val="22"/>
          <w:lang w:val="es-ES_tradnl"/>
        </w:rPr>
        <w:t xml:space="preserve">concepto del servicio </w:t>
      </w:r>
      <w:r w:rsidRPr="00611C2F">
        <w:rPr>
          <w:rFonts w:ascii="Arial" w:hAnsi="Arial" w:cs="Arial"/>
          <w:sz w:val="22"/>
          <w:szCs w:val="22"/>
          <w:lang w:val="es-ES_tradnl"/>
        </w:rPr>
        <w:t>conforme al precio</w:t>
      </w:r>
      <w:r w:rsidR="004D18AE" w:rsidRPr="00611C2F">
        <w:rPr>
          <w:rFonts w:ascii="Arial" w:hAnsi="Arial" w:cs="Arial"/>
          <w:sz w:val="22"/>
          <w:szCs w:val="22"/>
          <w:lang w:val="es-ES_tradnl"/>
        </w:rPr>
        <w:t xml:space="preserve"> adjudicado</w:t>
      </w:r>
      <w:r w:rsidRPr="00611C2F">
        <w:rPr>
          <w:rFonts w:ascii="Arial" w:hAnsi="Arial" w:cs="Arial"/>
          <w:sz w:val="22"/>
          <w:szCs w:val="22"/>
          <w:lang w:val="es-ES_tradnl"/>
        </w:rPr>
        <w:t xml:space="preserve">, </w:t>
      </w:r>
      <w:r w:rsidR="000C1295" w:rsidRPr="00611C2F">
        <w:rPr>
          <w:rFonts w:ascii="Arial" w:hAnsi="Arial" w:cs="Arial"/>
          <w:sz w:val="22"/>
          <w:szCs w:val="22"/>
          <w:lang w:val="es-ES_tradnl"/>
        </w:rPr>
        <w:t xml:space="preserve">desglosado entre </w:t>
      </w:r>
      <w:r w:rsidR="000C1295" w:rsidRPr="00D835F0">
        <w:rPr>
          <w:rFonts w:ascii="Arial" w:hAnsi="Arial" w:cs="Arial"/>
          <w:sz w:val="22"/>
          <w:szCs w:val="22"/>
          <w:lang w:val="es-ES_tradnl"/>
        </w:rPr>
        <w:t>“costes de personal</w:t>
      </w:r>
      <w:r w:rsidR="005F7590" w:rsidRPr="00D835F0">
        <w:rPr>
          <w:rFonts w:ascii="Arial" w:hAnsi="Arial" w:cs="Arial"/>
          <w:sz w:val="22"/>
          <w:szCs w:val="22"/>
          <w:lang w:val="es-ES_tradnl"/>
        </w:rPr>
        <w:t>*</w:t>
      </w:r>
      <w:r w:rsidR="000C1295" w:rsidRPr="00D835F0">
        <w:rPr>
          <w:rFonts w:ascii="Arial" w:hAnsi="Arial" w:cs="Arial"/>
          <w:sz w:val="22"/>
          <w:szCs w:val="22"/>
          <w:lang w:val="es-ES_tradnl"/>
        </w:rPr>
        <w:t>”</w:t>
      </w:r>
      <w:r w:rsidR="000C1295" w:rsidRPr="00611C2F">
        <w:rPr>
          <w:rFonts w:ascii="Arial" w:hAnsi="Arial" w:cs="Arial"/>
          <w:sz w:val="22"/>
          <w:szCs w:val="22"/>
          <w:lang w:val="es-ES_tradnl"/>
        </w:rPr>
        <w:t xml:space="preserve"> y “resto de costes” </w:t>
      </w:r>
      <w:r w:rsidRPr="00611C2F">
        <w:rPr>
          <w:rFonts w:ascii="Arial" w:hAnsi="Arial" w:cs="Arial"/>
          <w:sz w:val="22"/>
          <w:szCs w:val="22"/>
          <w:lang w:val="es-ES_tradnl"/>
        </w:rPr>
        <w:t>especificando los impuestos vigentes y deberá incluirse el siguiente texto</w:t>
      </w:r>
      <w:r w:rsidR="007C65CD" w:rsidRPr="00611C2F">
        <w:rPr>
          <w:rFonts w:ascii="Arial" w:hAnsi="Arial" w:cs="Arial"/>
          <w:sz w:val="22"/>
          <w:szCs w:val="22"/>
          <w:lang w:val="es-ES_tradnl"/>
        </w:rPr>
        <w:t>,</w:t>
      </w:r>
      <w:r w:rsidR="004D18AE" w:rsidRPr="00611C2F">
        <w:rPr>
          <w:rFonts w:ascii="Arial" w:hAnsi="Arial" w:cs="Arial"/>
          <w:sz w:val="22"/>
          <w:szCs w:val="22"/>
          <w:lang w:val="es-ES_tradnl"/>
        </w:rPr>
        <w:t xml:space="preserve"> que se concretará en contrato</w:t>
      </w:r>
      <w:r w:rsidRPr="00611C2F">
        <w:rPr>
          <w:rFonts w:ascii="Arial" w:hAnsi="Arial" w:cs="Arial"/>
          <w:sz w:val="22"/>
          <w:szCs w:val="22"/>
          <w:lang w:val="es-ES_tradnl"/>
        </w:rPr>
        <w:t>:</w:t>
      </w:r>
    </w:p>
    <w:p w14:paraId="1E6A45C8" w14:textId="77777777" w:rsidR="0093154A" w:rsidRPr="00611C2F" w:rsidRDefault="0093154A" w:rsidP="0063095A">
      <w:pPr>
        <w:ind w:left="539"/>
        <w:jc w:val="both"/>
        <w:rPr>
          <w:rFonts w:ascii="Arial" w:hAnsi="Arial" w:cs="Arial"/>
          <w:i/>
          <w:sz w:val="22"/>
          <w:szCs w:val="22"/>
          <w:lang w:val="es-ES_tradnl"/>
        </w:rPr>
      </w:pPr>
      <w:r w:rsidRPr="00611C2F">
        <w:rPr>
          <w:rFonts w:ascii="Arial" w:hAnsi="Arial" w:cs="Arial"/>
          <w:i/>
          <w:sz w:val="22"/>
          <w:szCs w:val="22"/>
          <w:lang w:val="es-ES_tradnl"/>
        </w:rPr>
        <w:t xml:space="preserve">“PRESTACIÓN DE SERVICIOS REALIZADA EN EL MARCO DEL PROGRAMA OPERATIVO </w:t>
      </w:r>
      <w:r w:rsidR="004D18AE" w:rsidRPr="00611C2F">
        <w:rPr>
          <w:rFonts w:ascii="Arial" w:hAnsi="Arial" w:cs="Arial"/>
          <w:i/>
          <w:sz w:val="22"/>
          <w:szCs w:val="22"/>
          <w:lang w:val="es-ES_tradnl"/>
        </w:rPr>
        <w:t>DE INCLUSIÓN SOCIAL Y DE LA ECONOMÍA SOCIAL</w:t>
      </w:r>
      <w:r w:rsidRPr="00611C2F">
        <w:rPr>
          <w:rFonts w:ascii="Arial" w:hAnsi="Arial" w:cs="Arial"/>
          <w:i/>
          <w:sz w:val="22"/>
          <w:szCs w:val="22"/>
          <w:lang w:val="es-ES_tradnl"/>
        </w:rPr>
        <w:t xml:space="preserve"> COFINANCIADO POR EL FONDO SOCIAL EUROPEO</w:t>
      </w:r>
      <w:r w:rsidR="00611C2F">
        <w:rPr>
          <w:rFonts w:ascii="Arial" w:hAnsi="Arial" w:cs="Arial"/>
          <w:i/>
          <w:sz w:val="22"/>
          <w:szCs w:val="22"/>
          <w:lang w:val="es-ES_tradnl"/>
        </w:rPr>
        <w:t xml:space="preserve"> </w:t>
      </w:r>
      <w:r w:rsidR="00611C2F" w:rsidRPr="00611C2F">
        <w:rPr>
          <w:rFonts w:ascii="Arial" w:hAnsi="Arial" w:cs="Arial"/>
          <w:sz w:val="22"/>
          <w:szCs w:val="22"/>
          <w:lang w:val="es-ES_tradnl"/>
        </w:rPr>
        <w:t>CCI 2014ES05SFOP012</w:t>
      </w:r>
      <w:r w:rsidRPr="00611C2F">
        <w:rPr>
          <w:rFonts w:ascii="Arial" w:hAnsi="Arial" w:cs="Arial"/>
          <w:i/>
          <w:sz w:val="22"/>
          <w:szCs w:val="22"/>
          <w:lang w:val="es-ES_tradnl"/>
        </w:rPr>
        <w:t>”.</w:t>
      </w:r>
    </w:p>
    <w:p w14:paraId="50F40DEB" w14:textId="77777777" w:rsidR="00D80642" w:rsidRPr="00611C2F" w:rsidRDefault="00D80642" w:rsidP="0063095A">
      <w:pPr>
        <w:ind w:left="539"/>
        <w:jc w:val="both"/>
        <w:rPr>
          <w:rFonts w:ascii="Arial" w:hAnsi="Arial" w:cs="Arial"/>
          <w:i/>
          <w:sz w:val="22"/>
          <w:szCs w:val="22"/>
          <w:lang w:val="es-ES_tradnl"/>
        </w:rPr>
      </w:pPr>
    </w:p>
    <w:p w14:paraId="4C264A03" w14:textId="77777777" w:rsidR="00D80642" w:rsidRPr="00611C2F" w:rsidRDefault="00D80642" w:rsidP="00D80642">
      <w:pPr>
        <w:ind w:left="539"/>
        <w:jc w:val="center"/>
        <w:rPr>
          <w:rFonts w:ascii="Arial" w:hAnsi="Arial" w:cs="Arial"/>
          <w:i/>
          <w:sz w:val="22"/>
          <w:szCs w:val="22"/>
          <w:lang w:val="es-ES_tradnl"/>
        </w:rPr>
      </w:pPr>
      <w:r w:rsidRPr="00611C2F">
        <w:rPr>
          <w:rFonts w:ascii="Arial" w:hAnsi="Arial" w:cs="Arial"/>
          <w:i/>
          <w:sz w:val="22"/>
          <w:szCs w:val="22"/>
          <w:lang w:val="es-ES_tradnl"/>
        </w:rPr>
        <w:t>y/o</w:t>
      </w:r>
    </w:p>
    <w:p w14:paraId="77A52294" w14:textId="77777777" w:rsidR="00D80642" w:rsidRPr="00611C2F" w:rsidRDefault="00D80642" w:rsidP="00D80642">
      <w:pPr>
        <w:ind w:left="539"/>
        <w:jc w:val="center"/>
        <w:rPr>
          <w:rFonts w:ascii="Arial" w:hAnsi="Arial" w:cs="Arial"/>
          <w:i/>
          <w:sz w:val="22"/>
          <w:szCs w:val="22"/>
          <w:lang w:val="es-ES_tradnl"/>
        </w:rPr>
      </w:pPr>
    </w:p>
    <w:p w14:paraId="00DE91DA" w14:textId="77777777" w:rsidR="004D18AE" w:rsidRPr="00611C2F" w:rsidRDefault="004D18AE" w:rsidP="004D18AE">
      <w:pPr>
        <w:ind w:left="539"/>
        <w:jc w:val="both"/>
        <w:rPr>
          <w:rFonts w:ascii="Arial" w:hAnsi="Arial" w:cs="Arial"/>
          <w:i/>
          <w:sz w:val="22"/>
          <w:szCs w:val="22"/>
          <w:lang w:val="es-ES_tradnl"/>
        </w:rPr>
      </w:pPr>
      <w:r w:rsidRPr="00611C2F">
        <w:rPr>
          <w:rFonts w:ascii="Arial" w:hAnsi="Arial" w:cs="Arial"/>
          <w:i/>
          <w:sz w:val="22"/>
          <w:szCs w:val="22"/>
          <w:lang w:val="es-ES_tradnl"/>
        </w:rPr>
        <w:t>“PRESTACIÓN DE SERVICIOS REALIZADA EN EL MARCO DEL PROGRAMA OPERATIVO DE EMPLEO JUVENIL COFINANCIADO POR EL FONDO SOCIAL EUROPEO</w:t>
      </w:r>
      <w:r w:rsidR="00E85D56" w:rsidRPr="00611C2F">
        <w:rPr>
          <w:rFonts w:ascii="Arial" w:hAnsi="Arial" w:cs="Arial"/>
          <w:i/>
          <w:sz w:val="22"/>
          <w:szCs w:val="22"/>
          <w:lang w:val="es-ES_tradnl"/>
        </w:rPr>
        <w:t xml:space="preserve"> Y LA INICIATIVA DE EMPLEO JUVENIL</w:t>
      </w:r>
      <w:r w:rsidR="00611C2F">
        <w:rPr>
          <w:rFonts w:ascii="Arial" w:hAnsi="Arial" w:cs="Arial"/>
          <w:i/>
          <w:sz w:val="22"/>
          <w:szCs w:val="22"/>
          <w:lang w:val="es-ES_tradnl"/>
        </w:rPr>
        <w:t xml:space="preserve"> </w:t>
      </w:r>
      <w:r w:rsidR="00611C2F" w:rsidRPr="00611C2F">
        <w:rPr>
          <w:rFonts w:ascii="Arial" w:hAnsi="Arial" w:cs="Arial"/>
          <w:sz w:val="22"/>
          <w:szCs w:val="22"/>
          <w:lang w:val="es-ES_tradnl"/>
        </w:rPr>
        <w:t>CCI2014ES05M9OP001</w:t>
      </w:r>
      <w:r w:rsidRPr="00611C2F">
        <w:rPr>
          <w:rFonts w:ascii="Arial" w:hAnsi="Arial" w:cs="Arial"/>
          <w:i/>
          <w:sz w:val="22"/>
          <w:szCs w:val="22"/>
          <w:lang w:val="es-ES_tradnl"/>
        </w:rPr>
        <w:t>”.</w:t>
      </w:r>
    </w:p>
    <w:p w14:paraId="2712C207" w14:textId="02BB3EB8" w:rsidR="005F7590" w:rsidRDefault="005F7590" w:rsidP="005F7590">
      <w:pPr>
        <w:pStyle w:val="parrafo21"/>
        <w:ind w:left="360" w:firstLine="0"/>
        <w:rPr>
          <w:rFonts w:ascii="Arial" w:hAnsi="Arial" w:cs="Arial"/>
          <w:i/>
          <w:color w:val="333333"/>
          <w:sz w:val="22"/>
          <w:szCs w:val="22"/>
          <w:u w:val="single"/>
        </w:rPr>
      </w:pPr>
      <w:r w:rsidRPr="00611C2F">
        <w:rPr>
          <w:rFonts w:ascii="Arial" w:hAnsi="Arial" w:cs="Arial"/>
          <w:color w:val="333333"/>
          <w:sz w:val="22"/>
          <w:szCs w:val="22"/>
        </w:rPr>
        <w:lastRenderedPageBreak/>
        <w:t>*ORDEN ESS/1924/2016, de 13 de diciembre, por la que se determinan los gastos subvencionables por el Fondo Social Europeo</w:t>
      </w:r>
      <w:r w:rsidR="00FE5157">
        <w:rPr>
          <w:rFonts w:ascii="Arial" w:hAnsi="Arial" w:cs="Arial"/>
          <w:color w:val="333333"/>
          <w:sz w:val="22"/>
          <w:szCs w:val="22"/>
        </w:rPr>
        <w:t>;</w:t>
      </w:r>
      <w:r w:rsidRPr="00611C2F">
        <w:rPr>
          <w:rFonts w:ascii="Arial" w:hAnsi="Arial" w:cs="Arial"/>
          <w:color w:val="333333"/>
          <w:sz w:val="22"/>
          <w:szCs w:val="22"/>
        </w:rPr>
        <w:t xml:space="preserve"> </w:t>
      </w:r>
      <w:r w:rsidRPr="00611C2F">
        <w:rPr>
          <w:rFonts w:ascii="Arial" w:hAnsi="Arial" w:cs="Arial"/>
          <w:sz w:val="22"/>
          <w:szCs w:val="22"/>
          <w:u w:val="single"/>
        </w:rPr>
        <w:t>Artículo 5 Criterios específicos de subvencionabilidad</w:t>
      </w:r>
      <w:r w:rsidRPr="00611C2F">
        <w:rPr>
          <w:rFonts w:ascii="Arial" w:hAnsi="Arial" w:cs="Arial"/>
          <w:sz w:val="22"/>
          <w:szCs w:val="22"/>
        </w:rPr>
        <w:t xml:space="preserve">. 1 a) 5º </w:t>
      </w:r>
      <w:r w:rsidRPr="00611C2F">
        <w:rPr>
          <w:rFonts w:ascii="Arial" w:hAnsi="Arial" w:cs="Arial"/>
          <w:color w:val="333333"/>
          <w:sz w:val="22"/>
          <w:szCs w:val="22"/>
        </w:rPr>
        <w:t xml:space="preserve">Serán subvencionables en concepto de </w:t>
      </w:r>
      <w:r w:rsidRPr="00611C2F">
        <w:rPr>
          <w:rFonts w:ascii="Arial" w:hAnsi="Arial" w:cs="Arial"/>
          <w:b/>
          <w:color w:val="333333"/>
          <w:sz w:val="22"/>
          <w:szCs w:val="22"/>
        </w:rPr>
        <w:t>costes de personal</w:t>
      </w:r>
      <w:r w:rsidRPr="00611C2F">
        <w:rPr>
          <w:rFonts w:ascii="Arial" w:hAnsi="Arial" w:cs="Arial"/>
          <w:color w:val="333333"/>
          <w:sz w:val="22"/>
          <w:szCs w:val="22"/>
        </w:rPr>
        <w:t xml:space="preserve"> “</w:t>
      </w:r>
      <w:r w:rsidRPr="00611C2F">
        <w:rPr>
          <w:rFonts w:ascii="Arial" w:hAnsi="Arial" w:cs="Arial"/>
          <w:i/>
          <w:color w:val="333333"/>
          <w:sz w:val="22"/>
          <w:szCs w:val="22"/>
        </w:rPr>
        <w:t xml:space="preserve">Los costes de personal que formen parte de la prestación de servicios externos, siempre que en la factura emitida por el proveedor </w:t>
      </w:r>
      <w:r w:rsidRPr="00611C2F">
        <w:rPr>
          <w:rFonts w:ascii="Arial" w:hAnsi="Arial" w:cs="Arial"/>
          <w:i/>
          <w:color w:val="333333"/>
          <w:sz w:val="22"/>
          <w:szCs w:val="22"/>
          <w:u w:val="single"/>
        </w:rPr>
        <w:t>de los servicios se identifique claramente la parte correspondiente a costes de personal.”</w:t>
      </w:r>
    </w:p>
    <w:p w14:paraId="23192AB5" w14:textId="77777777" w:rsidR="0093154A"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 xml:space="preserve">Propiedad de los trabajos realizados </w:t>
      </w:r>
    </w:p>
    <w:p w14:paraId="3BFCCDD7"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El resultado de los trabajos contratados, en su totalidad o en cualquiera de sus fases, será propiedad de Inserta y esta, en consecuencia, podrá recabar en cualquier momento las entregas de los documentos o materiales que la integren, con todos sus antecedentes, datos o procedimientos. </w:t>
      </w:r>
    </w:p>
    <w:p w14:paraId="62048513"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En consecuencia, los trabajos que constituyan objeto de propiedad intelectual se entenderán expresamente cedidos en exclusiva por el Contratista que, en su caso, cuidará de que se ced</w:t>
      </w:r>
      <w:r w:rsidR="002D0735">
        <w:rPr>
          <w:rFonts w:ascii="Arial" w:hAnsi="Arial" w:cs="Arial"/>
          <w:sz w:val="22"/>
          <w:szCs w:val="22"/>
        </w:rPr>
        <w:t xml:space="preserve">an por terceros en exclusiva a </w:t>
      </w:r>
      <w:r w:rsidRPr="00934F95">
        <w:rPr>
          <w:rFonts w:ascii="Arial" w:hAnsi="Arial" w:cs="Arial"/>
          <w:sz w:val="22"/>
          <w:szCs w:val="22"/>
        </w:rPr>
        <w:t>Inserta.</w:t>
      </w:r>
    </w:p>
    <w:p w14:paraId="3484FA34"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Cuando para la realización del objeto del contrato se precisen derechos de propiedad intelectual preexistentes, el Contratista deberá aportar con su oferta la correspondiente cesión de su titular a los efectos del cumplimiento del contrato, teniendo en cuenta la anterior previsión; aunque, en tal caso, la cesión puede no ser con carácter exclusivo. </w:t>
      </w:r>
    </w:p>
    <w:p w14:paraId="3DBB55AE"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 xml:space="preserve">El Contratista tendrá la obligación de proporcionar a Inserta todos los datos, cálculos, procesos y procedimientos empleados durante la elaboración de los trabajos. No obstante, en estos casos se entenderá concedida a Inserta las autorizaciones o licencias de uso convenientes para el aprovechamiento de la consultoría y asistencia, prestándole los procedimientos, sistemas y anualidades precisas. </w:t>
      </w:r>
    </w:p>
    <w:p w14:paraId="1C8C314A" w14:textId="77777777" w:rsidR="0093154A" w:rsidRPr="00934F95"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934F95">
        <w:rPr>
          <w:rFonts w:ascii="Arial" w:hAnsi="Arial" w:cs="Arial"/>
          <w:sz w:val="22"/>
          <w:szCs w:val="22"/>
        </w:rPr>
        <w:t>El contenido y opiniones técnicas que se consignen en los informes presentados por el servicio objeto de contratación no vincularán ni reflejarán la</w:t>
      </w:r>
      <w:r w:rsidR="002E4366" w:rsidRPr="00934F95">
        <w:rPr>
          <w:rFonts w:ascii="Arial" w:hAnsi="Arial" w:cs="Arial"/>
          <w:sz w:val="22"/>
          <w:szCs w:val="22"/>
        </w:rPr>
        <w:t>s</w:t>
      </w:r>
      <w:r w:rsidRPr="00934F95">
        <w:rPr>
          <w:rFonts w:ascii="Arial" w:hAnsi="Arial" w:cs="Arial"/>
          <w:sz w:val="22"/>
          <w:szCs w:val="22"/>
        </w:rPr>
        <w:t xml:space="preserve"> posiciones de Inserta ni de ningún órgano de la Unión Europea. Todos los informes que se redacten consignarán esta prescripción mediante este texto. </w:t>
      </w:r>
    </w:p>
    <w:p w14:paraId="5208C67E" w14:textId="75B62B88" w:rsidR="0093154A" w:rsidRPr="00934F95" w:rsidRDefault="0093154A" w:rsidP="0063095A">
      <w:pPr>
        <w:autoSpaceDE w:val="0"/>
        <w:autoSpaceDN w:val="0"/>
        <w:adjustRightInd w:val="0"/>
        <w:spacing w:before="120" w:after="120"/>
        <w:ind w:left="539"/>
        <w:jc w:val="both"/>
        <w:rPr>
          <w:rFonts w:ascii="Arial" w:hAnsi="Arial" w:cs="Arial"/>
          <w:b/>
          <w:i/>
          <w:iCs/>
          <w:sz w:val="22"/>
          <w:szCs w:val="22"/>
        </w:rPr>
      </w:pPr>
      <w:r w:rsidRPr="00934F95">
        <w:rPr>
          <w:rFonts w:ascii="Arial" w:hAnsi="Arial" w:cs="Arial"/>
          <w:b/>
          <w:i/>
          <w:iCs/>
          <w:sz w:val="22"/>
          <w:szCs w:val="22"/>
        </w:rPr>
        <w:t>“Este reporte/estudio/informe/trabajo ha sido realizado por (servicio o programa) con el apoyo financiero de la Unión Europea (UE) a través del Programa Operativo de</w:t>
      </w:r>
      <w:r w:rsidR="002E4366" w:rsidRPr="00934F95">
        <w:rPr>
          <w:rFonts w:ascii="Arial" w:hAnsi="Arial" w:cs="Arial"/>
          <w:b/>
          <w:i/>
          <w:iCs/>
          <w:sz w:val="22"/>
          <w:szCs w:val="22"/>
        </w:rPr>
        <w:t xml:space="preserve"> Inclusión Social y de la Economía Social/Programa Operativo de Empleo Juvenil</w:t>
      </w:r>
      <w:r w:rsidRPr="00934F95">
        <w:rPr>
          <w:rFonts w:ascii="Arial" w:hAnsi="Arial" w:cs="Arial"/>
          <w:b/>
          <w:i/>
          <w:iCs/>
          <w:sz w:val="22"/>
          <w:szCs w:val="22"/>
        </w:rPr>
        <w:t xml:space="preserve"> cofinancia</w:t>
      </w:r>
      <w:r w:rsidR="004F3646">
        <w:rPr>
          <w:rFonts w:ascii="Arial" w:hAnsi="Arial" w:cs="Arial"/>
          <w:b/>
          <w:i/>
          <w:iCs/>
          <w:sz w:val="22"/>
          <w:szCs w:val="22"/>
        </w:rPr>
        <w:t xml:space="preserve">do por el Fondo Social Europeo </w:t>
      </w:r>
      <w:r w:rsidR="004F3646">
        <w:rPr>
          <w:rFonts w:ascii="Arial" w:hAnsi="Arial" w:cs="Arial"/>
          <w:b/>
          <w:i/>
          <w:iCs/>
          <w:sz w:val="22"/>
          <w:szCs w:val="22"/>
          <w:lang w:val="es-ES_tradnl"/>
        </w:rPr>
        <w:t>y la Iniciativa de Empleo J</w:t>
      </w:r>
      <w:r w:rsidR="004F3646" w:rsidRPr="004F3646">
        <w:rPr>
          <w:rFonts w:ascii="Arial" w:hAnsi="Arial" w:cs="Arial"/>
          <w:b/>
          <w:i/>
          <w:iCs/>
          <w:sz w:val="22"/>
          <w:szCs w:val="22"/>
          <w:lang w:val="es-ES_tradnl"/>
        </w:rPr>
        <w:t>uvenil</w:t>
      </w:r>
      <w:r w:rsidR="004F3646">
        <w:rPr>
          <w:rFonts w:ascii="Arial" w:hAnsi="Arial" w:cs="Arial"/>
          <w:b/>
          <w:i/>
          <w:iCs/>
          <w:sz w:val="22"/>
          <w:szCs w:val="22"/>
          <w:lang w:val="es-ES_tradnl"/>
        </w:rPr>
        <w:t>.</w:t>
      </w:r>
    </w:p>
    <w:p w14:paraId="79203BEF" w14:textId="77777777" w:rsidR="0093154A" w:rsidRPr="00934F95" w:rsidRDefault="0093154A" w:rsidP="0063095A">
      <w:pPr>
        <w:autoSpaceDE w:val="0"/>
        <w:autoSpaceDN w:val="0"/>
        <w:adjustRightInd w:val="0"/>
        <w:ind w:left="539"/>
        <w:jc w:val="both"/>
        <w:rPr>
          <w:rFonts w:ascii="Arial" w:hAnsi="Arial" w:cs="Arial"/>
          <w:b/>
          <w:i/>
          <w:iCs/>
          <w:sz w:val="22"/>
          <w:szCs w:val="22"/>
        </w:rPr>
      </w:pPr>
      <w:r w:rsidRPr="00934F95">
        <w:rPr>
          <w:rFonts w:ascii="Arial" w:hAnsi="Arial" w:cs="Arial"/>
          <w:b/>
          <w:i/>
          <w:iCs/>
          <w:sz w:val="22"/>
          <w:szCs w:val="22"/>
        </w:rPr>
        <w:t xml:space="preserve">El contenido y opiniones técnicas que se consignan en los informes presentados por (servicio o programa) no vinculan ni reflejan las posiciones de </w:t>
      </w:r>
      <w:r w:rsidRPr="00934F95">
        <w:rPr>
          <w:rFonts w:ascii="Arial" w:hAnsi="Arial" w:cs="Arial"/>
          <w:b/>
          <w:i/>
          <w:sz w:val="22"/>
          <w:szCs w:val="22"/>
        </w:rPr>
        <w:t xml:space="preserve">Inserta </w:t>
      </w:r>
      <w:r w:rsidRPr="00934F95">
        <w:rPr>
          <w:rFonts w:ascii="Arial" w:hAnsi="Arial" w:cs="Arial"/>
          <w:b/>
          <w:i/>
          <w:iCs/>
          <w:sz w:val="22"/>
          <w:szCs w:val="22"/>
        </w:rPr>
        <w:t xml:space="preserve">ni de ningún órgano de la Unión Europea.” </w:t>
      </w:r>
    </w:p>
    <w:p w14:paraId="007DCDA8" w14:textId="77777777" w:rsidR="000C1D34" w:rsidRPr="00934F95" w:rsidRDefault="000C1D34" w:rsidP="0063095A">
      <w:pPr>
        <w:autoSpaceDE w:val="0"/>
        <w:autoSpaceDN w:val="0"/>
        <w:adjustRightInd w:val="0"/>
        <w:ind w:left="539"/>
        <w:jc w:val="both"/>
        <w:rPr>
          <w:rFonts w:ascii="Arial" w:hAnsi="Arial" w:cs="Arial"/>
          <w:i/>
          <w:iCs/>
          <w:sz w:val="22"/>
          <w:szCs w:val="22"/>
        </w:rPr>
      </w:pPr>
    </w:p>
    <w:p w14:paraId="28F28DB1" w14:textId="77777777" w:rsidR="000C1D34" w:rsidRPr="00934F95" w:rsidRDefault="000C1D34" w:rsidP="0063095A">
      <w:pPr>
        <w:autoSpaceDE w:val="0"/>
        <w:autoSpaceDN w:val="0"/>
        <w:adjustRightInd w:val="0"/>
        <w:ind w:left="539"/>
        <w:jc w:val="both"/>
        <w:rPr>
          <w:rFonts w:ascii="Arial" w:hAnsi="Arial" w:cs="Arial"/>
          <w:sz w:val="22"/>
          <w:szCs w:val="22"/>
        </w:rPr>
      </w:pPr>
      <w:r w:rsidRPr="00934F95">
        <w:rPr>
          <w:rFonts w:ascii="Arial" w:hAnsi="Arial" w:cs="Arial"/>
          <w:iCs/>
          <w:sz w:val="22"/>
          <w:szCs w:val="22"/>
        </w:rPr>
        <w:t>En caso de omisión, aplicará igualmente est</w:t>
      </w:r>
      <w:r w:rsidR="002D0735">
        <w:rPr>
          <w:rFonts w:ascii="Arial" w:hAnsi="Arial" w:cs="Arial"/>
          <w:iCs/>
          <w:sz w:val="22"/>
          <w:szCs w:val="22"/>
        </w:rPr>
        <w:t xml:space="preserve">a prescripción en virtud de la </w:t>
      </w:r>
      <w:r w:rsidRPr="00934F95">
        <w:rPr>
          <w:rFonts w:ascii="Arial" w:hAnsi="Arial" w:cs="Arial"/>
          <w:iCs/>
          <w:sz w:val="22"/>
          <w:szCs w:val="22"/>
        </w:rPr>
        <w:t>aceptación de los Pliegos en el concurso.</w:t>
      </w:r>
    </w:p>
    <w:p w14:paraId="450EA2D7" w14:textId="77777777" w:rsidR="0093154A" w:rsidRDefault="0093154A" w:rsidP="0063095A">
      <w:pPr>
        <w:jc w:val="both"/>
        <w:rPr>
          <w:rFonts w:ascii="Arial" w:hAnsi="Arial" w:cs="Arial"/>
          <w:i/>
          <w:sz w:val="22"/>
          <w:szCs w:val="22"/>
        </w:rPr>
      </w:pPr>
    </w:p>
    <w:p w14:paraId="67417665" w14:textId="77777777" w:rsidR="0093154A" w:rsidRDefault="0093154A" w:rsidP="001642D3">
      <w:pPr>
        <w:numPr>
          <w:ilvl w:val="0"/>
          <w:numId w:val="7"/>
        </w:numPr>
        <w:tabs>
          <w:tab w:val="clear" w:pos="1065"/>
          <w:tab w:val="left" w:pos="0"/>
          <w:tab w:val="num" w:pos="540"/>
        </w:tabs>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Cesión del contrato y subcontratación.</w:t>
      </w:r>
    </w:p>
    <w:p w14:paraId="3DD355C9" w14:textId="77777777" w:rsidR="00492974" w:rsidRPr="00934F95" w:rsidRDefault="00492974" w:rsidP="00492974">
      <w:pPr>
        <w:tabs>
          <w:tab w:val="left" w:pos="0"/>
        </w:tabs>
        <w:ind w:left="540"/>
        <w:jc w:val="both"/>
        <w:outlineLvl w:val="0"/>
        <w:rPr>
          <w:rFonts w:ascii="Arial" w:hAnsi="Arial" w:cs="Arial"/>
          <w:b/>
          <w:sz w:val="22"/>
          <w:szCs w:val="22"/>
          <w:lang w:val="es-ES_tradnl"/>
        </w:rPr>
      </w:pPr>
    </w:p>
    <w:p w14:paraId="57B92C5D" w14:textId="77777777" w:rsidR="0093154A" w:rsidRPr="00934F95" w:rsidRDefault="00492974" w:rsidP="00492974">
      <w:pPr>
        <w:tabs>
          <w:tab w:val="left" w:pos="0"/>
        </w:tabs>
        <w:ind w:left="540"/>
        <w:jc w:val="both"/>
        <w:outlineLvl w:val="0"/>
        <w:rPr>
          <w:rFonts w:ascii="Arial" w:hAnsi="Arial" w:cs="Arial"/>
          <w:b/>
          <w:sz w:val="22"/>
          <w:szCs w:val="22"/>
          <w:lang w:val="es-ES_tradnl"/>
        </w:rPr>
      </w:pPr>
      <w:r>
        <w:rPr>
          <w:rFonts w:ascii="Arial" w:hAnsi="Arial" w:cs="Arial"/>
          <w:b/>
          <w:sz w:val="22"/>
          <w:szCs w:val="22"/>
          <w:lang w:val="es-ES_tradnl"/>
        </w:rPr>
        <w:t>Cesión del contrato</w:t>
      </w:r>
    </w:p>
    <w:p w14:paraId="512AABDD" w14:textId="77777777" w:rsidR="0093154A" w:rsidRDefault="0093154A" w:rsidP="0071691A">
      <w:pPr>
        <w:spacing w:before="120" w:after="120"/>
        <w:ind w:left="540"/>
        <w:jc w:val="both"/>
        <w:rPr>
          <w:rFonts w:ascii="Arial" w:hAnsi="Arial" w:cs="Arial"/>
          <w:sz w:val="22"/>
          <w:szCs w:val="22"/>
          <w:lang w:val="es-ES_tradnl"/>
        </w:rPr>
      </w:pPr>
      <w:r w:rsidRPr="00934F95">
        <w:rPr>
          <w:rFonts w:ascii="Arial" w:hAnsi="Arial" w:cs="Arial"/>
          <w:sz w:val="22"/>
          <w:szCs w:val="22"/>
          <w:lang w:val="es-ES_tradnl"/>
        </w:rPr>
        <w:lastRenderedPageBreak/>
        <w:t>Los derechos y obligaciones del contrato no podrán ser cedidos por el Contratista a un tercero.</w:t>
      </w:r>
    </w:p>
    <w:p w14:paraId="799CBA99" w14:textId="77777777" w:rsidR="00492974" w:rsidRPr="00492974" w:rsidRDefault="00492974" w:rsidP="0071691A">
      <w:pPr>
        <w:spacing w:before="120" w:after="120"/>
        <w:ind w:left="540"/>
        <w:jc w:val="both"/>
        <w:rPr>
          <w:rFonts w:ascii="Arial" w:hAnsi="Arial" w:cs="Arial"/>
          <w:b/>
          <w:sz w:val="22"/>
          <w:szCs w:val="22"/>
          <w:lang w:val="es-ES_tradnl"/>
        </w:rPr>
      </w:pPr>
      <w:r w:rsidRPr="00492974">
        <w:rPr>
          <w:rFonts w:ascii="Arial" w:hAnsi="Arial" w:cs="Arial"/>
          <w:b/>
          <w:sz w:val="22"/>
          <w:szCs w:val="22"/>
          <w:lang w:val="es-ES_tradnl"/>
        </w:rPr>
        <w:t>Subcontratación</w:t>
      </w:r>
    </w:p>
    <w:p w14:paraId="67556A50" w14:textId="74F88938" w:rsidR="0093154A" w:rsidRDefault="00743E9E" w:rsidP="0071691A">
      <w:pPr>
        <w:spacing w:before="120" w:after="120"/>
        <w:ind w:left="540"/>
        <w:jc w:val="both"/>
        <w:rPr>
          <w:rFonts w:ascii="Arial" w:hAnsi="Arial" w:cs="Arial"/>
          <w:sz w:val="22"/>
          <w:szCs w:val="22"/>
        </w:rPr>
      </w:pPr>
      <w:r>
        <w:rPr>
          <w:rFonts w:ascii="Arial" w:hAnsi="Arial" w:cs="Arial"/>
          <w:sz w:val="22"/>
          <w:szCs w:val="22"/>
          <w:lang w:val="es-ES_tradnl"/>
        </w:rPr>
        <w:t>El Contratista podrá concertar con terceros la realización parcial del Contrato s</w:t>
      </w:r>
      <w:r w:rsidR="00F94B66" w:rsidRPr="00934F95">
        <w:rPr>
          <w:rFonts w:ascii="Arial" w:hAnsi="Arial" w:cs="Arial"/>
          <w:sz w:val="22"/>
          <w:szCs w:val="22"/>
          <w:lang w:val="es-ES_tradnl"/>
        </w:rPr>
        <w:t xml:space="preserve">iempre </w:t>
      </w:r>
      <w:r w:rsidR="00FD5FFB" w:rsidRPr="00934F95">
        <w:rPr>
          <w:rFonts w:ascii="Arial" w:hAnsi="Arial" w:cs="Arial"/>
          <w:sz w:val="22"/>
          <w:szCs w:val="22"/>
          <w:lang w:val="es-ES_tradnl"/>
        </w:rPr>
        <w:t xml:space="preserve">que </w:t>
      </w:r>
      <w:r w:rsidR="00F94B66" w:rsidRPr="00934F95">
        <w:rPr>
          <w:rFonts w:ascii="Arial" w:hAnsi="Arial" w:cs="Arial"/>
          <w:sz w:val="22"/>
          <w:szCs w:val="22"/>
          <w:lang w:val="es-ES_tradnl"/>
        </w:rPr>
        <w:t xml:space="preserve">se </w:t>
      </w:r>
      <w:r w:rsidR="008F05F5" w:rsidRPr="00934F95">
        <w:rPr>
          <w:rFonts w:ascii="Arial" w:hAnsi="Arial" w:cs="Arial"/>
          <w:sz w:val="22"/>
          <w:szCs w:val="22"/>
          <w:lang w:val="es-ES_tradnl"/>
        </w:rPr>
        <w:t>contemple expresamente</w:t>
      </w:r>
      <w:r w:rsidR="00F94B66" w:rsidRPr="00934F95">
        <w:rPr>
          <w:rFonts w:ascii="Arial" w:hAnsi="Arial" w:cs="Arial"/>
          <w:sz w:val="22"/>
          <w:szCs w:val="22"/>
          <w:lang w:val="es-ES_tradnl"/>
        </w:rPr>
        <w:t xml:space="preserve"> en el Pliego de Condiciones Particulares</w:t>
      </w:r>
      <w:r w:rsidR="00A944F5">
        <w:rPr>
          <w:rFonts w:ascii="Arial" w:hAnsi="Arial" w:cs="Arial"/>
          <w:sz w:val="22"/>
          <w:szCs w:val="22"/>
          <w:lang w:val="es-ES_tradnl"/>
        </w:rPr>
        <w:t xml:space="preserve"> y </w:t>
      </w:r>
      <w:r w:rsidR="00A944F5" w:rsidRPr="00ED72E1">
        <w:rPr>
          <w:rFonts w:ascii="Arial" w:hAnsi="Arial" w:cs="Arial"/>
          <w:sz w:val="22"/>
          <w:szCs w:val="22"/>
          <w:lang w:val="es-ES_tradnl"/>
        </w:rPr>
        <w:t>Técnicas</w:t>
      </w:r>
      <w:r w:rsidR="00F94B66" w:rsidRPr="00ED72E1">
        <w:rPr>
          <w:rFonts w:ascii="Arial" w:hAnsi="Arial" w:cs="Arial"/>
          <w:sz w:val="22"/>
          <w:szCs w:val="22"/>
          <w:lang w:val="es-ES_tradnl"/>
        </w:rPr>
        <w:t>,</w:t>
      </w:r>
      <w:r w:rsidR="00F94B66" w:rsidRPr="00934F95">
        <w:rPr>
          <w:rFonts w:ascii="Arial" w:hAnsi="Arial" w:cs="Arial"/>
          <w:sz w:val="22"/>
          <w:szCs w:val="22"/>
          <w:lang w:val="es-ES_tradnl"/>
        </w:rPr>
        <w:t xml:space="preserve"> </w:t>
      </w:r>
      <w:r>
        <w:rPr>
          <w:rFonts w:ascii="Arial" w:hAnsi="Arial" w:cs="Arial"/>
          <w:sz w:val="22"/>
          <w:szCs w:val="22"/>
          <w:lang w:val="es-ES_tradnl"/>
        </w:rPr>
        <w:t xml:space="preserve">y </w:t>
      </w:r>
      <w:r w:rsidR="00F94B66" w:rsidRPr="00934F95">
        <w:rPr>
          <w:rFonts w:ascii="Arial" w:hAnsi="Arial" w:cs="Arial"/>
          <w:sz w:val="22"/>
          <w:szCs w:val="22"/>
          <w:lang w:val="es-ES_tradnl"/>
        </w:rPr>
        <w:t xml:space="preserve">en base al </w:t>
      </w:r>
      <w:r w:rsidR="00F94B66" w:rsidRPr="00934F95">
        <w:rPr>
          <w:rFonts w:ascii="Arial" w:hAnsi="Arial" w:cs="Arial"/>
          <w:sz w:val="22"/>
          <w:szCs w:val="22"/>
        </w:rPr>
        <w:t xml:space="preserve">porcentaje límite establecido en el Pliego para la subcontratación. En </w:t>
      </w:r>
      <w:r w:rsidR="008F05F5" w:rsidRPr="00934F95">
        <w:rPr>
          <w:rFonts w:ascii="Arial" w:hAnsi="Arial" w:cs="Arial"/>
          <w:sz w:val="22"/>
          <w:szCs w:val="22"/>
        </w:rPr>
        <w:t xml:space="preserve">el </w:t>
      </w:r>
      <w:r w:rsidR="00F94B66" w:rsidRPr="00934F95">
        <w:rPr>
          <w:rFonts w:ascii="Arial" w:hAnsi="Arial" w:cs="Arial"/>
          <w:sz w:val="22"/>
          <w:szCs w:val="22"/>
        </w:rPr>
        <w:t>caso de no establecerse</w:t>
      </w:r>
      <w:r w:rsidR="00FD5FFB" w:rsidRPr="00934F95">
        <w:rPr>
          <w:rFonts w:ascii="Arial" w:hAnsi="Arial" w:cs="Arial"/>
          <w:sz w:val="22"/>
          <w:szCs w:val="22"/>
        </w:rPr>
        <w:t xml:space="preserve"> expresamente </w:t>
      </w:r>
      <w:r w:rsidR="008F05F5" w:rsidRPr="00934F95">
        <w:rPr>
          <w:rFonts w:ascii="Arial" w:hAnsi="Arial" w:cs="Arial"/>
          <w:sz w:val="22"/>
          <w:szCs w:val="22"/>
        </w:rPr>
        <w:t xml:space="preserve">en el Pliego </w:t>
      </w:r>
      <w:r w:rsidR="00F94B66" w:rsidRPr="00934F95">
        <w:rPr>
          <w:rFonts w:ascii="Arial" w:hAnsi="Arial" w:cs="Arial"/>
          <w:sz w:val="22"/>
          <w:szCs w:val="22"/>
        </w:rPr>
        <w:t xml:space="preserve">el límite, en todas las licitaciones de Inserta, </w:t>
      </w:r>
      <w:r w:rsidR="00F94B66" w:rsidRPr="00934F95">
        <w:rPr>
          <w:rFonts w:ascii="Arial" w:hAnsi="Arial" w:cs="Arial"/>
          <w:sz w:val="22"/>
          <w:szCs w:val="22"/>
          <w:u w:val="single"/>
        </w:rPr>
        <w:t>e</w:t>
      </w:r>
      <w:r w:rsidR="0093154A" w:rsidRPr="00934F95">
        <w:rPr>
          <w:rFonts w:ascii="Arial" w:hAnsi="Arial" w:cs="Arial"/>
          <w:sz w:val="22"/>
          <w:szCs w:val="22"/>
          <w:u w:val="single"/>
          <w:lang w:val="es-ES_tradnl"/>
        </w:rPr>
        <w:t xml:space="preserve">l límite establecido para </w:t>
      </w:r>
      <w:r w:rsidR="008F05F5" w:rsidRPr="00934F95">
        <w:rPr>
          <w:rFonts w:ascii="Arial" w:hAnsi="Arial" w:cs="Arial"/>
          <w:sz w:val="22"/>
          <w:szCs w:val="22"/>
          <w:u w:val="single"/>
          <w:lang w:val="es-ES_tradnl"/>
        </w:rPr>
        <w:t>l</w:t>
      </w:r>
      <w:r w:rsidR="0093154A" w:rsidRPr="00934F95">
        <w:rPr>
          <w:rFonts w:ascii="Arial" w:hAnsi="Arial" w:cs="Arial"/>
          <w:sz w:val="22"/>
          <w:szCs w:val="22"/>
          <w:u w:val="single"/>
          <w:lang w:val="es-ES_tradnl"/>
        </w:rPr>
        <w:t>a subcontratación no pod</w:t>
      </w:r>
      <w:r w:rsidR="00A63A7D">
        <w:rPr>
          <w:rFonts w:ascii="Arial" w:hAnsi="Arial" w:cs="Arial"/>
          <w:sz w:val="22"/>
          <w:szCs w:val="22"/>
          <w:u w:val="single"/>
          <w:lang w:val="es-ES_tradnl"/>
        </w:rPr>
        <w:t>rá superar, en ningún caso el 50</w:t>
      </w:r>
      <w:r w:rsidR="0093154A" w:rsidRPr="00934F95">
        <w:rPr>
          <w:rFonts w:ascii="Arial" w:hAnsi="Arial" w:cs="Arial"/>
          <w:sz w:val="22"/>
          <w:szCs w:val="22"/>
          <w:u w:val="single"/>
          <w:lang w:val="es-ES_tradnl"/>
        </w:rPr>
        <w:t xml:space="preserve">% del </w:t>
      </w:r>
      <w:r w:rsidR="00F94B66" w:rsidRPr="00934F95">
        <w:rPr>
          <w:rFonts w:ascii="Arial" w:hAnsi="Arial" w:cs="Arial"/>
          <w:sz w:val="22"/>
          <w:szCs w:val="22"/>
          <w:u w:val="single"/>
          <w:lang w:val="es-ES_tradnl"/>
        </w:rPr>
        <w:t xml:space="preserve">importe </w:t>
      </w:r>
      <w:r w:rsidR="005840CF" w:rsidRPr="00934F95">
        <w:rPr>
          <w:rFonts w:ascii="Arial" w:hAnsi="Arial" w:cs="Arial"/>
          <w:sz w:val="22"/>
          <w:szCs w:val="22"/>
          <w:u w:val="single"/>
          <w:lang w:val="es-ES_tradnl"/>
        </w:rPr>
        <w:t>propuesto por el licitador</w:t>
      </w:r>
      <w:r w:rsidR="0093154A" w:rsidRPr="00934F95">
        <w:rPr>
          <w:rFonts w:ascii="Arial" w:hAnsi="Arial" w:cs="Arial"/>
          <w:sz w:val="22"/>
          <w:szCs w:val="22"/>
          <w:u w:val="single"/>
          <w:lang w:val="es-ES_tradnl"/>
        </w:rPr>
        <w:t xml:space="preserve"> </w:t>
      </w:r>
      <w:r w:rsidR="0093154A" w:rsidRPr="00934F95">
        <w:rPr>
          <w:rFonts w:ascii="Arial" w:hAnsi="Arial" w:cs="Arial"/>
          <w:sz w:val="22"/>
          <w:szCs w:val="22"/>
          <w:u w:val="single"/>
        </w:rPr>
        <w:t xml:space="preserve">en </w:t>
      </w:r>
      <w:r w:rsidR="005840CF" w:rsidRPr="00934F95">
        <w:rPr>
          <w:rFonts w:ascii="Arial" w:hAnsi="Arial" w:cs="Arial"/>
          <w:sz w:val="22"/>
          <w:szCs w:val="22"/>
          <w:u w:val="single"/>
        </w:rPr>
        <w:t>su oferta.</w:t>
      </w:r>
      <w:r w:rsidR="0093154A" w:rsidRPr="00934F95">
        <w:rPr>
          <w:rFonts w:ascii="Arial" w:hAnsi="Arial" w:cs="Arial"/>
          <w:sz w:val="22"/>
          <w:szCs w:val="22"/>
        </w:rPr>
        <w:t xml:space="preserve"> </w:t>
      </w:r>
    </w:p>
    <w:p w14:paraId="4B458A8A" w14:textId="77777777" w:rsidR="00054545" w:rsidRPr="00934F95" w:rsidRDefault="00054545" w:rsidP="0071691A">
      <w:pPr>
        <w:spacing w:before="120" w:after="120"/>
        <w:ind w:left="540"/>
        <w:jc w:val="both"/>
        <w:rPr>
          <w:rFonts w:ascii="Arial" w:hAnsi="Arial" w:cs="Arial"/>
          <w:sz w:val="22"/>
          <w:szCs w:val="22"/>
        </w:rPr>
      </w:pPr>
      <w:r w:rsidRPr="00880B21">
        <w:rPr>
          <w:rFonts w:ascii="Arial" w:hAnsi="Arial" w:cs="Arial"/>
          <w:sz w:val="22"/>
          <w:szCs w:val="22"/>
        </w:rPr>
        <w:t>El contratista deberá documentar expresamente el concepto de la subcontratación y el porcentaje que representa sobre el importe propuesto en su oferta.</w:t>
      </w:r>
    </w:p>
    <w:p w14:paraId="73FB34D5" w14:textId="77777777" w:rsidR="0093154A" w:rsidRPr="00E42494" w:rsidRDefault="0093154A" w:rsidP="0071691A">
      <w:pPr>
        <w:spacing w:before="120" w:after="120"/>
        <w:ind w:left="540"/>
        <w:jc w:val="both"/>
        <w:rPr>
          <w:rFonts w:ascii="Arial" w:hAnsi="Arial" w:cs="Arial"/>
          <w:color w:val="000000"/>
          <w:sz w:val="22"/>
          <w:szCs w:val="22"/>
        </w:rPr>
      </w:pPr>
      <w:r w:rsidRPr="00E42494">
        <w:rPr>
          <w:rFonts w:ascii="Arial" w:hAnsi="Arial" w:cs="Arial"/>
          <w:color w:val="000000"/>
          <w:sz w:val="22"/>
          <w:szCs w:val="22"/>
        </w:rPr>
        <w:t>En el caso de que el Contratista decida subcontratar una parte de los servicios o suministros adjudicados sin que estos hubieran sido indicados en su oferta, deberá consultar previamente a Inserta</w:t>
      </w:r>
      <w:r w:rsidR="00B870EB" w:rsidRPr="00E42494">
        <w:rPr>
          <w:rFonts w:ascii="Arial" w:hAnsi="Arial" w:cs="Arial"/>
          <w:color w:val="000000"/>
          <w:sz w:val="22"/>
          <w:szCs w:val="22"/>
        </w:rPr>
        <w:t xml:space="preserve"> por escrito</w:t>
      </w:r>
      <w:r w:rsidRPr="00E42494">
        <w:rPr>
          <w:rFonts w:ascii="Arial" w:hAnsi="Arial" w:cs="Arial"/>
          <w:color w:val="000000"/>
          <w:sz w:val="22"/>
          <w:szCs w:val="22"/>
        </w:rPr>
        <w:t xml:space="preserve"> y obtener su autorización. </w:t>
      </w:r>
    </w:p>
    <w:p w14:paraId="7A3DD401" w14:textId="77777777" w:rsidR="0093154A" w:rsidRPr="00934F95" w:rsidRDefault="0093154A" w:rsidP="0071691A">
      <w:pPr>
        <w:ind w:left="540"/>
        <w:jc w:val="both"/>
        <w:rPr>
          <w:rFonts w:ascii="Arial" w:hAnsi="Arial" w:cs="Arial"/>
          <w:sz w:val="22"/>
          <w:szCs w:val="22"/>
          <w:lang w:val="es-ES_tradnl"/>
        </w:rPr>
      </w:pPr>
      <w:r w:rsidRPr="00934F95">
        <w:rPr>
          <w:rFonts w:ascii="Arial" w:hAnsi="Arial" w:cs="Arial"/>
          <w:sz w:val="22"/>
          <w:szCs w:val="22"/>
        </w:rPr>
        <w:t>La subcontratación de una parte de la ejecución del contrato no exime al Contratista del cumplimiento de sus obligaciones para con Inserta.</w:t>
      </w:r>
    </w:p>
    <w:p w14:paraId="1A81F0B1" w14:textId="77777777" w:rsidR="00934F95" w:rsidRPr="00934F95" w:rsidRDefault="00934F95" w:rsidP="0063095A">
      <w:pPr>
        <w:jc w:val="both"/>
        <w:rPr>
          <w:rFonts w:ascii="Arial" w:hAnsi="Arial" w:cs="Arial"/>
          <w:sz w:val="22"/>
          <w:szCs w:val="22"/>
          <w:lang w:val="es-ES_tradnl"/>
        </w:rPr>
      </w:pPr>
    </w:p>
    <w:p w14:paraId="7E170FFC" w14:textId="77777777" w:rsidR="00930361" w:rsidRPr="00880B21" w:rsidRDefault="00930361" w:rsidP="00930361">
      <w:pPr>
        <w:tabs>
          <w:tab w:val="left" w:pos="567"/>
        </w:tabs>
        <w:autoSpaceDE w:val="0"/>
        <w:autoSpaceDN w:val="0"/>
        <w:adjustRightInd w:val="0"/>
        <w:rPr>
          <w:rFonts w:ascii="Arial" w:hAnsi="Arial" w:cs="Arial"/>
          <w:b/>
          <w:sz w:val="22"/>
          <w:szCs w:val="24"/>
        </w:rPr>
      </w:pPr>
      <w:r>
        <w:rPr>
          <w:rFonts w:ascii="Arial" w:hAnsi="Arial" w:cs="Arial"/>
          <w:b/>
          <w:sz w:val="22"/>
          <w:szCs w:val="24"/>
        </w:rPr>
        <w:t>5</w:t>
      </w:r>
      <w:r w:rsidRPr="00930361">
        <w:rPr>
          <w:rFonts w:ascii="Arial" w:hAnsi="Arial" w:cs="Arial"/>
          <w:b/>
          <w:sz w:val="22"/>
          <w:szCs w:val="24"/>
        </w:rPr>
        <w:tab/>
      </w:r>
      <w:r w:rsidRPr="00880B21">
        <w:rPr>
          <w:rFonts w:ascii="Arial" w:hAnsi="Arial" w:cs="Arial"/>
          <w:b/>
          <w:sz w:val="22"/>
          <w:szCs w:val="24"/>
        </w:rPr>
        <w:t>Sucesión de la empresa contratista durante la ejecución del contrato.</w:t>
      </w:r>
    </w:p>
    <w:p w14:paraId="0A6959E7" w14:textId="77777777" w:rsidR="00D478AB" w:rsidRPr="00880B21" w:rsidRDefault="00D478AB" w:rsidP="00930361">
      <w:pPr>
        <w:autoSpaceDE w:val="0"/>
        <w:autoSpaceDN w:val="0"/>
        <w:adjustRightInd w:val="0"/>
        <w:ind w:left="567"/>
        <w:rPr>
          <w:rFonts w:ascii="Arial" w:hAnsi="Arial" w:cs="Arial"/>
          <w:color w:val="FF0000"/>
          <w:sz w:val="22"/>
          <w:szCs w:val="22"/>
        </w:rPr>
      </w:pPr>
      <w:r w:rsidRPr="00880B21">
        <w:rPr>
          <w:rFonts w:ascii="Arial" w:hAnsi="Arial" w:cs="Arial"/>
          <w:color w:val="FF0000"/>
          <w:sz w:val="22"/>
          <w:szCs w:val="22"/>
        </w:rPr>
        <w:t xml:space="preserve"> </w:t>
      </w:r>
    </w:p>
    <w:p w14:paraId="5C726594" w14:textId="77777777" w:rsidR="00934F95" w:rsidRPr="00930361" w:rsidRDefault="00D478AB" w:rsidP="00930361">
      <w:pPr>
        <w:ind w:left="567"/>
        <w:jc w:val="both"/>
        <w:rPr>
          <w:rFonts w:ascii="Arial" w:hAnsi="Arial" w:cs="Arial"/>
          <w:sz w:val="22"/>
          <w:szCs w:val="22"/>
          <w:lang w:val="es-ES_tradnl"/>
        </w:rPr>
      </w:pPr>
      <w:r w:rsidRPr="00880B21">
        <w:rPr>
          <w:rFonts w:ascii="Arial" w:hAnsi="Arial" w:cs="Arial"/>
          <w:sz w:val="22"/>
          <w:szCs w:val="22"/>
        </w:rPr>
        <w:t xml:space="preserve">En los casos de fusión de empresas en los que participe </w:t>
      </w:r>
      <w:r w:rsidR="00930361" w:rsidRPr="00880B21">
        <w:rPr>
          <w:rFonts w:ascii="Arial" w:hAnsi="Arial" w:cs="Arial"/>
          <w:sz w:val="22"/>
          <w:szCs w:val="22"/>
        </w:rPr>
        <w:t>el</w:t>
      </w:r>
      <w:r w:rsidRPr="00880B21">
        <w:rPr>
          <w:rFonts w:ascii="Arial" w:hAnsi="Arial" w:cs="Arial"/>
          <w:sz w:val="22"/>
          <w:szCs w:val="22"/>
        </w:rPr>
        <w:t xml:space="preserve"> contratista,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 adjudicación.</w:t>
      </w:r>
    </w:p>
    <w:p w14:paraId="717AAFBA" w14:textId="7BACA7AC" w:rsidR="00D478AB" w:rsidRDefault="00D478AB" w:rsidP="0063095A">
      <w:pPr>
        <w:jc w:val="both"/>
        <w:rPr>
          <w:rFonts w:ascii="Arial" w:hAnsi="Arial" w:cs="Arial"/>
          <w:sz w:val="22"/>
          <w:szCs w:val="22"/>
          <w:lang w:val="es-ES_tradnl"/>
        </w:rPr>
      </w:pPr>
    </w:p>
    <w:p w14:paraId="186E97E6" w14:textId="77777777" w:rsidR="0093154A" w:rsidRPr="00934F95" w:rsidRDefault="0093154A" w:rsidP="0063095A">
      <w:pPr>
        <w:pBdr>
          <w:top w:val="single" w:sz="4" w:space="1" w:color="auto"/>
          <w:left w:val="single" w:sz="4" w:space="4" w:color="auto"/>
          <w:bottom w:val="single" w:sz="4" w:space="1" w:color="auto"/>
          <w:right w:val="single" w:sz="4" w:space="4" w:color="auto"/>
        </w:pBdr>
        <w:tabs>
          <w:tab w:val="left" w:pos="567"/>
        </w:tabs>
        <w:spacing w:before="120" w:after="120"/>
        <w:jc w:val="both"/>
        <w:rPr>
          <w:rFonts w:ascii="Arial" w:hAnsi="Arial" w:cs="Arial"/>
          <w:b/>
          <w:sz w:val="22"/>
          <w:szCs w:val="22"/>
          <w:lang w:val="es-ES_tradnl"/>
        </w:rPr>
      </w:pPr>
      <w:r w:rsidRPr="00934F95">
        <w:rPr>
          <w:rFonts w:ascii="Arial" w:hAnsi="Arial" w:cs="Arial"/>
          <w:b/>
          <w:sz w:val="22"/>
          <w:szCs w:val="22"/>
          <w:lang w:val="es-ES_tradnl"/>
        </w:rPr>
        <w:t>V.</w:t>
      </w:r>
      <w:r w:rsidRPr="00934F95">
        <w:rPr>
          <w:rFonts w:ascii="Arial" w:hAnsi="Arial" w:cs="Arial"/>
          <w:b/>
          <w:sz w:val="22"/>
          <w:szCs w:val="22"/>
          <w:lang w:val="es-ES_tradnl"/>
        </w:rPr>
        <w:tab/>
        <w:t>RESOLUCIÓN DEL CONTRATO</w:t>
      </w:r>
    </w:p>
    <w:p w14:paraId="7A6CF324" w14:textId="4F4DD542" w:rsidR="0093154A" w:rsidRPr="004E5AA2" w:rsidRDefault="0093154A" w:rsidP="004E5AA2">
      <w:pPr>
        <w:pStyle w:val="Prrafodelista"/>
        <w:numPr>
          <w:ilvl w:val="0"/>
          <w:numId w:val="35"/>
        </w:numPr>
        <w:tabs>
          <w:tab w:val="left" w:pos="0"/>
        </w:tabs>
        <w:ind w:left="709" w:hanging="567"/>
        <w:jc w:val="both"/>
        <w:outlineLvl w:val="0"/>
        <w:rPr>
          <w:rFonts w:ascii="Arial" w:hAnsi="Arial" w:cs="Arial"/>
          <w:b/>
          <w:sz w:val="22"/>
          <w:szCs w:val="22"/>
          <w:lang w:val="es-ES_tradnl"/>
        </w:rPr>
      </w:pPr>
      <w:r w:rsidRPr="004E5AA2">
        <w:rPr>
          <w:rFonts w:ascii="Arial" w:hAnsi="Arial" w:cs="Arial"/>
          <w:b/>
          <w:sz w:val="22"/>
          <w:szCs w:val="22"/>
          <w:lang w:val="es-ES_tradnl"/>
        </w:rPr>
        <w:t>Resolución del contrato</w:t>
      </w:r>
    </w:p>
    <w:p w14:paraId="1BEF970A" w14:textId="77777777" w:rsidR="0093154A" w:rsidRPr="00934F95" w:rsidRDefault="0093154A" w:rsidP="001C1253">
      <w:pPr>
        <w:pStyle w:val="Textoindependiente"/>
        <w:numPr>
          <w:ilvl w:val="1"/>
          <w:numId w:val="8"/>
        </w:numPr>
        <w:tabs>
          <w:tab w:val="clear" w:pos="360"/>
          <w:tab w:val="num" w:pos="720"/>
        </w:tabs>
        <w:spacing w:before="120" w:after="120"/>
        <w:ind w:left="720" w:hanging="578"/>
        <w:rPr>
          <w:sz w:val="22"/>
          <w:szCs w:val="22"/>
          <w:lang w:val="es-ES_tradnl"/>
        </w:rPr>
      </w:pPr>
      <w:r w:rsidRPr="00934F95">
        <w:rPr>
          <w:sz w:val="22"/>
          <w:szCs w:val="22"/>
          <w:lang w:val="es-ES_tradnl"/>
        </w:rPr>
        <w:t>Además de las causas generales de extinción de las obligaciones que prevé nuestro Derecho, constituirán causas de resolución por causas imputables al Contratista las siguientes:</w:t>
      </w:r>
    </w:p>
    <w:p w14:paraId="591F37AC" w14:textId="77777777" w:rsidR="0093154A" w:rsidRPr="00934F95" w:rsidRDefault="0093154A" w:rsidP="002C75C8">
      <w:pPr>
        <w:pStyle w:val="Textoindependiente"/>
        <w:numPr>
          <w:ilvl w:val="2"/>
          <w:numId w:val="8"/>
        </w:numPr>
        <w:tabs>
          <w:tab w:val="clear" w:pos="720"/>
          <w:tab w:val="num" w:pos="1260"/>
        </w:tabs>
        <w:ind w:left="1259" w:hanging="539"/>
        <w:rPr>
          <w:sz w:val="22"/>
          <w:szCs w:val="22"/>
          <w:lang w:val="es-ES_tradnl"/>
        </w:rPr>
      </w:pPr>
      <w:r w:rsidRPr="00934F95">
        <w:rPr>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w:t>
      </w:r>
      <w:r w:rsidR="00EE01F4">
        <w:rPr>
          <w:sz w:val="22"/>
          <w:szCs w:val="22"/>
          <w:lang w:val="es-ES_tradnl"/>
        </w:rPr>
        <w:t xml:space="preserve"> </w:t>
      </w:r>
      <w:r w:rsidRPr="00934F95">
        <w:rPr>
          <w:sz w:val="22"/>
          <w:szCs w:val="22"/>
          <w:lang w:val="es-ES_tradnl"/>
        </w:rPr>
        <w:t>Inserta antes de declarar la resolución, requerirá al Contratista para que regularice la situación en el plazo de cinco días</w:t>
      </w:r>
      <w:r w:rsidR="00510E27">
        <w:rPr>
          <w:sz w:val="22"/>
          <w:szCs w:val="22"/>
          <w:lang w:val="es-ES_tradnl"/>
        </w:rPr>
        <w:t xml:space="preserve"> </w:t>
      </w:r>
      <w:r w:rsidR="003F487F">
        <w:rPr>
          <w:sz w:val="22"/>
          <w:szCs w:val="22"/>
          <w:lang w:val="es-ES_tradnl"/>
        </w:rPr>
        <w:t>laborables</w:t>
      </w:r>
      <w:r w:rsidRPr="00934F95">
        <w:rPr>
          <w:sz w:val="22"/>
          <w:szCs w:val="22"/>
          <w:lang w:val="es-ES_tradnl"/>
        </w:rPr>
        <w:t xml:space="preserve"> a contar desde el requerimiento.</w:t>
      </w:r>
    </w:p>
    <w:p w14:paraId="56EE48EE" w14:textId="77777777" w:rsidR="00B870EB" w:rsidRPr="00934F95" w:rsidRDefault="00B870EB" w:rsidP="00B870EB">
      <w:pPr>
        <w:pStyle w:val="Textoindependiente"/>
        <w:ind w:left="1259"/>
        <w:rPr>
          <w:sz w:val="22"/>
          <w:szCs w:val="22"/>
          <w:lang w:val="es-ES_tradnl"/>
        </w:rPr>
      </w:pPr>
    </w:p>
    <w:p w14:paraId="05F2E5B1" w14:textId="77777777" w:rsidR="0093154A" w:rsidRPr="00934F95" w:rsidRDefault="0093154A" w:rsidP="002C75C8">
      <w:pPr>
        <w:pStyle w:val="Textoindependiente"/>
        <w:numPr>
          <w:ilvl w:val="2"/>
          <w:numId w:val="8"/>
        </w:numPr>
        <w:tabs>
          <w:tab w:val="clear" w:pos="720"/>
          <w:tab w:val="num" w:pos="1260"/>
        </w:tabs>
        <w:ind w:left="1259" w:hanging="539"/>
        <w:rPr>
          <w:sz w:val="22"/>
          <w:szCs w:val="22"/>
          <w:lang w:val="es-ES_tradnl"/>
        </w:rPr>
      </w:pPr>
      <w:r w:rsidRPr="00934F95">
        <w:rPr>
          <w:sz w:val="22"/>
          <w:szCs w:val="22"/>
          <w:lang w:val="es-ES_tradnl"/>
        </w:rPr>
        <w:t>Las reiteradas deficiencias en la ejecución.</w:t>
      </w:r>
    </w:p>
    <w:p w14:paraId="4F291D29"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lastRenderedPageBreak/>
        <w:t>La sustitución de aquel personal</w:t>
      </w:r>
      <w:r w:rsidR="000A533C" w:rsidRPr="00934F95">
        <w:rPr>
          <w:sz w:val="22"/>
          <w:szCs w:val="22"/>
          <w:lang w:val="es-ES_tradnl"/>
        </w:rPr>
        <w:t>,</w:t>
      </w:r>
      <w:r w:rsidR="00EC4622" w:rsidRPr="00934F95">
        <w:rPr>
          <w:sz w:val="22"/>
          <w:szCs w:val="22"/>
          <w:lang w:val="es-ES_tradnl"/>
        </w:rPr>
        <w:t xml:space="preserve"> instalaciones</w:t>
      </w:r>
      <w:r w:rsidRPr="00934F95">
        <w:rPr>
          <w:sz w:val="22"/>
          <w:szCs w:val="22"/>
          <w:lang w:val="es-ES_tradnl"/>
        </w:rPr>
        <w:t xml:space="preserve"> </w:t>
      </w:r>
      <w:r w:rsidR="00EC4622" w:rsidRPr="00934F95">
        <w:rPr>
          <w:sz w:val="22"/>
          <w:szCs w:val="22"/>
          <w:lang w:val="es-ES_tradnl"/>
        </w:rPr>
        <w:t xml:space="preserve">o en general cualquier elemento </w:t>
      </w:r>
      <w:r w:rsidRPr="00934F95">
        <w:rPr>
          <w:sz w:val="22"/>
          <w:szCs w:val="22"/>
          <w:lang w:val="es-ES_tradnl"/>
        </w:rPr>
        <w:t>cuya presencia en la ejecución del proyecto hubiera constituido una de las causas por las que se hubiera seleccionado al Contratista para la ejecución de los trabajos objeto de la licitación</w:t>
      </w:r>
      <w:r w:rsidR="00DC6617" w:rsidRPr="00934F95">
        <w:rPr>
          <w:sz w:val="22"/>
          <w:szCs w:val="22"/>
          <w:lang w:val="es-ES_tradnl"/>
        </w:rPr>
        <w:t xml:space="preserve">. </w:t>
      </w:r>
      <w:r w:rsidR="000A533C" w:rsidRPr="00934F95">
        <w:rPr>
          <w:sz w:val="22"/>
          <w:szCs w:val="22"/>
          <w:lang w:val="es-ES_tradnl"/>
        </w:rPr>
        <w:t>Además</w:t>
      </w:r>
      <w:r w:rsidR="009A4F11" w:rsidRPr="00934F95">
        <w:rPr>
          <w:sz w:val="22"/>
          <w:szCs w:val="22"/>
          <w:lang w:val="es-ES_tradnl"/>
        </w:rPr>
        <w:t>,</w:t>
      </w:r>
      <w:r w:rsidR="00DC6617" w:rsidRPr="00934F95">
        <w:rPr>
          <w:sz w:val="22"/>
          <w:szCs w:val="22"/>
          <w:lang w:val="es-ES_tradnl"/>
        </w:rPr>
        <w:t xml:space="preserve"> Inserta podrá resolver el contrato si se produce </w:t>
      </w:r>
      <w:r w:rsidR="009A4F11" w:rsidRPr="00934F95">
        <w:rPr>
          <w:sz w:val="22"/>
          <w:szCs w:val="22"/>
          <w:lang w:val="es-ES_tradnl"/>
        </w:rPr>
        <w:t xml:space="preserve">la </w:t>
      </w:r>
      <w:r w:rsidR="00DC6617" w:rsidRPr="00934F95">
        <w:rPr>
          <w:sz w:val="22"/>
          <w:szCs w:val="22"/>
          <w:lang w:val="es-ES_tradnl"/>
        </w:rPr>
        <w:t>sustitución de cualquier</w:t>
      </w:r>
      <w:r w:rsidR="00EC4622" w:rsidRPr="00934F95">
        <w:rPr>
          <w:sz w:val="22"/>
          <w:szCs w:val="22"/>
          <w:lang w:val="es-ES_tradnl"/>
        </w:rPr>
        <w:t xml:space="preserve"> </w:t>
      </w:r>
      <w:r w:rsidR="000A533C" w:rsidRPr="00934F95">
        <w:rPr>
          <w:sz w:val="22"/>
          <w:szCs w:val="22"/>
          <w:lang w:val="es-ES_tradnl"/>
        </w:rPr>
        <w:t>elemento</w:t>
      </w:r>
      <w:r w:rsidR="00EC4622" w:rsidRPr="00934F95">
        <w:rPr>
          <w:sz w:val="22"/>
          <w:szCs w:val="22"/>
          <w:lang w:val="es-ES_tradnl"/>
        </w:rPr>
        <w:t xml:space="preserve"> de solvencia</w:t>
      </w:r>
      <w:r w:rsidR="00DC6617" w:rsidRPr="00934F95">
        <w:rPr>
          <w:sz w:val="22"/>
          <w:szCs w:val="22"/>
          <w:lang w:val="es-ES_tradnl"/>
        </w:rPr>
        <w:t xml:space="preserve"> sin comunicación </w:t>
      </w:r>
      <w:r w:rsidR="00EC4622" w:rsidRPr="00934F95">
        <w:rPr>
          <w:sz w:val="22"/>
          <w:szCs w:val="22"/>
          <w:lang w:val="es-ES_tradnl"/>
        </w:rPr>
        <w:t>previa por escrito</w:t>
      </w:r>
      <w:r w:rsidR="009A4F11" w:rsidRPr="00934F95">
        <w:rPr>
          <w:sz w:val="22"/>
          <w:szCs w:val="22"/>
          <w:lang w:val="es-ES_tradnl"/>
        </w:rPr>
        <w:t xml:space="preserve"> por parte del Contratista;</w:t>
      </w:r>
      <w:r w:rsidR="00EC4622" w:rsidRPr="00934F95">
        <w:rPr>
          <w:sz w:val="22"/>
          <w:szCs w:val="22"/>
          <w:lang w:val="es-ES_tradnl"/>
        </w:rPr>
        <w:t xml:space="preserve"> o </w:t>
      </w:r>
      <w:r w:rsidR="009A4F11" w:rsidRPr="00934F95">
        <w:rPr>
          <w:sz w:val="22"/>
          <w:szCs w:val="22"/>
          <w:lang w:val="es-ES_tradnl"/>
        </w:rPr>
        <w:t xml:space="preserve">aun habiéndose producido la </w:t>
      </w:r>
      <w:r w:rsidR="00EC4622" w:rsidRPr="00934F95">
        <w:rPr>
          <w:sz w:val="22"/>
          <w:szCs w:val="22"/>
          <w:lang w:val="es-ES_tradnl"/>
        </w:rPr>
        <w:t>comunica</w:t>
      </w:r>
      <w:r w:rsidR="009A4F11" w:rsidRPr="00934F95">
        <w:rPr>
          <w:sz w:val="22"/>
          <w:szCs w:val="22"/>
          <w:lang w:val="es-ES_tradnl"/>
        </w:rPr>
        <w:t>ción</w:t>
      </w:r>
      <w:r w:rsidR="00EC4622" w:rsidRPr="00934F95">
        <w:rPr>
          <w:sz w:val="22"/>
          <w:szCs w:val="22"/>
          <w:lang w:val="es-ES_tradnl"/>
        </w:rPr>
        <w:t xml:space="preserve">, </w:t>
      </w:r>
      <w:r w:rsidR="009A4F11" w:rsidRPr="00934F95">
        <w:rPr>
          <w:sz w:val="22"/>
          <w:szCs w:val="22"/>
          <w:lang w:val="es-ES_tradnl"/>
        </w:rPr>
        <w:t>Inserta verifica, tras comprobación, que el</w:t>
      </w:r>
      <w:r w:rsidR="00EC4622" w:rsidRPr="00934F95">
        <w:rPr>
          <w:sz w:val="22"/>
          <w:szCs w:val="22"/>
          <w:lang w:val="es-ES_tradnl"/>
        </w:rPr>
        <w:t xml:space="preserve"> cambio no cumple con la solvencia requerida</w:t>
      </w:r>
      <w:r w:rsidR="009A4F11" w:rsidRPr="00934F95">
        <w:rPr>
          <w:sz w:val="22"/>
          <w:szCs w:val="22"/>
          <w:lang w:val="es-ES_tradnl"/>
        </w:rPr>
        <w:t xml:space="preserve"> en la licitación.</w:t>
      </w:r>
      <w:r w:rsidRPr="00934F95">
        <w:rPr>
          <w:sz w:val="22"/>
          <w:szCs w:val="22"/>
          <w:lang w:val="es-ES_tradnl"/>
        </w:rPr>
        <w:t xml:space="preserve"> </w:t>
      </w:r>
    </w:p>
    <w:p w14:paraId="3FE7BE06"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651B537A" w14:textId="77777777" w:rsidR="0093154A" w:rsidRPr="00934F95"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934F95">
        <w:rPr>
          <w:sz w:val="22"/>
          <w:szCs w:val="22"/>
          <w:lang w:val="es-ES_tradnl"/>
        </w:rPr>
        <w:t>Asimismo,</w:t>
      </w:r>
      <w:r w:rsidR="00EE01F4">
        <w:rPr>
          <w:sz w:val="22"/>
          <w:szCs w:val="22"/>
          <w:lang w:val="es-ES_tradnl"/>
        </w:rPr>
        <w:t xml:space="preserve"> </w:t>
      </w:r>
      <w:r w:rsidRPr="00934F95">
        <w:rPr>
          <w:sz w:val="22"/>
          <w:szCs w:val="22"/>
          <w:lang w:val="es-ES_tradnl"/>
        </w:rPr>
        <w:t>Inserta se reserva la facultad de resolver anticipadamente el contrato sin necesidad de alegar justa causa, y sin que dicha resolución orig</w:t>
      </w:r>
      <w:r w:rsidR="002D0735">
        <w:rPr>
          <w:sz w:val="22"/>
          <w:szCs w:val="22"/>
          <w:lang w:val="es-ES_tradnl"/>
        </w:rPr>
        <w:t xml:space="preserve">ine a favor de la otra </w:t>
      </w:r>
      <w:r w:rsidRPr="00934F95">
        <w:rPr>
          <w:sz w:val="22"/>
          <w:szCs w:val="22"/>
          <w:lang w:val="es-ES_tradnl"/>
        </w:rPr>
        <w:t>parte</w:t>
      </w:r>
      <w:r w:rsidR="002D0735">
        <w:rPr>
          <w:sz w:val="22"/>
          <w:szCs w:val="22"/>
          <w:lang w:val="es-ES_tradnl"/>
        </w:rPr>
        <w:t xml:space="preserve">, </w:t>
      </w:r>
      <w:r w:rsidRPr="00934F95">
        <w:rPr>
          <w:sz w:val="22"/>
          <w:szCs w:val="22"/>
          <w:lang w:val="es-ES_tradnl"/>
        </w:rPr>
        <w:t xml:space="preserve">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78434743" w14:textId="77777777" w:rsidR="0093154A" w:rsidRPr="00934F95"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934F95">
        <w:rPr>
          <w:sz w:val="22"/>
          <w:szCs w:val="22"/>
          <w:lang w:val="es-ES_tradnl"/>
        </w:rPr>
        <w:t xml:space="preserve">El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934F95">
        <w:rPr>
          <w:b/>
          <w:sz w:val="22"/>
          <w:szCs w:val="22"/>
          <w:lang w:val="es-ES_tradnl"/>
        </w:rPr>
        <w:t>Pliego de Condiciones Particulares</w:t>
      </w:r>
      <w:r w:rsidRPr="00934F95">
        <w:rPr>
          <w:sz w:val="22"/>
          <w:szCs w:val="22"/>
          <w:lang w:val="es-ES_tradnl"/>
        </w:rPr>
        <w:t xml:space="preserve"> </w:t>
      </w:r>
      <w:r w:rsidRPr="00FF67B1">
        <w:rPr>
          <w:b/>
          <w:sz w:val="22"/>
          <w:szCs w:val="22"/>
          <w:lang w:val="es-ES_tradnl"/>
        </w:rPr>
        <w:t xml:space="preserve">y </w:t>
      </w:r>
      <w:r w:rsidRPr="00934F95">
        <w:rPr>
          <w:b/>
          <w:sz w:val="22"/>
          <w:szCs w:val="22"/>
          <w:lang w:val="es-ES_tradnl"/>
        </w:rPr>
        <w:t>Técnicas</w:t>
      </w:r>
      <w:r w:rsidRPr="00934F95">
        <w:rPr>
          <w:sz w:val="22"/>
          <w:szCs w:val="22"/>
          <w:lang w:val="es-ES_tradnl"/>
        </w:rPr>
        <w:t xml:space="preserve"> y del contrato que se suscriba. En este sentido, Inserta quedará legitimada para solicitar del Contratista el resarcimiento de los posibles daños que le pudieran haber irrogado.</w:t>
      </w:r>
    </w:p>
    <w:p w14:paraId="54027167" w14:textId="77777777" w:rsidR="0093154A" w:rsidRPr="00B00552"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B00552">
        <w:rPr>
          <w:sz w:val="22"/>
          <w:szCs w:val="22"/>
          <w:lang w:val="es-ES_tradnl"/>
        </w:rPr>
        <w:t>El acaecimiento o incursión en cualquiera de estas causas, en los términos establecidos, facultará a</w:t>
      </w:r>
      <w:r w:rsidR="00EE01F4" w:rsidRPr="00B00552">
        <w:rPr>
          <w:sz w:val="22"/>
          <w:szCs w:val="22"/>
          <w:lang w:val="es-ES_tradnl"/>
        </w:rPr>
        <w:t xml:space="preserve"> </w:t>
      </w:r>
      <w:r w:rsidRPr="00B00552">
        <w:rPr>
          <w:sz w:val="22"/>
          <w:szCs w:val="22"/>
          <w:lang w:val="es-ES_tradnl"/>
        </w:rPr>
        <w:t xml:space="preserve">Inserta para dar por resuelto el contrato, con la indemnización de daños y perjuicios y demás efectos que procedan conforme a la normativa aplicable, pudiendo optar por la ejecución subsidiaria, realizando las obligaciones incumplidas o </w:t>
      </w:r>
      <w:r w:rsidR="00DC6617" w:rsidRPr="00B00552">
        <w:rPr>
          <w:sz w:val="22"/>
          <w:szCs w:val="22"/>
          <w:lang w:val="es-ES_tradnl"/>
        </w:rPr>
        <w:t>contin</w:t>
      </w:r>
      <w:r w:rsidR="00B00552">
        <w:rPr>
          <w:sz w:val="22"/>
          <w:szCs w:val="22"/>
          <w:lang w:val="es-ES_tradnl"/>
        </w:rPr>
        <w:t>u</w:t>
      </w:r>
      <w:r w:rsidR="00DC6617" w:rsidRPr="00B00552">
        <w:rPr>
          <w:sz w:val="22"/>
          <w:szCs w:val="22"/>
          <w:lang w:val="es-ES_tradnl"/>
        </w:rPr>
        <w:t>an</w:t>
      </w:r>
      <w:r w:rsidRPr="00B00552">
        <w:rPr>
          <w:sz w:val="22"/>
          <w:szCs w:val="22"/>
          <w:lang w:val="es-ES_tradnl"/>
        </w:rPr>
        <w:t xml:space="preserve">do la ejecución de los trabajos por sí o a través de las personas o empresas que determine, a costa del Contratista. </w:t>
      </w:r>
    </w:p>
    <w:p w14:paraId="2908EB2C" w14:textId="63B6205C" w:rsidR="0093154A" w:rsidRPr="002772A5" w:rsidRDefault="0093154A" w:rsidP="007E58F7">
      <w:pPr>
        <w:pStyle w:val="Textoindependiente"/>
        <w:numPr>
          <w:ilvl w:val="1"/>
          <w:numId w:val="8"/>
        </w:numPr>
        <w:tabs>
          <w:tab w:val="clear" w:pos="360"/>
          <w:tab w:val="num" w:pos="720"/>
        </w:tabs>
        <w:spacing w:before="120" w:after="120"/>
        <w:ind w:left="720" w:hanging="436"/>
        <w:rPr>
          <w:rFonts w:cs="Arial"/>
          <w:sz w:val="22"/>
          <w:szCs w:val="22"/>
          <w:lang w:val="es-ES_tradnl"/>
        </w:rPr>
      </w:pPr>
      <w:r w:rsidRPr="002772A5">
        <w:rPr>
          <w:sz w:val="22"/>
          <w:szCs w:val="22"/>
          <w:lang w:val="es-ES_tradnl"/>
        </w:rPr>
        <w:t xml:space="preserve">En caso de </w:t>
      </w:r>
      <w:r w:rsidR="007948C8" w:rsidRPr="002772A5">
        <w:rPr>
          <w:sz w:val="22"/>
          <w:szCs w:val="22"/>
          <w:lang w:val="es-ES_tradnl"/>
        </w:rPr>
        <w:t xml:space="preserve">que </w:t>
      </w:r>
      <w:r w:rsidRPr="002772A5">
        <w:rPr>
          <w:sz w:val="22"/>
          <w:szCs w:val="22"/>
          <w:lang w:val="es-ES_tradnl"/>
        </w:rPr>
        <w:t xml:space="preserve">el </w:t>
      </w:r>
      <w:r w:rsidR="00AB240D" w:rsidRPr="002772A5">
        <w:rPr>
          <w:sz w:val="22"/>
          <w:szCs w:val="22"/>
          <w:lang w:val="es-ES_tradnl"/>
        </w:rPr>
        <w:t>c</w:t>
      </w:r>
      <w:r w:rsidRPr="002772A5">
        <w:rPr>
          <w:sz w:val="22"/>
          <w:szCs w:val="22"/>
          <w:lang w:val="es-ES_tradnl"/>
        </w:rPr>
        <w:t>ontratista</w:t>
      </w:r>
      <w:r w:rsidR="007948C8" w:rsidRPr="002772A5">
        <w:rPr>
          <w:sz w:val="22"/>
          <w:szCs w:val="22"/>
          <w:lang w:val="es-ES_tradnl"/>
        </w:rPr>
        <w:t xml:space="preserve"> comunique la imposibilidad de dar continuidad al servicio contratado,</w:t>
      </w:r>
      <w:r w:rsidRPr="002772A5">
        <w:rPr>
          <w:sz w:val="22"/>
          <w:szCs w:val="22"/>
          <w:lang w:val="es-ES_tradnl"/>
        </w:rPr>
        <w:t xml:space="preserve"> éste se obliga, </w:t>
      </w:r>
      <w:r w:rsidR="00EE01F4" w:rsidRPr="002772A5">
        <w:rPr>
          <w:sz w:val="22"/>
          <w:szCs w:val="22"/>
          <w:lang w:val="es-ES_tradnl"/>
        </w:rPr>
        <w:t xml:space="preserve">a hacer entrega a </w:t>
      </w:r>
      <w:r w:rsidRPr="002772A5">
        <w:rPr>
          <w:sz w:val="22"/>
          <w:szCs w:val="22"/>
          <w:lang w:val="es-ES_tradnl"/>
        </w:rPr>
        <w:t xml:space="preserve">Inserta de los trabajos hasta entonces desarrollados en ejecución del </w:t>
      </w:r>
      <w:r w:rsidR="00D835F0" w:rsidRPr="002772A5">
        <w:rPr>
          <w:sz w:val="22"/>
          <w:szCs w:val="22"/>
          <w:lang w:val="es-ES_tradnl"/>
        </w:rPr>
        <w:t>c</w:t>
      </w:r>
      <w:r w:rsidRPr="002772A5">
        <w:rPr>
          <w:sz w:val="22"/>
          <w:szCs w:val="22"/>
          <w:lang w:val="es-ES_tradnl"/>
        </w:rPr>
        <w:t xml:space="preserve">ontrato, cualquiera que fuera el estado en el que los mismos se encontraran, así como a remover cuantos obstáculos pudieran existir para garantizar la continuidad del servicio por parte de un tercero. </w:t>
      </w:r>
      <w:r w:rsidRPr="002772A5">
        <w:rPr>
          <w:sz w:val="22"/>
          <w:szCs w:val="22"/>
          <w:lang w:val="es-ES_tradnl"/>
        </w:rPr>
        <w:br w:type="page"/>
      </w:r>
    </w:p>
    <w:p w14:paraId="121FD38A" w14:textId="77777777" w:rsidR="0093154A" w:rsidRPr="00934F95" w:rsidRDefault="0093154A" w:rsidP="000E0824">
      <w:pPr>
        <w:pStyle w:val="Textoindependiente"/>
        <w:spacing w:before="120" w:after="120"/>
        <w:jc w:val="center"/>
        <w:rPr>
          <w:sz w:val="22"/>
          <w:szCs w:val="22"/>
          <w:lang w:val="es-ES_tradnl"/>
        </w:rPr>
      </w:pPr>
    </w:p>
    <w:p w14:paraId="2971CF74" w14:textId="77777777" w:rsidR="0093154A" w:rsidRPr="00934F95" w:rsidRDefault="0093154A" w:rsidP="000E0824">
      <w:pPr>
        <w:pStyle w:val="Textoindependiente"/>
        <w:spacing w:before="120" w:after="120"/>
        <w:jc w:val="center"/>
        <w:rPr>
          <w:b/>
          <w:sz w:val="28"/>
          <w:szCs w:val="28"/>
          <w:lang w:val="es-ES_tradnl"/>
        </w:rPr>
      </w:pPr>
      <w:r w:rsidRPr="00934F95">
        <w:rPr>
          <w:b/>
          <w:sz w:val="28"/>
          <w:szCs w:val="28"/>
          <w:lang w:val="es-ES_tradnl"/>
        </w:rPr>
        <w:t>RELACIÓN DE ANEXOS A LOS PLIEGOS DE CONDICIONES GENERALES</w:t>
      </w:r>
    </w:p>
    <w:p w14:paraId="1FE2DD96" w14:textId="77777777" w:rsidR="0093154A" w:rsidRPr="00934F95" w:rsidRDefault="0093154A" w:rsidP="000E0824">
      <w:pPr>
        <w:pStyle w:val="Textoindependiente"/>
        <w:pBdr>
          <w:bottom w:val="single" w:sz="4" w:space="1" w:color="auto"/>
        </w:pBdr>
        <w:spacing w:before="120" w:after="120"/>
        <w:jc w:val="center"/>
        <w:rPr>
          <w:b/>
          <w:sz w:val="28"/>
          <w:szCs w:val="28"/>
          <w:lang w:val="es-ES_tradnl"/>
        </w:rPr>
      </w:pPr>
    </w:p>
    <w:p w14:paraId="27357532" w14:textId="77777777" w:rsidR="0093154A" w:rsidRPr="00934F95" w:rsidRDefault="0093154A" w:rsidP="0063095A">
      <w:pPr>
        <w:ind w:left="-851"/>
        <w:rPr>
          <w:rFonts w:ascii="Arial" w:hAnsi="Arial" w:cs="Arial"/>
          <w:sz w:val="22"/>
          <w:szCs w:val="22"/>
          <w:lang w:val="es-ES_tradnl"/>
        </w:rPr>
      </w:pPr>
    </w:p>
    <w:p w14:paraId="0891C883" w14:textId="77777777" w:rsidR="0093154A" w:rsidRPr="001463D4" w:rsidRDefault="0093154A" w:rsidP="007A78F6">
      <w:pPr>
        <w:jc w:val="both"/>
        <w:rPr>
          <w:rFonts w:ascii="Arial" w:hAnsi="Arial" w:cs="Arial"/>
          <w:sz w:val="22"/>
          <w:szCs w:val="22"/>
        </w:rPr>
      </w:pPr>
      <w:r w:rsidRPr="001463D4">
        <w:rPr>
          <w:rFonts w:ascii="Arial" w:hAnsi="Arial" w:cs="Arial"/>
          <w:b/>
          <w:sz w:val="22"/>
          <w:szCs w:val="22"/>
          <w:lang w:val="pt-BR"/>
        </w:rPr>
        <w:t>ANEXO I.</w:t>
      </w:r>
      <w:r w:rsidRPr="001463D4">
        <w:rPr>
          <w:rFonts w:ascii="Arial" w:hAnsi="Arial" w:cs="Arial"/>
          <w:sz w:val="22"/>
          <w:szCs w:val="22"/>
          <w:lang w:val="pt-BR"/>
        </w:rPr>
        <w:t xml:space="preserve"> </w:t>
      </w:r>
      <w:r w:rsidRPr="001463D4">
        <w:rPr>
          <w:rFonts w:ascii="Arial" w:hAnsi="Arial" w:cs="Arial"/>
          <w:sz w:val="22"/>
          <w:szCs w:val="22"/>
        </w:rPr>
        <w:t>PLIEGO DE CONDICIONES PARTICULARES</w:t>
      </w:r>
      <w:r w:rsidR="00CF57EC" w:rsidRPr="001463D4">
        <w:rPr>
          <w:rFonts w:ascii="Arial" w:hAnsi="Arial" w:cs="Arial"/>
          <w:sz w:val="22"/>
          <w:szCs w:val="22"/>
        </w:rPr>
        <w:t xml:space="preserve"> Y TÉCNICAS</w:t>
      </w:r>
      <w:r w:rsidRPr="001463D4">
        <w:rPr>
          <w:rFonts w:ascii="Arial" w:hAnsi="Arial" w:cs="Arial"/>
          <w:sz w:val="22"/>
          <w:szCs w:val="22"/>
        </w:rPr>
        <w:t>. Documento adjunto al concurso que se licita, publicado en la web.</w:t>
      </w:r>
    </w:p>
    <w:p w14:paraId="07F023C8" w14:textId="77777777" w:rsidR="0093154A" w:rsidRPr="001463D4" w:rsidRDefault="0093154A" w:rsidP="007A78F6">
      <w:pPr>
        <w:ind w:left="-851"/>
        <w:jc w:val="both"/>
        <w:rPr>
          <w:rFonts w:ascii="Arial" w:hAnsi="Arial" w:cs="Arial"/>
          <w:sz w:val="22"/>
          <w:szCs w:val="22"/>
          <w:lang w:val="es-ES_tradnl"/>
        </w:rPr>
      </w:pPr>
    </w:p>
    <w:p w14:paraId="2B489D01" w14:textId="77777777" w:rsidR="00ED72E1" w:rsidRPr="001463D4" w:rsidRDefault="0093154A" w:rsidP="007A78F6">
      <w:pPr>
        <w:pStyle w:val="NormalWeb"/>
        <w:spacing w:before="0" w:beforeAutospacing="0" w:after="0" w:afterAutospacing="0"/>
        <w:rPr>
          <w:rFonts w:ascii="Arial" w:hAnsi="Arial" w:cs="Arial"/>
          <w:sz w:val="22"/>
          <w:szCs w:val="22"/>
        </w:rPr>
      </w:pPr>
      <w:r w:rsidRPr="001463D4">
        <w:rPr>
          <w:rFonts w:ascii="Arial" w:hAnsi="Arial" w:cs="Arial"/>
          <w:b/>
          <w:sz w:val="22"/>
          <w:szCs w:val="22"/>
          <w:lang w:val="pt-BR"/>
        </w:rPr>
        <w:t>ANEXO II.</w:t>
      </w:r>
      <w:r w:rsidRPr="001463D4">
        <w:rPr>
          <w:rFonts w:ascii="Arial" w:hAnsi="Arial" w:cs="Arial"/>
          <w:sz w:val="22"/>
          <w:szCs w:val="22"/>
          <w:lang w:val="pt-BR"/>
        </w:rPr>
        <w:t xml:space="preserve"> </w:t>
      </w:r>
      <w:r w:rsidRPr="001463D4">
        <w:rPr>
          <w:rFonts w:ascii="Arial" w:hAnsi="Arial" w:cs="Arial"/>
          <w:sz w:val="22"/>
          <w:szCs w:val="22"/>
        </w:rPr>
        <w:t xml:space="preserve">MODELO DE DECLARACIÓN </w:t>
      </w:r>
      <w:r w:rsidR="00ED72E1" w:rsidRPr="001463D4">
        <w:rPr>
          <w:rFonts w:ascii="Arial" w:hAnsi="Arial" w:cs="Arial"/>
          <w:sz w:val="22"/>
          <w:szCs w:val="22"/>
        </w:rPr>
        <w:t>RESPONSABLE PARA LA CONTRATACIÓN REALIZADA POR LA ASOCIACIÓN INSERTA EMPLEO</w:t>
      </w:r>
    </w:p>
    <w:p w14:paraId="4BDB5498" w14:textId="77777777" w:rsidR="00ED72E1" w:rsidRPr="001463D4" w:rsidRDefault="00ED72E1" w:rsidP="007A78F6">
      <w:pPr>
        <w:pStyle w:val="NormalWeb"/>
        <w:spacing w:before="0" w:beforeAutospacing="0" w:after="0" w:afterAutospacing="0"/>
        <w:rPr>
          <w:rFonts w:ascii="Arial" w:hAnsi="Arial" w:cs="Arial"/>
          <w:sz w:val="22"/>
          <w:szCs w:val="22"/>
        </w:rPr>
      </w:pPr>
    </w:p>
    <w:p w14:paraId="44E598AE" w14:textId="7261AAAA" w:rsidR="00ED72E1" w:rsidRPr="001463D4" w:rsidRDefault="00ED72E1" w:rsidP="0653AA75">
      <w:pPr>
        <w:pStyle w:val="NormalWeb"/>
        <w:spacing w:before="0" w:beforeAutospacing="0" w:after="0" w:afterAutospacing="0"/>
        <w:rPr>
          <w:rFonts w:ascii="Arial" w:hAnsi="Arial" w:cs="Arial"/>
          <w:bCs/>
          <w:color w:val="0070C0"/>
          <w:sz w:val="22"/>
          <w:szCs w:val="22"/>
        </w:rPr>
      </w:pPr>
      <w:r w:rsidRPr="00084397">
        <w:rPr>
          <w:rFonts w:ascii="Arial" w:hAnsi="Arial" w:cs="Arial"/>
          <w:b/>
          <w:bCs/>
          <w:sz w:val="22"/>
          <w:szCs w:val="22"/>
          <w:lang w:val="pt-BR"/>
        </w:rPr>
        <w:t>ANEXO II</w:t>
      </w:r>
      <w:r w:rsidR="004E5AA2" w:rsidRPr="00084397">
        <w:rPr>
          <w:rFonts w:ascii="Arial" w:hAnsi="Arial" w:cs="Arial"/>
          <w:b/>
          <w:bCs/>
          <w:sz w:val="22"/>
          <w:szCs w:val="22"/>
          <w:lang w:val="pt-BR"/>
        </w:rPr>
        <w:t xml:space="preserve"> </w:t>
      </w:r>
      <w:r w:rsidR="00F565FA">
        <w:rPr>
          <w:rFonts w:ascii="Arial" w:hAnsi="Arial" w:cs="Arial"/>
          <w:b/>
          <w:bCs/>
          <w:sz w:val="22"/>
          <w:szCs w:val="22"/>
          <w:lang w:val="pt-BR"/>
        </w:rPr>
        <w:t>(Bis</w:t>
      </w:r>
      <w:r w:rsidRPr="00084397">
        <w:rPr>
          <w:rFonts w:ascii="Arial" w:hAnsi="Arial" w:cs="Arial"/>
          <w:b/>
          <w:bCs/>
          <w:sz w:val="22"/>
          <w:szCs w:val="22"/>
          <w:lang w:val="pt-BR"/>
        </w:rPr>
        <w:t>).</w:t>
      </w:r>
      <w:r w:rsidRPr="001463D4">
        <w:rPr>
          <w:rFonts w:ascii="Arial" w:hAnsi="Arial" w:cs="Arial"/>
          <w:bCs/>
          <w:sz w:val="22"/>
          <w:szCs w:val="22"/>
          <w:lang w:val="pt-BR"/>
        </w:rPr>
        <w:t xml:space="preserve"> </w:t>
      </w:r>
      <w:r w:rsidRPr="001463D4">
        <w:rPr>
          <w:rFonts w:ascii="Arial" w:hAnsi="Arial" w:cs="Arial"/>
          <w:bCs/>
          <w:sz w:val="22"/>
          <w:szCs w:val="22"/>
        </w:rPr>
        <w:t>MODELO DE DECLARACIÓN RESPONSABLE PARA LA CONTRATACIÓN REALIZADA POR LA ASOCIACIÓN INSERTA EMPLEO PARA UTES</w:t>
      </w:r>
      <w:r w:rsidR="246F55EF" w:rsidRPr="001463D4">
        <w:rPr>
          <w:rFonts w:ascii="Arial" w:hAnsi="Arial" w:cs="Arial"/>
          <w:bCs/>
          <w:sz w:val="22"/>
          <w:szCs w:val="22"/>
        </w:rPr>
        <w:t xml:space="preserve"> </w:t>
      </w:r>
    </w:p>
    <w:p w14:paraId="2916C19D" w14:textId="77777777" w:rsidR="0093154A" w:rsidRPr="001463D4" w:rsidRDefault="0093154A" w:rsidP="007A78F6">
      <w:pPr>
        <w:pStyle w:val="NormalWeb"/>
        <w:spacing w:before="0" w:beforeAutospacing="0" w:after="0" w:afterAutospacing="0"/>
        <w:rPr>
          <w:rFonts w:ascii="Arial" w:hAnsi="Arial" w:cs="Arial"/>
          <w:sz w:val="22"/>
          <w:szCs w:val="22"/>
        </w:rPr>
      </w:pPr>
    </w:p>
    <w:p w14:paraId="20BA8BC4" w14:textId="77777777" w:rsidR="0093154A" w:rsidRPr="001463D4" w:rsidRDefault="0093154A" w:rsidP="00803119">
      <w:pPr>
        <w:pStyle w:val="NormalWeb"/>
        <w:spacing w:before="0" w:beforeAutospacing="0" w:after="0" w:afterAutospacing="0"/>
        <w:rPr>
          <w:rFonts w:ascii="Arial" w:hAnsi="Arial" w:cs="Arial"/>
          <w:sz w:val="22"/>
          <w:szCs w:val="22"/>
        </w:rPr>
      </w:pPr>
      <w:r w:rsidRPr="00084397">
        <w:rPr>
          <w:rFonts w:ascii="Arial" w:hAnsi="Arial" w:cs="Arial"/>
          <w:b/>
          <w:sz w:val="22"/>
          <w:szCs w:val="22"/>
          <w:lang w:val="pt-BR"/>
        </w:rPr>
        <w:t xml:space="preserve">ANEXO </w:t>
      </w:r>
      <w:r w:rsidR="0023526A" w:rsidRPr="00084397">
        <w:rPr>
          <w:rFonts w:ascii="Arial" w:hAnsi="Arial" w:cs="Arial"/>
          <w:b/>
          <w:sz w:val="22"/>
          <w:szCs w:val="22"/>
          <w:lang w:val="pt-BR"/>
        </w:rPr>
        <w:t>I</w:t>
      </w:r>
      <w:r w:rsidR="00CF57EC" w:rsidRPr="00084397">
        <w:rPr>
          <w:rFonts w:ascii="Arial" w:hAnsi="Arial" w:cs="Arial"/>
          <w:b/>
          <w:sz w:val="22"/>
          <w:szCs w:val="22"/>
          <w:lang w:val="pt-BR"/>
        </w:rPr>
        <w:t>II</w:t>
      </w:r>
      <w:r w:rsidRPr="00084397">
        <w:rPr>
          <w:rFonts w:ascii="Arial" w:hAnsi="Arial" w:cs="Arial"/>
          <w:b/>
          <w:sz w:val="22"/>
          <w:szCs w:val="22"/>
          <w:lang w:val="pt-BR"/>
        </w:rPr>
        <w:t>.A</w:t>
      </w:r>
      <w:r w:rsidRPr="001463D4">
        <w:rPr>
          <w:rFonts w:ascii="Arial" w:hAnsi="Arial" w:cs="Arial"/>
          <w:sz w:val="22"/>
          <w:szCs w:val="22"/>
          <w:lang w:val="pt-BR"/>
        </w:rPr>
        <w:t xml:space="preserve"> </w:t>
      </w:r>
      <w:r w:rsidRPr="001463D4">
        <w:rPr>
          <w:rFonts w:ascii="Arial" w:hAnsi="Arial" w:cs="Arial"/>
          <w:sz w:val="22"/>
          <w:szCs w:val="22"/>
        </w:rPr>
        <w:t xml:space="preserve">DECLARACIÓN PARA LAS EMPRESAS CON </w:t>
      </w:r>
      <w:r w:rsidRPr="001463D4">
        <w:rPr>
          <w:rFonts w:ascii="Arial" w:hAnsi="Arial" w:cs="Arial"/>
          <w:sz w:val="22"/>
          <w:szCs w:val="22"/>
          <w:u w:val="single"/>
        </w:rPr>
        <w:t>MÁS</w:t>
      </w:r>
      <w:r w:rsidRPr="001463D4">
        <w:rPr>
          <w:rFonts w:ascii="Arial" w:hAnsi="Arial" w:cs="Arial"/>
          <w:sz w:val="22"/>
          <w:szCs w:val="22"/>
        </w:rPr>
        <w:t xml:space="preserve"> DE 50 PERSONAS EN PLANTILLA. DECLARACIÓN RELATIVA AL COMPROMISO DE TENER CONTRATADOS TRABAJADORES CON DISCAPACIDAD PARA LAS EMPRESAS CON MÁS DE 50 PERSONAS EN PLANTILLA</w:t>
      </w:r>
    </w:p>
    <w:p w14:paraId="175251A6" w14:textId="07D4DAA8" w:rsidR="0093154A" w:rsidRPr="001463D4" w:rsidRDefault="0093154A" w:rsidP="0653AA75">
      <w:pPr>
        <w:pStyle w:val="NormalWeb"/>
        <w:snapToGrid w:val="0"/>
        <w:spacing w:before="113" w:after="0"/>
        <w:ind w:right="113"/>
        <w:rPr>
          <w:rFonts w:ascii="Arial" w:hAnsi="Arial" w:cs="Arial"/>
          <w:bCs/>
          <w:sz w:val="22"/>
          <w:szCs w:val="22"/>
        </w:rPr>
      </w:pPr>
      <w:r w:rsidRPr="00084397">
        <w:rPr>
          <w:rFonts w:ascii="Arial" w:hAnsi="Arial" w:cs="Arial"/>
          <w:b/>
          <w:bCs/>
          <w:sz w:val="22"/>
          <w:szCs w:val="22"/>
          <w:lang w:val="pt-BR"/>
        </w:rPr>
        <w:t xml:space="preserve">ANEXO </w:t>
      </w:r>
      <w:r w:rsidR="0023526A" w:rsidRPr="00084397">
        <w:rPr>
          <w:rFonts w:ascii="Arial" w:hAnsi="Arial" w:cs="Arial"/>
          <w:b/>
          <w:bCs/>
          <w:sz w:val="22"/>
          <w:szCs w:val="22"/>
          <w:lang w:val="pt-BR"/>
        </w:rPr>
        <w:t>I</w:t>
      </w:r>
      <w:r w:rsidR="00CF57EC" w:rsidRPr="00084397">
        <w:rPr>
          <w:rFonts w:ascii="Arial" w:hAnsi="Arial" w:cs="Arial"/>
          <w:b/>
          <w:bCs/>
          <w:sz w:val="22"/>
          <w:szCs w:val="22"/>
          <w:lang w:val="pt-BR"/>
        </w:rPr>
        <w:t>II</w:t>
      </w:r>
      <w:r w:rsidRPr="00084397">
        <w:rPr>
          <w:rFonts w:ascii="Arial" w:hAnsi="Arial" w:cs="Arial"/>
          <w:b/>
          <w:bCs/>
          <w:sz w:val="22"/>
          <w:szCs w:val="22"/>
          <w:lang w:val="pt-BR"/>
        </w:rPr>
        <w:t>.B</w:t>
      </w:r>
      <w:r w:rsidRPr="001463D4">
        <w:rPr>
          <w:rFonts w:ascii="Arial" w:hAnsi="Arial" w:cs="Arial"/>
          <w:bCs/>
          <w:sz w:val="22"/>
          <w:szCs w:val="22"/>
          <w:lang w:val="pt-BR"/>
        </w:rPr>
        <w:t xml:space="preserve"> </w:t>
      </w:r>
      <w:r w:rsidRPr="001463D4">
        <w:rPr>
          <w:rFonts w:ascii="Arial" w:hAnsi="Arial" w:cs="Arial"/>
          <w:bCs/>
          <w:sz w:val="22"/>
          <w:szCs w:val="22"/>
        </w:rPr>
        <w:t xml:space="preserve">DECLARACIÓN PARA LAS EMPRESAS CON </w:t>
      </w:r>
      <w:r w:rsidRPr="001463D4">
        <w:rPr>
          <w:rFonts w:ascii="Arial" w:hAnsi="Arial" w:cs="Arial"/>
          <w:bCs/>
          <w:sz w:val="22"/>
          <w:szCs w:val="22"/>
          <w:u w:val="single"/>
        </w:rPr>
        <w:t>MENOS</w:t>
      </w:r>
      <w:r w:rsidRPr="001463D4">
        <w:rPr>
          <w:rFonts w:ascii="Arial" w:hAnsi="Arial" w:cs="Arial"/>
          <w:bCs/>
          <w:sz w:val="22"/>
          <w:szCs w:val="22"/>
        </w:rPr>
        <w:t xml:space="preserve"> DE 50 PERSONAS EN PLANTILLA. DECLARACIÓN RELATIVA A LA NO OBLIGATORIEDAD DEL COMPROMISO DE TENER CONTRATADOS TRABAJADORES CON DISCAPACIDAD APLICABLE A LAS EMPRESAS CON MÁS DE 50 PERSONAS EN PLANTILLA</w:t>
      </w:r>
      <w:r w:rsidR="4367E19F" w:rsidRPr="001463D4">
        <w:rPr>
          <w:rFonts w:ascii="Arial" w:hAnsi="Arial" w:cs="Arial"/>
          <w:bCs/>
          <w:sz w:val="22"/>
          <w:szCs w:val="22"/>
        </w:rPr>
        <w:t xml:space="preserve">. </w:t>
      </w:r>
    </w:p>
    <w:sectPr w:rsidR="0093154A" w:rsidRPr="001463D4" w:rsidSect="009C2762">
      <w:headerReference w:type="default" r:id="rId12"/>
      <w:footerReference w:type="even" r:id="rId13"/>
      <w:footerReference w:type="default" r:id="rId14"/>
      <w:pgSz w:w="11906" w:h="16838"/>
      <w:pgMar w:top="1814" w:right="1416" w:bottom="2694" w:left="1701" w:header="567"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80CD" w14:textId="77777777" w:rsidR="00F02F2D" w:rsidRDefault="00F02F2D" w:rsidP="0063095A">
      <w:r>
        <w:separator/>
      </w:r>
    </w:p>
  </w:endnote>
  <w:endnote w:type="continuationSeparator" w:id="0">
    <w:p w14:paraId="3574C9AD" w14:textId="77777777" w:rsidR="00F02F2D" w:rsidRDefault="00F02F2D" w:rsidP="0063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10F1" w14:textId="77777777" w:rsidR="007E58F7" w:rsidRDefault="007E58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5A7E0CF2" w14:textId="77777777" w:rsidR="007E58F7" w:rsidRDefault="007E58F7">
    <w:pPr>
      <w:pStyle w:val="Piedepgina"/>
      <w:ind w:right="360"/>
    </w:pPr>
  </w:p>
  <w:p w14:paraId="60FA6563" w14:textId="77777777" w:rsidR="007E58F7" w:rsidRDefault="007E58F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E399" w14:textId="24B86234" w:rsidR="007E58F7" w:rsidRDefault="007E58F7" w:rsidP="00693D4E">
    <w:pPr>
      <w:pStyle w:val="Piedepgina"/>
      <w:tabs>
        <w:tab w:val="clear" w:pos="720"/>
        <w:tab w:val="clear" w:pos="900"/>
        <w:tab w:val="clear" w:pos="4252"/>
        <w:tab w:val="clear" w:pos="8504"/>
        <w:tab w:val="left" w:pos="4140"/>
      </w:tabs>
      <w:ind w:right="360" w:firstLine="3540"/>
      <w:rPr>
        <w:b w:val="0"/>
        <w:sz w:val="20"/>
      </w:rPr>
    </w:pPr>
    <w:r w:rsidRPr="00D0008C">
      <w:rPr>
        <w:noProof/>
        <w:lang w:val="es-ES" w:eastAsia="es-ES"/>
      </w:rPr>
      <w:drawing>
        <wp:anchor distT="0" distB="0" distL="114300" distR="114300" simplePos="0" relativeHeight="251661312" behindDoc="0" locked="0" layoutInCell="1" allowOverlap="1" wp14:anchorId="3AF31555" wp14:editId="02216B30">
          <wp:simplePos x="0" y="0"/>
          <wp:positionH relativeFrom="margin">
            <wp:align>left</wp:align>
          </wp:positionH>
          <wp:positionV relativeFrom="bottomMargin">
            <wp:posOffset>164465</wp:posOffset>
          </wp:positionV>
          <wp:extent cx="1447800" cy="457200"/>
          <wp:effectExtent l="0" t="0" r="0" b="0"/>
          <wp:wrapSquare wrapText="bothSides"/>
          <wp:docPr id="12" name="Imagen 12" descr="C:\Users\jrivas.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rivas.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anchor>
      </w:drawing>
    </w:r>
    <w:r w:rsidRPr="005669AB">
      <w:rPr>
        <w:noProof/>
        <w:lang w:val="es-ES" w:eastAsia="es-ES"/>
      </w:rPr>
      <w:drawing>
        <wp:anchor distT="0" distB="0" distL="114300" distR="114300" simplePos="0" relativeHeight="251663360" behindDoc="0" locked="0" layoutInCell="1" allowOverlap="1" wp14:anchorId="0F8BC2C8" wp14:editId="5ACC740E">
          <wp:simplePos x="0" y="0"/>
          <wp:positionH relativeFrom="margin">
            <wp:align>right</wp:align>
          </wp:positionH>
          <wp:positionV relativeFrom="bottomMargin">
            <wp:posOffset>128905</wp:posOffset>
          </wp:positionV>
          <wp:extent cx="1386840" cy="469900"/>
          <wp:effectExtent l="0" t="0" r="3810" b="6350"/>
          <wp:wrapSquare wrapText="bothSides"/>
          <wp:docPr id="73" name="Imagen 73"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684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B15CE" w14:textId="3C43022D" w:rsidR="007E58F7" w:rsidRDefault="007E58F7" w:rsidP="001C1253">
    <w:pPr>
      <w:pStyle w:val="Piedepgina"/>
      <w:tabs>
        <w:tab w:val="clear" w:pos="720"/>
        <w:tab w:val="clear" w:pos="900"/>
        <w:tab w:val="clear" w:pos="4252"/>
        <w:tab w:val="clear" w:pos="8504"/>
        <w:tab w:val="left" w:pos="4140"/>
      </w:tabs>
      <w:ind w:right="360" w:firstLine="3540"/>
      <w:rPr>
        <w:b w:val="0"/>
        <w:sz w:val="20"/>
      </w:rPr>
    </w:pPr>
    <w:r>
      <w:rPr>
        <w:b w:val="0"/>
        <w:sz w:val="20"/>
      </w:rPr>
      <w:tab/>
    </w:r>
  </w:p>
  <w:p w14:paraId="2E2BA521" w14:textId="41902AE2" w:rsidR="007E58F7" w:rsidRPr="003157D2" w:rsidRDefault="007E58F7" w:rsidP="00693D4E">
    <w:pPr>
      <w:pStyle w:val="Piedepgina"/>
      <w:tabs>
        <w:tab w:val="clear" w:pos="720"/>
        <w:tab w:val="clear" w:pos="900"/>
        <w:tab w:val="clear" w:pos="4252"/>
        <w:tab w:val="clear" w:pos="8504"/>
        <w:tab w:val="left" w:pos="4140"/>
      </w:tabs>
      <w:ind w:right="360" w:firstLine="3540"/>
      <w:rPr>
        <w:b w:val="0"/>
        <w:lang w:val="es-ES"/>
      </w:rPr>
    </w:pP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9C0012">
      <w:rPr>
        <w:b w:val="0"/>
        <w:noProof/>
        <w:sz w:val="20"/>
      </w:rPr>
      <w:t>19</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9C0012">
      <w:rPr>
        <w:b w:val="0"/>
        <w:noProof/>
        <w:sz w:val="20"/>
      </w:rPr>
      <w:t>29</w:t>
    </w:r>
    <w:r w:rsidRPr="00AB2B26">
      <w:rPr>
        <w:b w:val="0"/>
        <w:sz w:val="20"/>
      </w:rPr>
      <w:fldChar w:fldCharType="end"/>
    </w:r>
    <w:r>
      <w:rPr>
        <w:b w:val="0"/>
        <w:sz w:val="20"/>
        <w:lang w:val="es-ES"/>
      </w:rPr>
      <w:t xml:space="preserve">                                                                 V.13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2A8B" w14:textId="77777777" w:rsidR="00F02F2D" w:rsidRDefault="00F02F2D" w:rsidP="0063095A">
      <w:r>
        <w:separator/>
      </w:r>
    </w:p>
  </w:footnote>
  <w:footnote w:type="continuationSeparator" w:id="0">
    <w:p w14:paraId="497C0A1A" w14:textId="77777777" w:rsidR="00F02F2D" w:rsidRDefault="00F02F2D" w:rsidP="0063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909A" w14:textId="589978E0" w:rsidR="007E58F7" w:rsidRPr="005934D8" w:rsidRDefault="007E58F7" w:rsidP="00BC22E7">
    <w:pPr>
      <w:pStyle w:val="Encabezado"/>
      <w:tabs>
        <w:tab w:val="clear" w:pos="4252"/>
      </w:tabs>
      <w:rPr>
        <w:lang w:val="es-ES"/>
      </w:rPr>
    </w:pPr>
    <w:r>
      <w:rPr>
        <w:noProof/>
        <w:lang w:val="es-ES" w:eastAsia="es-ES"/>
      </w:rPr>
      <w:drawing>
        <wp:anchor distT="0" distB="0" distL="114300" distR="114300" simplePos="0" relativeHeight="251658240" behindDoc="1" locked="0" layoutInCell="1" allowOverlap="1" wp14:anchorId="07B626E4" wp14:editId="57567B2B">
          <wp:simplePos x="0" y="0"/>
          <wp:positionH relativeFrom="margin">
            <wp:align>right</wp:align>
          </wp:positionH>
          <wp:positionV relativeFrom="paragraph">
            <wp:posOffset>124756</wp:posOffset>
          </wp:positionV>
          <wp:extent cx="617220" cy="539750"/>
          <wp:effectExtent l="0" t="0" r="0" b="0"/>
          <wp:wrapNone/>
          <wp:docPr id="9" name="Imagen 6" descr="U:\Comun\Logos y plantillas administrativas\Logotipos\Logos Fundación ONCE 2014\nuevo_logo_f_on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U:\Comun\Logos y plantillas administrativas\Logotipos\Logos Fundación ONCE 2014\nuevo_logo_f_once_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3F7F374A" wp14:editId="712254AE">
          <wp:extent cx="1819275" cy="819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inline>
      </w:drawing>
    </w:r>
    <w:r>
      <w:t xml:space="preserve"> </w:t>
    </w:r>
    <w:r>
      <w:rPr>
        <w:lang w:val="es-ES"/>
      </w:rPr>
      <w:t xml:space="preserve">                       </w:t>
    </w: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4D759CD"/>
    <w:multiLevelType w:val="hybridMultilevel"/>
    <w:tmpl w:val="A9AE09DC"/>
    <w:lvl w:ilvl="0" w:tplc="9670ED86">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586DD2"/>
    <w:multiLevelType w:val="multilevel"/>
    <w:tmpl w:val="BF1C131E"/>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22A040A"/>
    <w:multiLevelType w:val="multilevel"/>
    <w:tmpl w:val="4E36E7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7E0DBD"/>
    <w:multiLevelType w:val="multilevel"/>
    <w:tmpl w:val="BF50E1E8"/>
    <w:lvl w:ilvl="0">
      <w:start w:val="5"/>
      <w:numFmt w:val="decimal"/>
      <w:lvlText w:val="%1."/>
      <w:lvlJc w:val="left"/>
      <w:pPr>
        <w:ind w:left="450" w:hanging="450"/>
      </w:pPr>
      <w:rPr>
        <w:rFonts w:ascii="Arial" w:hAnsi="Arial" w:cs="Arial" w:hint="default"/>
        <w:b/>
        <w:sz w:val="20"/>
      </w:rPr>
    </w:lvl>
    <w:lvl w:ilvl="1">
      <w:start w:val="1"/>
      <w:numFmt w:val="decimal"/>
      <w:lvlText w:val="%1.%2."/>
      <w:lvlJc w:val="left"/>
      <w:pPr>
        <w:ind w:left="720" w:hanging="720"/>
      </w:pPr>
      <w:rPr>
        <w:rFonts w:ascii="Arial" w:hAnsi="Arial" w:cs="Arial" w:hint="default"/>
        <w:b w:val="0"/>
        <w:sz w:val="22"/>
      </w:rPr>
    </w:lvl>
    <w:lvl w:ilvl="2">
      <w:start w:val="4"/>
      <w:numFmt w:val="decimal"/>
      <w:lvlText w:val="%1.%2.%3."/>
      <w:lvlJc w:val="left"/>
      <w:pPr>
        <w:ind w:left="720" w:hanging="720"/>
      </w:pPr>
      <w:rPr>
        <w:rFonts w:ascii="Arial" w:hAnsi="Arial" w:cs="Arial" w:hint="default"/>
        <w:b/>
        <w:sz w:val="22"/>
      </w:rPr>
    </w:lvl>
    <w:lvl w:ilvl="3">
      <w:start w:val="1"/>
      <w:numFmt w:val="lowerLetter"/>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1800" w:hanging="1800"/>
      </w:pPr>
      <w:rPr>
        <w:rFonts w:ascii="Times New Roman" w:hAnsi="Times New Roman" w:cs="Times New Roman" w:hint="default"/>
        <w:b w:val="0"/>
        <w:sz w:val="20"/>
      </w:rPr>
    </w:lvl>
  </w:abstractNum>
  <w:abstractNum w:abstractNumId="8" w15:restartNumberingAfterBreak="0">
    <w:nsid w:val="17B93695"/>
    <w:multiLevelType w:val="multilevel"/>
    <w:tmpl w:val="80F6BEB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FF7ED6"/>
    <w:multiLevelType w:val="multilevel"/>
    <w:tmpl w:val="5E3806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026781E"/>
    <w:multiLevelType w:val="hybridMultilevel"/>
    <w:tmpl w:val="E57681A8"/>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9722C23"/>
    <w:multiLevelType w:val="hybridMultilevel"/>
    <w:tmpl w:val="31921DEA"/>
    <w:lvl w:ilvl="0" w:tplc="DEB20936">
      <w:start w:val="1"/>
      <w:numFmt w:val="decimal"/>
      <w:pStyle w:val="TDC1"/>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3C2FF7"/>
    <w:multiLevelType w:val="hybridMultilevel"/>
    <w:tmpl w:val="5970B48C"/>
    <w:lvl w:ilvl="0" w:tplc="0C0A000F">
      <w:start w:val="7"/>
      <w:numFmt w:val="decimal"/>
      <w:lvlText w:val="%1."/>
      <w:lvlJc w:val="left"/>
      <w:pPr>
        <w:ind w:left="360" w:hanging="360"/>
      </w:pPr>
      <w:rPr>
        <w:rFonts w:ascii="Times New Roman" w:hAnsi="Times New Roman" w:cs="Times New Roman" w:hint="default"/>
        <w:b w:val="0"/>
        <w:sz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2F120198"/>
    <w:multiLevelType w:val="hybridMultilevel"/>
    <w:tmpl w:val="B01476FC"/>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3366EC6"/>
    <w:multiLevelType w:val="hybridMultilevel"/>
    <w:tmpl w:val="90C421FA"/>
    <w:lvl w:ilvl="0" w:tplc="C39600DE">
      <w:numFmt w:val="bullet"/>
      <w:lvlText w:val="-"/>
      <w:lvlJc w:val="left"/>
      <w:pPr>
        <w:ind w:left="360" w:hanging="360"/>
      </w:pPr>
      <w:rPr>
        <w:rFonts w:ascii="Arial" w:eastAsia="Arial" w:hAnsi="Arial"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5F545FC"/>
    <w:multiLevelType w:val="multilevel"/>
    <w:tmpl w:val="CECCF7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15:restartNumberingAfterBreak="0">
    <w:nsid w:val="36BD3493"/>
    <w:multiLevelType w:val="multilevel"/>
    <w:tmpl w:val="69DC8D4E"/>
    <w:lvl w:ilvl="0">
      <w:start w:val="10"/>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61132F"/>
    <w:multiLevelType w:val="multilevel"/>
    <w:tmpl w:val="356A7B0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8" w15:restartNumberingAfterBreak="0">
    <w:nsid w:val="56AE1A9E"/>
    <w:multiLevelType w:val="multilevel"/>
    <w:tmpl w:val="993C0EA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94D1F65"/>
    <w:multiLevelType w:val="hybridMultilevel"/>
    <w:tmpl w:val="6A78EB22"/>
    <w:lvl w:ilvl="0" w:tplc="0C0A000F">
      <w:start w:val="7"/>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95552A9"/>
    <w:multiLevelType w:val="hybridMultilevel"/>
    <w:tmpl w:val="A58088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0904499"/>
    <w:multiLevelType w:val="hybridMultilevel"/>
    <w:tmpl w:val="B5E495C0"/>
    <w:lvl w:ilvl="0" w:tplc="8C762F2C">
      <w:numFmt w:val="bullet"/>
      <w:lvlText w:val="-"/>
      <w:lvlJc w:val="left"/>
      <w:pPr>
        <w:ind w:left="360" w:hanging="360"/>
      </w:pPr>
      <w:rPr>
        <w:rFonts w:ascii="Arial" w:eastAsia="Arial" w:hAnsi="Arial"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2BE4D24"/>
    <w:multiLevelType w:val="multilevel"/>
    <w:tmpl w:val="4C18893C"/>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6EF287C"/>
    <w:multiLevelType w:val="multilevel"/>
    <w:tmpl w:val="A650EFF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3359FC"/>
    <w:multiLevelType w:val="hybridMultilevel"/>
    <w:tmpl w:val="D75EEF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9" w15:restartNumberingAfterBreak="0">
    <w:nsid w:val="77FA7ABE"/>
    <w:multiLevelType w:val="hybridMultilevel"/>
    <w:tmpl w:val="4CF48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79041F"/>
    <w:multiLevelType w:val="multilevel"/>
    <w:tmpl w:val="0A6046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D0B693E"/>
    <w:multiLevelType w:val="hybridMultilevel"/>
    <w:tmpl w:val="9370A5BE"/>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696381"/>
    <w:multiLevelType w:val="hybridMultilevel"/>
    <w:tmpl w:val="2BFE3C96"/>
    <w:lvl w:ilvl="0" w:tplc="0C0A000F">
      <w:start w:val="7"/>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27"/>
  </w:num>
  <w:num w:numId="3">
    <w:abstractNumId w:val="1"/>
  </w:num>
  <w:num w:numId="4">
    <w:abstractNumId w:val="12"/>
  </w:num>
  <w:num w:numId="5">
    <w:abstractNumId w:val="15"/>
  </w:num>
  <w:num w:numId="6">
    <w:abstractNumId w:val="32"/>
  </w:num>
  <w:num w:numId="7">
    <w:abstractNumId w:val="34"/>
  </w:num>
  <w:num w:numId="8">
    <w:abstractNumId w:val="40"/>
  </w:num>
  <w:num w:numId="9">
    <w:abstractNumId w:val="18"/>
  </w:num>
  <w:num w:numId="10">
    <w:abstractNumId w:val="25"/>
  </w:num>
  <w:num w:numId="11">
    <w:abstractNumId w:val="26"/>
  </w:num>
  <w:num w:numId="12">
    <w:abstractNumId w:val="21"/>
  </w:num>
  <w:num w:numId="13">
    <w:abstractNumId w:val="35"/>
  </w:num>
  <w:num w:numId="14">
    <w:abstractNumId w:val="2"/>
  </w:num>
  <w:num w:numId="15">
    <w:abstractNumId w:val="33"/>
  </w:num>
  <w:num w:numId="16">
    <w:abstractNumId w:val="16"/>
  </w:num>
  <w:num w:numId="17">
    <w:abstractNumId w:val="20"/>
  </w:num>
  <w:num w:numId="18">
    <w:abstractNumId w:val="10"/>
  </w:num>
  <w:num w:numId="19">
    <w:abstractNumId w:val="37"/>
  </w:num>
  <w:num w:numId="20">
    <w:abstractNumId w:val="5"/>
  </w:num>
  <w:num w:numId="21">
    <w:abstractNumId w:val="38"/>
  </w:num>
  <w:num w:numId="22">
    <w:abstractNumId w:val="30"/>
  </w:num>
  <w:num w:numId="23">
    <w:abstractNumId w:val="3"/>
  </w:num>
  <w:num w:numId="24">
    <w:abstractNumId w:val="0"/>
  </w:num>
  <w:num w:numId="25">
    <w:abstractNumId w:val="41"/>
  </w:num>
  <w:num w:numId="26">
    <w:abstractNumId w:val="11"/>
  </w:num>
  <w:num w:numId="27">
    <w:abstractNumId w:val="13"/>
  </w:num>
  <w:num w:numId="28">
    <w:abstractNumId w:val="23"/>
  </w:num>
  <w:num w:numId="29">
    <w:abstractNumId w:val="17"/>
  </w:num>
  <w:num w:numId="30">
    <w:abstractNumId w:val="31"/>
  </w:num>
  <w:num w:numId="31">
    <w:abstractNumId w:val="7"/>
  </w:num>
  <w:num w:numId="32">
    <w:abstractNumId w:val="36"/>
  </w:num>
  <w:num w:numId="33">
    <w:abstractNumId w:val="28"/>
  </w:num>
  <w:num w:numId="34">
    <w:abstractNumId w:val="19"/>
  </w:num>
  <w:num w:numId="35">
    <w:abstractNumId w:val="39"/>
  </w:num>
  <w:num w:numId="36">
    <w:abstractNumId w:val="6"/>
  </w:num>
  <w:num w:numId="37">
    <w:abstractNumId w:val="14"/>
  </w:num>
  <w:num w:numId="38">
    <w:abstractNumId w:val="29"/>
  </w:num>
  <w:num w:numId="39">
    <w:abstractNumId w:val="22"/>
  </w:num>
  <w:num w:numId="40">
    <w:abstractNumId w:val="4"/>
  </w:num>
  <w:num w:numId="41">
    <w:abstractNumId w:val="9"/>
  </w:num>
  <w:num w:numId="42">
    <w:abstractNumId w:val="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ygjtjZ0B1MONK+NisdquKiTgC3t2XVvvtuv/AYpQEIFq+hMQgAr7MBteQG816DuripLcYswgjqZkn4bna25Tw==" w:salt="s3f2mnhRTkT1ObgMliYkV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22A0"/>
    <w:rsid w:val="0000452E"/>
    <w:rsid w:val="00010A0D"/>
    <w:rsid w:val="000117CF"/>
    <w:rsid w:val="000147C5"/>
    <w:rsid w:val="00015903"/>
    <w:rsid w:val="00015B93"/>
    <w:rsid w:val="00016237"/>
    <w:rsid w:val="000178E5"/>
    <w:rsid w:val="000204CA"/>
    <w:rsid w:val="0002313D"/>
    <w:rsid w:val="00023DF8"/>
    <w:rsid w:val="00031B48"/>
    <w:rsid w:val="00034BDE"/>
    <w:rsid w:val="00040DED"/>
    <w:rsid w:val="00042FEB"/>
    <w:rsid w:val="0004557B"/>
    <w:rsid w:val="000470A2"/>
    <w:rsid w:val="00047EA1"/>
    <w:rsid w:val="000500A7"/>
    <w:rsid w:val="00052ECE"/>
    <w:rsid w:val="00053CC1"/>
    <w:rsid w:val="00054545"/>
    <w:rsid w:val="000558B7"/>
    <w:rsid w:val="000621F2"/>
    <w:rsid w:val="00062482"/>
    <w:rsid w:val="00063423"/>
    <w:rsid w:val="00063913"/>
    <w:rsid w:val="00064C27"/>
    <w:rsid w:val="0006778E"/>
    <w:rsid w:val="00076787"/>
    <w:rsid w:val="00077ACA"/>
    <w:rsid w:val="000822AD"/>
    <w:rsid w:val="00083CC6"/>
    <w:rsid w:val="00083F59"/>
    <w:rsid w:val="00084397"/>
    <w:rsid w:val="0008493E"/>
    <w:rsid w:val="00085948"/>
    <w:rsid w:val="00087239"/>
    <w:rsid w:val="0009135B"/>
    <w:rsid w:val="00092CC2"/>
    <w:rsid w:val="00095331"/>
    <w:rsid w:val="00095729"/>
    <w:rsid w:val="000963C8"/>
    <w:rsid w:val="0009715B"/>
    <w:rsid w:val="0009743C"/>
    <w:rsid w:val="000976A7"/>
    <w:rsid w:val="000A4279"/>
    <w:rsid w:val="000A533C"/>
    <w:rsid w:val="000B06C5"/>
    <w:rsid w:val="000B0D86"/>
    <w:rsid w:val="000B3243"/>
    <w:rsid w:val="000C0E9A"/>
    <w:rsid w:val="000C1295"/>
    <w:rsid w:val="000C1D34"/>
    <w:rsid w:val="000C4351"/>
    <w:rsid w:val="000C534B"/>
    <w:rsid w:val="000D39E6"/>
    <w:rsid w:val="000D409C"/>
    <w:rsid w:val="000D4FB1"/>
    <w:rsid w:val="000D5A15"/>
    <w:rsid w:val="000D7A3C"/>
    <w:rsid w:val="000D7BA8"/>
    <w:rsid w:val="000E0824"/>
    <w:rsid w:val="000E158C"/>
    <w:rsid w:val="000E3E78"/>
    <w:rsid w:val="000E51D4"/>
    <w:rsid w:val="000E62D0"/>
    <w:rsid w:val="000E6966"/>
    <w:rsid w:val="000F2614"/>
    <w:rsid w:val="000F626D"/>
    <w:rsid w:val="000F6FD6"/>
    <w:rsid w:val="001003E9"/>
    <w:rsid w:val="0010062C"/>
    <w:rsid w:val="0010302A"/>
    <w:rsid w:val="001039A2"/>
    <w:rsid w:val="00105635"/>
    <w:rsid w:val="001071D2"/>
    <w:rsid w:val="001103B3"/>
    <w:rsid w:val="00112876"/>
    <w:rsid w:val="001144AD"/>
    <w:rsid w:val="00115609"/>
    <w:rsid w:val="00115A0B"/>
    <w:rsid w:val="001164C6"/>
    <w:rsid w:val="0012156D"/>
    <w:rsid w:val="00122127"/>
    <w:rsid w:val="001228C3"/>
    <w:rsid w:val="00125186"/>
    <w:rsid w:val="00126670"/>
    <w:rsid w:val="00127CC8"/>
    <w:rsid w:val="00132ABD"/>
    <w:rsid w:val="00132C17"/>
    <w:rsid w:val="0013390C"/>
    <w:rsid w:val="00134999"/>
    <w:rsid w:val="00135761"/>
    <w:rsid w:val="00137D9E"/>
    <w:rsid w:val="00141221"/>
    <w:rsid w:val="001422B1"/>
    <w:rsid w:val="00143CC3"/>
    <w:rsid w:val="001463D4"/>
    <w:rsid w:val="00151437"/>
    <w:rsid w:val="001521CB"/>
    <w:rsid w:val="001566E4"/>
    <w:rsid w:val="00162A3B"/>
    <w:rsid w:val="001642D3"/>
    <w:rsid w:val="00165B77"/>
    <w:rsid w:val="00170F1B"/>
    <w:rsid w:val="00171568"/>
    <w:rsid w:val="00173151"/>
    <w:rsid w:val="0017346D"/>
    <w:rsid w:val="00174BBC"/>
    <w:rsid w:val="001754A9"/>
    <w:rsid w:val="00176160"/>
    <w:rsid w:val="0017630F"/>
    <w:rsid w:val="00176D26"/>
    <w:rsid w:val="00176F9C"/>
    <w:rsid w:val="00182C77"/>
    <w:rsid w:val="0018355A"/>
    <w:rsid w:val="00183BB9"/>
    <w:rsid w:val="001901F6"/>
    <w:rsid w:val="001904D1"/>
    <w:rsid w:val="0019117C"/>
    <w:rsid w:val="0019154E"/>
    <w:rsid w:val="00194F2A"/>
    <w:rsid w:val="001957D3"/>
    <w:rsid w:val="001A11BB"/>
    <w:rsid w:val="001A3D89"/>
    <w:rsid w:val="001A7872"/>
    <w:rsid w:val="001B2EB8"/>
    <w:rsid w:val="001B4283"/>
    <w:rsid w:val="001B4FAC"/>
    <w:rsid w:val="001B58C3"/>
    <w:rsid w:val="001B5C50"/>
    <w:rsid w:val="001B6519"/>
    <w:rsid w:val="001B6A19"/>
    <w:rsid w:val="001B72A4"/>
    <w:rsid w:val="001C029E"/>
    <w:rsid w:val="001C1253"/>
    <w:rsid w:val="001C1740"/>
    <w:rsid w:val="001C1969"/>
    <w:rsid w:val="001C4730"/>
    <w:rsid w:val="001C689B"/>
    <w:rsid w:val="001C6AAF"/>
    <w:rsid w:val="001D18E2"/>
    <w:rsid w:val="001D341D"/>
    <w:rsid w:val="001D4C9E"/>
    <w:rsid w:val="001D5408"/>
    <w:rsid w:val="001D79A9"/>
    <w:rsid w:val="001E0278"/>
    <w:rsid w:val="001E0347"/>
    <w:rsid w:val="001E2133"/>
    <w:rsid w:val="001E2F0D"/>
    <w:rsid w:val="001E470D"/>
    <w:rsid w:val="001E5F30"/>
    <w:rsid w:val="001F2718"/>
    <w:rsid w:val="001F41CC"/>
    <w:rsid w:val="001F442E"/>
    <w:rsid w:val="001F4643"/>
    <w:rsid w:val="001F548B"/>
    <w:rsid w:val="001F598F"/>
    <w:rsid w:val="001F5F02"/>
    <w:rsid w:val="002000FF"/>
    <w:rsid w:val="00200236"/>
    <w:rsid w:val="00203A37"/>
    <w:rsid w:val="00206AF5"/>
    <w:rsid w:val="00207AC7"/>
    <w:rsid w:val="0021079B"/>
    <w:rsid w:val="00211C20"/>
    <w:rsid w:val="0021379A"/>
    <w:rsid w:val="00215307"/>
    <w:rsid w:val="0022383C"/>
    <w:rsid w:val="00223882"/>
    <w:rsid w:val="0022450C"/>
    <w:rsid w:val="00225497"/>
    <w:rsid w:val="002322F6"/>
    <w:rsid w:val="00232431"/>
    <w:rsid w:val="00232A74"/>
    <w:rsid w:val="00234154"/>
    <w:rsid w:val="0023526A"/>
    <w:rsid w:val="0023577F"/>
    <w:rsid w:val="00240816"/>
    <w:rsid w:val="00240CBF"/>
    <w:rsid w:val="002440FE"/>
    <w:rsid w:val="002473D7"/>
    <w:rsid w:val="00250678"/>
    <w:rsid w:val="002510E1"/>
    <w:rsid w:val="00253627"/>
    <w:rsid w:val="0025372C"/>
    <w:rsid w:val="00254141"/>
    <w:rsid w:val="002546BE"/>
    <w:rsid w:val="0025516D"/>
    <w:rsid w:val="00256669"/>
    <w:rsid w:val="00257056"/>
    <w:rsid w:val="00257215"/>
    <w:rsid w:val="002610EE"/>
    <w:rsid w:val="00263595"/>
    <w:rsid w:val="00266A61"/>
    <w:rsid w:val="00266AB4"/>
    <w:rsid w:val="00266BB7"/>
    <w:rsid w:val="00270DF9"/>
    <w:rsid w:val="00271659"/>
    <w:rsid w:val="002728AC"/>
    <w:rsid w:val="002754E4"/>
    <w:rsid w:val="002772A5"/>
    <w:rsid w:val="0028452D"/>
    <w:rsid w:val="00292D60"/>
    <w:rsid w:val="002939C6"/>
    <w:rsid w:val="00294D55"/>
    <w:rsid w:val="00296924"/>
    <w:rsid w:val="002974DE"/>
    <w:rsid w:val="002A0E6C"/>
    <w:rsid w:val="002A29F0"/>
    <w:rsid w:val="002A3EE5"/>
    <w:rsid w:val="002A4B25"/>
    <w:rsid w:val="002A59D9"/>
    <w:rsid w:val="002A6201"/>
    <w:rsid w:val="002B052E"/>
    <w:rsid w:val="002B7752"/>
    <w:rsid w:val="002C0DBB"/>
    <w:rsid w:val="002C3FB6"/>
    <w:rsid w:val="002C4378"/>
    <w:rsid w:val="002C479E"/>
    <w:rsid w:val="002C510E"/>
    <w:rsid w:val="002C6486"/>
    <w:rsid w:val="002C75C8"/>
    <w:rsid w:val="002D0735"/>
    <w:rsid w:val="002D186F"/>
    <w:rsid w:val="002D1EC9"/>
    <w:rsid w:val="002D3C10"/>
    <w:rsid w:val="002D547B"/>
    <w:rsid w:val="002E076F"/>
    <w:rsid w:val="002E186C"/>
    <w:rsid w:val="002E35C6"/>
    <w:rsid w:val="002E3F02"/>
    <w:rsid w:val="002E4366"/>
    <w:rsid w:val="002E5F0C"/>
    <w:rsid w:val="002E67D1"/>
    <w:rsid w:val="002F0246"/>
    <w:rsid w:val="002F0BA0"/>
    <w:rsid w:val="002F189D"/>
    <w:rsid w:val="002F1ED5"/>
    <w:rsid w:val="002F23B6"/>
    <w:rsid w:val="002F5A91"/>
    <w:rsid w:val="002F67D3"/>
    <w:rsid w:val="00300890"/>
    <w:rsid w:val="00301365"/>
    <w:rsid w:val="00301505"/>
    <w:rsid w:val="0030180E"/>
    <w:rsid w:val="003023A2"/>
    <w:rsid w:val="00305B10"/>
    <w:rsid w:val="00310280"/>
    <w:rsid w:val="00310E59"/>
    <w:rsid w:val="003116BC"/>
    <w:rsid w:val="003122AD"/>
    <w:rsid w:val="00314495"/>
    <w:rsid w:val="003157D2"/>
    <w:rsid w:val="0031702D"/>
    <w:rsid w:val="00320DA3"/>
    <w:rsid w:val="00320E6F"/>
    <w:rsid w:val="00322995"/>
    <w:rsid w:val="00322C4D"/>
    <w:rsid w:val="00323692"/>
    <w:rsid w:val="00323CE3"/>
    <w:rsid w:val="00326F95"/>
    <w:rsid w:val="00334EC1"/>
    <w:rsid w:val="00335035"/>
    <w:rsid w:val="00340779"/>
    <w:rsid w:val="003420AD"/>
    <w:rsid w:val="00342BB2"/>
    <w:rsid w:val="00350997"/>
    <w:rsid w:val="00350BD7"/>
    <w:rsid w:val="00355FE4"/>
    <w:rsid w:val="0035630A"/>
    <w:rsid w:val="00360C1B"/>
    <w:rsid w:val="003617EA"/>
    <w:rsid w:val="00361F8B"/>
    <w:rsid w:val="00362A7C"/>
    <w:rsid w:val="00363A8F"/>
    <w:rsid w:val="00365A1B"/>
    <w:rsid w:val="00380572"/>
    <w:rsid w:val="00381515"/>
    <w:rsid w:val="00383443"/>
    <w:rsid w:val="00383AEC"/>
    <w:rsid w:val="00384A73"/>
    <w:rsid w:val="00386777"/>
    <w:rsid w:val="00386CA2"/>
    <w:rsid w:val="003903E9"/>
    <w:rsid w:val="00390D56"/>
    <w:rsid w:val="00391026"/>
    <w:rsid w:val="00391A7E"/>
    <w:rsid w:val="00393DC4"/>
    <w:rsid w:val="00394FD2"/>
    <w:rsid w:val="003A158B"/>
    <w:rsid w:val="003A52F0"/>
    <w:rsid w:val="003A6BBA"/>
    <w:rsid w:val="003A7050"/>
    <w:rsid w:val="003A76E7"/>
    <w:rsid w:val="003B05AF"/>
    <w:rsid w:val="003B0785"/>
    <w:rsid w:val="003B18DA"/>
    <w:rsid w:val="003B38AF"/>
    <w:rsid w:val="003B4DC9"/>
    <w:rsid w:val="003B58CA"/>
    <w:rsid w:val="003C01AD"/>
    <w:rsid w:val="003C4D89"/>
    <w:rsid w:val="003C5705"/>
    <w:rsid w:val="003C69B9"/>
    <w:rsid w:val="003D1FD9"/>
    <w:rsid w:val="003D74B9"/>
    <w:rsid w:val="003D74EC"/>
    <w:rsid w:val="003E1789"/>
    <w:rsid w:val="003E1941"/>
    <w:rsid w:val="003E2C6E"/>
    <w:rsid w:val="003E370B"/>
    <w:rsid w:val="003E3AEC"/>
    <w:rsid w:val="003E40D7"/>
    <w:rsid w:val="003E4CAB"/>
    <w:rsid w:val="003E54DC"/>
    <w:rsid w:val="003E6F89"/>
    <w:rsid w:val="003F0790"/>
    <w:rsid w:val="003F0F0D"/>
    <w:rsid w:val="003F41A8"/>
    <w:rsid w:val="003F44B5"/>
    <w:rsid w:val="003F487F"/>
    <w:rsid w:val="00400185"/>
    <w:rsid w:val="00403F94"/>
    <w:rsid w:val="00405146"/>
    <w:rsid w:val="00411A2F"/>
    <w:rsid w:val="00414270"/>
    <w:rsid w:val="00420EAD"/>
    <w:rsid w:val="0042175F"/>
    <w:rsid w:val="004226A4"/>
    <w:rsid w:val="004231F1"/>
    <w:rsid w:val="00426C99"/>
    <w:rsid w:val="00427D2B"/>
    <w:rsid w:val="00431D1F"/>
    <w:rsid w:val="00432E00"/>
    <w:rsid w:val="004360FF"/>
    <w:rsid w:val="00440F54"/>
    <w:rsid w:val="00441A25"/>
    <w:rsid w:val="004427F2"/>
    <w:rsid w:val="00442B2B"/>
    <w:rsid w:val="00445079"/>
    <w:rsid w:val="0044524E"/>
    <w:rsid w:val="0044691A"/>
    <w:rsid w:val="00446DF6"/>
    <w:rsid w:val="00450C1A"/>
    <w:rsid w:val="00450CEE"/>
    <w:rsid w:val="00452D1E"/>
    <w:rsid w:val="0045310F"/>
    <w:rsid w:val="00453767"/>
    <w:rsid w:val="00454192"/>
    <w:rsid w:val="004556E6"/>
    <w:rsid w:val="004607F5"/>
    <w:rsid w:val="004647C9"/>
    <w:rsid w:val="00464A81"/>
    <w:rsid w:val="0047065E"/>
    <w:rsid w:val="004709AA"/>
    <w:rsid w:val="00472C56"/>
    <w:rsid w:val="00474803"/>
    <w:rsid w:val="00476E68"/>
    <w:rsid w:val="004806A6"/>
    <w:rsid w:val="0048229E"/>
    <w:rsid w:val="004845EC"/>
    <w:rsid w:val="004872BA"/>
    <w:rsid w:val="00492535"/>
    <w:rsid w:val="00492974"/>
    <w:rsid w:val="0049301D"/>
    <w:rsid w:val="00495AB7"/>
    <w:rsid w:val="004A2C76"/>
    <w:rsid w:val="004A32EE"/>
    <w:rsid w:val="004A5B29"/>
    <w:rsid w:val="004A5D4B"/>
    <w:rsid w:val="004A76EA"/>
    <w:rsid w:val="004A7F0F"/>
    <w:rsid w:val="004B08CE"/>
    <w:rsid w:val="004B2080"/>
    <w:rsid w:val="004B4ACA"/>
    <w:rsid w:val="004B4FCA"/>
    <w:rsid w:val="004B5935"/>
    <w:rsid w:val="004B5EF5"/>
    <w:rsid w:val="004B66E7"/>
    <w:rsid w:val="004B7259"/>
    <w:rsid w:val="004B7B33"/>
    <w:rsid w:val="004B7F79"/>
    <w:rsid w:val="004C043B"/>
    <w:rsid w:val="004C1AD6"/>
    <w:rsid w:val="004C63FF"/>
    <w:rsid w:val="004C65B5"/>
    <w:rsid w:val="004D04BB"/>
    <w:rsid w:val="004D18AE"/>
    <w:rsid w:val="004D24E3"/>
    <w:rsid w:val="004D60DF"/>
    <w:rsid w:val="004D6BE1"/>
    <w:rsid w:val="004E1223"/>
    <w:rsid w:val="004E29A9"/>
    <w:rsid w:val="004E5AA2"/>
    <w:rsid w:val="004F22C4"/>
    <w:rsid w:val="004F3646"/>
    <w:rsid w:val="004F36C9"/>
    <w:rsid w:val="004F66EE"/>
    <w:rsid w:val="004F708A"/>
    <w:rsid w:val="005020EA"/>
    <w:rsid w:val="00502C7E"/>
    <w:rsid w:val="00504FFD"/>
    <w:rsid w:val="005061DA"/>
    <w:rsid w:val="00507818"/>
    <w:rsid w:val="00510942"/>
    <w:rsid w:val="00510E27"/>
    <w:rsid w:val="00511981"/>
    <w:rsid w:val="00511E87"/>
    <w:rsid w:val="00520514"/>
    <w:rsid w:val="00524189"/>
    <w:rsid w:val="005276E4"/>
    <w:rsid w:val="00531BBC"/>
    <w:rsid w:val="00531F06"/>
    <w:rsid w:val="00532A73"/>
    <w:rsid w:val="00534782"/>
    <w:rsid w:val="005359BB"/>
    <w:rsid w:val="00536046"/>
    <w:rsid w:val="00536C8E"/>
    <w:rsid w:val="00542BE7"/>
    <w:rsid w:val="0054418B"/>
    <w:rsid w:val="00545549"/>
    <w:rsid w:val="00546A21"/>
    <w:rsid w:val="00546D10"/>
    <w:rsid w:val="00547ECD"/>
    <w:rsid w:val="0055078D"/>
    <w:rsid w:val="0056048B"/>
    <w:rsid w:val="00561772"/>
    <w:rsid w:val="0056477A"/>
    <w:rsid w:val="00565D83"/>
    <w:rsid w:val="00566844"/>
    <w:rsid w:val="005716EA"/>
    <w:rsid w:val="005728B4"/>
    <w:rsid w:val="00573876"/>
    <w:rsid w:val="0057443A"/>
    <w:rsid w:val="0057509B"/>
    <w:rsid w:val="005800A7"/>
    <w:rsid w:val="00580C0E"/>
    <w:rsid w:val="0058107F"/>
    <w:rsid w:val="00582034"/>
    <w:rsid w:val="005840CF"/>
    <w:rsid w:val="005847A2"/>
    <w:rsid w:val="00584CE8"/>
    <w:rsid w:val="00590BD4"/>
    <w:rsid w:val="00591901"/>
    <w:rsid w:val="00592B90"/>
    <w:rsid w:val="00592F66"/>
    <w:rsid w:val="005934D8"/>
    <w:rsid w:val="005952EC"/>
    <w:rsid w:val="00595454"/>
    <w:rsid w:val="00595B10"/>
    <w:rsid w:val="005975EA"/>
    <w:rsid w:val="00597C09"/>
    <w:rsid w:val="00597EC0"/>
    <w:rsid w:val="005A0C90"/>
    <w:rsid w:val="005A1200"/>
    <w:rsid w:val="005A3369"/>
    <w:rsid w:val="005A3AAF"/>
    <w:rsid w:val="005A3FB7"/>
    <w:rsid w:val="005A48DF"/>
    <w:rsid w:val="005A499C"/>
    <w:rsid w:val="005A5A4F"/>
    <w:rsid w:val="005B0801"/>
    <w:rsid w:val="005B0D22"/>
    <w:rsid w:val="005B1EC6"/>
    <w:rsid w:val="005C49D5"/>
    <w:rsid w:val="005C7937"/>
    <w:rsid w:val="005C7A77"/>
    <w:rsid w:val="005D1D38"/>
    <w:rsid w:val="005D1E61"/>
    <w:rsid w:val="005D4A20"/>
    <w:rsid w:val="005E0861"/>
    <w:rsid w:val="005E2D51"/>
    <w:rsid w:val="005E7603"/>
    <w:rsid w:val="005F0B3F"/>
    <w:rsid w:val="005F3398"/>
    <w:rsid w:val="005F33F2"/>
    <w:rsid w:val="005F6F07"/>
    <w:rsid w:val="005F7590"/>
    <w:rsid w:val="0060290E"/>
    <w:rsid w:val="00602A40"/>
    <w:rsid w:val="00602F36"/>
    <w:rsid w:val="00603509"/>
    <w:rsid w:val="00604AB7"/>
    <w:rsid w:val="006064E9"/>
    <w:rsid w:val="006067D5"/>
    <w:rsid w:val="00606C35"/>
    <w:rsid w:val="00607507"/>
    <w:rsid w:val="00607AF5"/>
    <w:rsid w:val="00607DD8"/>
    <w:rsid w:val="00610F40"/>
    <w:rsid w:val="00611657"/>
    <w:rsid w:val="00611C2F"/>
    <w:rsid w:val="00611C8C"/>
    <w:rsid w:val="00612826"/>
    <w:rsid w:val="00613F60"/>
    <w:rsid w:val="00615468"/>
    <w:rsid w:val="006154A5"/>
    <w:rsid w:val="00615895"/>
    <w:rsid w:val="0062124B"/>
    <w:rsid w:val="00621A34"/>
    <w:rsid w:val="006221F1"/>
    <w:rsid w:val="00627708"/>
    <w:rsid w:val="00627A1D"/>
    <w:rsid w:val="0063095A"/>
    <w:rsid w:val="00631BD4"/>
    <w:rsid w:val="0063231C"/>
    <w:rsid w:val="0063246E"/>
    <w:rsid w:val="00632641"/>
    <w:rsid w:val="00633731"/>
    <w:rsid w:val="00633B4F"/>
    <w:rsid w:val="006348EC"/>
    <w:rsid w:val="0063644A"/>
    <w:rsid w:val="00640C4C"/>
    <w:rsid w:val="0064227F"/>
    <w:rsid w:val="00642747"/>
    <w:rsid w:val="00645218"/>
    <w:rsid w:val="006478E7"/>
    <w:rsid w:val="00652486"/>
    <w:rsid w:val="006528B2"/>
    <w:rsid w:val="006536D0"/>
    <w:rsid w:val="00653782"/>
    <w:rsid w:val="00656ADB"/>
    <w:rsid w:val="0065705D"/>
    <w:rsid w:val="006707A4"/>
    <w:rsid w:val="00671D38"/>
    <w:rsid w:val="0067369C"/>
    <w:rsid w:val="006739B7"/>
    <w:rsid w:val="00675208"/>
    <w:rsid w:val="006761F0"/>
    <w:rsid w:val="00677C9D"/>
    <w:rsid w:val="00677CEE"/>
    <w:rsid w:val="00677F65"/>
    <w:rsid w:val="00681C3A"/>
    <w:rsid w:val="006827E8"/>
    <w:rsid w:val="006828B0"/>
    <w:rsid w:val="00682E0E"/>
    <w:rsid w:val="00683D23"/>
    <w:rsid w:val="00684D28"/>
    <w:rsid w:val="00685214"/>
    <w:rsid w:val="006872A6"/>
    <w:rsid w:val="0069146F"/>
    <w:rsid w:val="00693D4E"/>
    <w:rsid w:val="00694545"/>
    <w:rsid w:val="00695D82"/>
    <w:rsid w:val="006A0499"/>
    <w:rsid w:val="006A054B"/>
    <w:rsid w:val="006A5E25"/>
    <w:rsid w:val="006A65CC"/>
    <w:rsid w:val="006B1D80"/>
    <w:rsid w:val="006B20A2"/>
    <w:rsid w:val="006B3637"/>
    <w:rsid w:val="006B380B"/>
    <w:rsid w:val="006C0D04"/>
    <w:rsid w:val="006C1286"/>
    <w:rsid w:val="006C144C"/>
    <w:rsid w:val="006C1FE8"/>
    <w:rsid w:val="006C3C58"/>
    <w:rsid w:val="006C4B5D"/>
    <w:rsid w:val="006C556E"/>
    <w:rsid w:val="006C7D13"/>
    <w:rsid w:val="006D54C3"/>
    <w:rsid w:val="006D72F0"/>
    <w:rsid w:val="006D7CA1"/>
    <w:rsid w:val="006E18E5"/>
    <w:rsid w:val="006E2807"/>
    <w:rsid w:val="006E3A8C"/>
    <w:rsid w:val="006E3D77"/>
    <w:rsid w:val="006E4145"/>
    <w:rsid w:val="006E5451"/>
    <w:rsid w:val="006F64E4"/>
    <w:rsid w:val="00700D86"/>
    <w:rsid w:val="007015B5"/>
    <w:rsid w:val="007015C7"/>
    <w:rsid w:val="00701B1D"/>
    <w:rsid w:val="00701D83"/>
    <w:rsid w:val="0070325F"/>
    <w:rsid w:val="00704D09"/>
    <w:rsid w:val="007100AA"/>
    <w:rsid w:val="007107A0"/>
    <w:rsid w:val="007123C4"/>
    <w:rsid w:val="00714E88"/>
    <w:rsid w:val="0071538C"/>
    <w:rsid w:val="00715CA9"/>
    <w:rsid w:val="0071691A"/>
    <w:rsid w:val="00717238"/>
    <w:rsid w:val="007210E4"/>
    <w:rsid w:val="0072203F"/>
    <w:rsid w:val="007228A9"/>
    <w:rsid w:val="00722B37"/>
    <w:rsid w:val="00722BC7"/>
    <w:rsid w:val="00724F79"/>
    <w:rsid w:val="0073210A"/>
    <w:rsid w:val="00732D2D"/>
    <w:rsid w:val="0073583E"/>
    <w:rsid w:val="00735F6D"/>
    <w:rsid w:val="007400FE"/>
    <w:rsid w:val="0074074D"/>
    <w:rsid w:val="00741758"/>
    <w:rsid w:val="00742892"/>
    <w:rsid w:val="00743E9E"/>
    <w:rsid w:val="00753037"/>
    <w:rsid w:val="007538F1"/>
    <w:rsid w:val="00754697"/>
    <w:rsid w:val="00754E91"/>
    <w:rsid w:val="007563F7"/>
    <w:rsid w:val="00757BBF"/>
    <w:rsid w:val="00760283"/>
    <w:rsid w:val="00762BA7"/>
    <w:rsid w:val="00762BCB"/>
    <w:rsid w:val="00767037"/>
    <w:rsid w:val="007705A4"/>
    <w:rsid w:val="00777AEF"/>
    <w:rsid w:val="007807CA"/>
    <w:rsid w:val="00785FD5"/>
    <w:rsid w:val="00786A8A"/>
    <w:rsid w:val="007870B2"/>
    <w:rsid w:val="00787BF4"/>
    <w:rsid w:val="00791C22"/>
    <w:rsid w:val="00791C35"/>
    <w:rsid w:val="007920F8"/>
    <w:rsid w:val="00792757"/>
    <w:rsid w:val="007948C8"/>
    <w:rsid w:val="0079572F"/>
    <w:rsid w:val="00796D2F"/>
    <w:rsid w:val="00797688"/>
    <w:rsid w:val="007A6CE0"/>
    <w:rsid w:val="007A6E4C"/>
    <w:rsid w:val="007A78F6"/>
    <w:rsid w:val="007B7675"/>
    <w:rsid w:val="007C0EB9"/>
    <w:rsid w:val="007C5AE6"/>
    <w:rsid w:val="007C65CD"/>
    <w:rsid w:val="007C6F8D"/>
    <w:rsid w:val="007D27B9"/>
    <w:rsid w:val="007D3D92"/>
    <w:rsid w:val="007D63EE"/>
    <w:rsid w:val="007D7FC0"/>
    <w:rsid w:val="007E047B"/>
    <w:rsid w:val="007E093C"/>
    <w:rsid w:val="007E381C"/>
    <w:rsid w:val="007E552C"/>
    <w:rsid w:val="007E58F7"/>
    <w:rsid w:val="007E6966"/>
    <w:rsid w:val="007E791D"/>
    <w:rsid w:val="007E7B04"/>
    <w:rsid w:val="007F093C"/>
    <w:rsid w:val="007F0C2A"/>
    <w:rsid w:val="007F17E6"/>
    <w:rsid w:val="007F338E"/>
    <w:rsid w:val="007F3BE4"/>
    <w:rsid w:val="008000B3"/>
    <w:rsid w:val="00800971"/>
    <w:rsid w:val="008011AE"/>
    <w:rsid w:val="00803119"/>
    <w:rsid w:val="00805172"/>
    <w:rsid w:val="00806F59"/>
    <w:rsid w:val="00806FF5"/>
    <w:rsid w:val="00807C06"/>
    <w:rsid w:val="00813FA8"/>
    <w:rsid w:val="00814D1A"/>
    <w:rsid w:val="008157F4"/>
    <w:rsid w:val="00815F8C"/>
    <w:rsid w:val="008203EC"/>
    <w:rsid w:val="00821FF8"/>
    <w:rsid w:val="00823122"/>
    <w:rsid w:val="00823CFA"/>
    <w:rsid w:val="00827C6A"/>
    <w:rsid w:val="00831066"/>
    <w:rsid w:val="008320B7"/>
    <w:rsid w:val="0083262E"/>
    <w:rsid w:val="008352AF"/>
    <w:rsid w:val="00835507"/>
    <w:rsid w:val="00835C16"/>
    <w:rsid w:val="00835EE6"/>
    <w:rsid w:val="00836D36"/>
    <w:rsid w:val="00840C73"/>
    <w:rsid w:val="008428DE"/>
    <w:rsid w:val="008451D9"/>
    <w:rsid w:val="00845C68"/>
    <w:rsid w:val="00846331"/>
    <w:rsid w:val="00847516"/>
    <w:rsid w:val="0085346A"/>
    <w:rsid w:val="00854054"/>
    <w:rsid w:val="00854443"/>
    <w:rsid w:val="00856848"/>
    <w:rsid w:val="00856B9D"/>
    <w:rsid w:val="0086009C"/>
    <w:rsid w:val="00862375"/>
    <w:rsid w:val="00863769"/>
    <w:rsid w:val="00863ED8"/>
    <w:rsid w:val="008679AF"/>
    <w:rsid w:val="00871D0D"/>
    <w:rsid w:val="008723DD"/>
    <w:rsid w:val="008748C7"/>
    <w:rsid w:val="0087601F"/>
    <w:rsid w:val="00877E89"/>
    <w:rsid w:val="00880B21"/>
    <w:rsid w:val="00881A6F"/>
    <w:rsid w:val="00881AF0"/>
    <w:rsid w:val="00884D2C"/>
    <w:rsid w:val="00885940"/>
    <w:rsid w:val="008874C6"/>
    <w:rsid w:val="008901F5"/>
    <w:rsid w:val="008912E9"/>
    <w:rsid w:val="00892517"/>
    <w:rsid w:val="00894EE0"/>
    <w:rsid w:val="008A2757"/>
    <w:rsid w:val="008A2923"/>
    <w:rsid w:val="008A3A5E"/>
    <w:rsid w:val="008A5149"/>
    <w:rsid w:val="008A5D0C"/>
    <w:rsid w:val="008A5E8E"/>
    <w:rsid w:val="008A770F"/>
    <w:rsid w:val="008B00DE"/>
    <w:rsid w:val="008C26C5"/>
    <w:rsid w:val="008C5204"/>
    <w:rsid w:val="008C546B"/>
    <w:rsid w:val="008C56B2"/>
    <w:rsid w:val="008C78C2"/>
    <w:rsid w:val="008D3C78"/>
    <w:rsid w:val="008D4C6A"/>
    <w:rsid w:val="008D51A3"/>
    <w:rsid w:val="008D688A"/>
    <w:rsid w:val="008D763C"/>
    <w:rsid w:val="008E0CE7"/>
    <w:rsid w:val="008E2B97"/>
    <w:rsid w:val="008E2DA0"/>
    <w:rsid w:val="008E3E67"/>
    <w:rsid w:val="008E4534"/>
    <w:rsid w:val="008F05F5"/>
    <w:rsid w:val="008F10A5"/>
    <w:rsid w:val="008F1986"/>
    <w:rsid w:val="00900ECC"/>
    <w:rsid w:val="00902075"/>
    <w:rsid w:val="009059B1"/>
    <w:rsid w:val="00907DF8"/>
    <w:rsid w:val="009110B2"/>
    <w:rsid w:val="00911EA3"/>
    <w:rsid w:val="00911F19"/>
    <w:rsid w:val="009122FB"/>
    <w:rsid w:val="00914774"/>
    <w:rsid w:val="00914FCE"/>
    <w:rsid w:val="009155C8"/>
    <w:rsid w:val="00917E15"/>
    <w:rsid w:val="00923A67"/>
    <w:rsid w:val="00923F96"/>
    <w:rsid w:val="00930361"/>
    <w:rsid w:val="00930A64"/>
    <w:rsid w:val="0093154A"/>
    <w:rsid w:val="00934F95"/>
    <w:rsid w:val="0093550D"/>
    <w:rsid w:val="009427C4"/>
    <w:rsid w:val="00945665"/>
    <w:rsid w:val="009456EB"/>
    <w:rsid w:val="00945E67"/>
    <w:rsid w:val="00947813"/>
    <w:rsid w:val="00947FAE"/>
    <w:rsid w:val="0095455D"/>
    <w:rsid w:val="00954854"/>
    <w:rsid w:val="0095717F"/>
    <w:rsid w:val="00960FA9"/>
    <w:rsid w:val="0096416F"/>
    <w:rsid w:val="00965216"/>
    <w:rsid w:val="0096565F"/>
    <w:rsid w:val="00967525"/>
    <w:rsid w:val="0097353B"/>
    <w:rsid w:val="0097526E"/>
    <w:rsid w:val="009753DB"/>
    <w:rsid w:val="0097586F"/>
    <w:rsid w:val="00975D18"/>
    <w:rsid w:val="00977E13"/>
    <w:rsid w:val="00982EEA"/>
    <w:rsid w:val="0098300E"/>
    <w:rsid w:val="00984753"/>
    <w:rsid w:val="009867A1"/>
    <w:rsid w:val="00986A26"/>
    <w:rsid w:val="00986EA7"/>
    <w:rsid w:val="00990EA8"/>
    <w:rsid w:val="0099158A"/>
    <w:rsid w:val="009926AC"/>
    <w:rsid w:val="00997326"/>
    <w:rsid w:val="00997C69"/>
    <w:rsid w:val="009A01F1"/>
    <w:rsid w:val="009A4E35"/>
    <w:rsid w:val="009A4F11"/>
    <w:rsid w:val="009B0862"/>
    <w:rsid w:val="009B270E"/>
    <w:rsid w:val="009B3EA0"/>
    <w:rsid w:val="009B52DB"/>
    <w:rsid w:val="009B649F"/>
    <w:rsid w:val="009B73D8"/>
    <w:rsid w:val="009C0012"/>
    <w:rsid w:val="009C18C6"/>
    <w:rsid w:val="009C19D0"/>
    <w:rsid w:val="009C2762"/>
    <w:rsid w:val="009C37A2"/>
    <w:rsid w:val="009C3F2D"/>
    <w:rsid w:val="009C46EE"/>
    <w:rsid w:val="009C4B41"/>
    <w:rsid w:val="009C704E"/>
    <w:rsid w:val="009C7838"/>
    <w:rsid w:val="009D00B3"/>
    <w:rsid w:val="009D3C56"/>
    <w:rsid w:val="009D69D5"/>
    <w:rsid w:val="009E070B"/>
    <w:rsid w:val="009E0970"/>
    <w:rsid w:val="009E38CB"/>
    <w:rsid w:val="009E5439"/>
    <w:rsid w:val="009F1D40"/>
    <w:rsid w:val="009F2542"/>
    <w:rsid w:val="009F48C0"/>
    <w:rsid w:val="009F4BE0"/>
    <w:rsid w:val="009F5323"/>
    <w:rsid w:val="009F6107"/>
    <w:rsid w:val="009F766D"/>
    <w:rsid w:val="009F7BA9"/>
    <w:rsid w:val="00A05E4A"/>
    <w:rsid w:val="00A060FB"/>
    <w:rsid w:val="00A07ACF"/>
    <w:rsid w:val="00A07BF6"/>
    <w:rsid w:val="00A1275D"/>
    <w:rsid w:val="00A134F3"/>
    <w:rsid w:val="00A1354C"/>
    <w:rsid w:val="00A14682"/>
    <w:rsid w:val="00A15F7E"/>
    <w:rsid w:val="00A1685E"/>
    <w:rsid w:val="00A25573"/>
    <w:rsid w:val="00A2599C"/>
    <w:rsid w:val="00A25CB4"/>
    <w:rsid w:val="00A2641B"/>
    <w:rsid w:val="00A267E4"/>
    <w:rsid w:val="00A31895"/>
    <w:rsid w:val="00A35C12"/>
    <w:rsid w:val="00A369AA"/>
    <w:rsid w:val="00A40059"/>
    <w:rsid w:val="00A409C0"/>
    <w:rsid w:val="00A40CFD"/>
    <w:rsid w:val="00A42BFE"/>
    <w:rsid w:val="00A47730"/>
    <w:rsid w:val="00A506D8"/>
    <w:rsid w:val="00A52CDD"/>
    <w:rsid w:val="00A53BC0"/>
    <w:rsid w:val="00A62495"/>
    <w:rsid w:val="00A63542"/>
    <w:rsid w:val="00A63A7D"/>
    <w:rsid w:val="00A64288"/>
    <w:rsid w:val="00A64466"/>
    <w:rsid w:val="00A67033"/>
    <w:rsid w:val="00A81564"/>
    <w:rsid w:val="00A829EF"/>
    <w:rsid w:val="00A82E29"/>
    <w:rsid w:val="00A87376"/>
    <w:rsid w:val="00A9040C"/>
    <w:rsid w:val="00A916AE"/>
    <w:rsid w:val="00A91E8D"/>
    <w:rsid w:val="00A925C1"/>
    <w:rsid w:val="00A92A38"/>
    <w:rsid w:val="00A944F5"/>
    <w:rsid w:val="00A9657F"/>
    <w:rsid w:val="00AA07BE"/>
    <w:rsid w:val="00AA0991"/>
    <w:rsid w:val="00AA1F8D"/>
    <w:rsid w:val="00AA4610"/>
    <w:rsid w:val="00AB2172"/>
    <w:rsid w:val="00AB240D"/>
    <w:rsid w:val="00AB2B26"/>
    <w:rsid w:val="00AB2BBB"/>
    <w:rsid w:val="00AC018F"/>
    <w:rsid w:val="00AC0474"/>
    <w:rsid w:val="00AC1416"/>
    <w:rsid w:val="00AC2AC4"/>
    <w:rsid w:val="00AC2BFD"/>
    <w:rsid w:val="00AC2D14"/>
    <w:rsid w:val="00AC4D5F"/>
    <w:rsid w:val="00AC6EB4"/>
    <w:rsid w:val="00AC7325"/>
    <w:rsid w:val="00AC7D68"/>
    <w:rsid w:val="00AD1710"/>
    <w:rsid w:val="00AD1CE9"/>
    <w:rsid w:val="00AD69A0"/>
    <w:rsid w:val="00AE05A9"/>
    <w:rsid w:val="00AE3D65"/>
    <w:rsid w:val="00AE53BD"/>
    <w:rsid w:val="00AE6344"/>
    <w:rsid w:val="00AE7E7F"/>
    <w:rsid w:val="00AF2711"/>
    <w:rsid w:val="00AF331A"/>
    <w:rsid w:val="00AF3C6A"/>
    <w:rsid w:val="00AF4551"/>
    <w:rsid w:val="00B00037"/>
    <w:rsid w:val="00B00552"/>
    <w:rsid w:val="00B0165C"/>
    <w:rsid w:val="00B04C88"/>
    <w:rsid w:val="00B05BB7"/>
    <w:rsid w:val="00B0639B"/>
    <w:rsid w:val="00B06A2E"/>
    <w:rsid w:val="00B118DC"/>
    <w:rsid w:val="00B1486E"/>
    <w:rsid w:val="00B153D8"/>
    <w:rsid w:val="00B17892"/>
    <w:rsid w:val="00B220EC"/>
    <w:rsid w:val="00B22ACA"/>
    <w:rsid w:val="00B27654"/>
    <w:rsid w:val="00B32130"/>
    <w:rsid w:val="00B3474F"/>
    <w:rsid w:val="00B43D3C"/>
    <w:rsid w:val="00B43F9A"/>
    <w:rsid w:val="00B44B44"/>
    <w:rsid w:val="00B44C69"/>
    <w:rsid w:val="00B45B6E"/>
    <w:rsid w:val="00B46BBE"/>
    <w:rsid w:val="00B47E99"/>
    <w:rsid w:val="00B51516"/>
    <w:rsid w:val="00B51F9B"/>
    <w:rsid w:val="00B550BE"/>
    <w:rsid w:val="00B55796"/>
    <w:rsid w:val="00B56E5E"/>
    <w:rsid w:val="00B57DF4"/>
    <w:rsid w:val="00B60249"/>
    <w:rsid w:val="00B6096C"/>
    <w:rsid w:val="00B615BA"/>
    <w:rsid w:val="00B64C90"/>
    <w:rsid w:val="00B650D2"/>
    <w:rsid w:val="00B66018"/>
    <w:rsid w:val="00B662E3"/>
    <w:rsid w:val="00B708E1"/>
    <w:rsid w:val="00B7140D"/>
    <w:rsid w:val="00B714EF"/>
    <w:rsid w:val="00B72845"/>
    <w:rsid w:val="00B74630"/>
    <w:rsid w:val="00B75FEC"/>
    <w:rsid w:val="00B80A19"/>
    <w:rsid w:val="00B81321"/>
    <w:rsid w:val="00B835B6"/>
    <w:rsid w:val="00B83B4A"/>
    <w:rsid w:val="00B853E5"/>
    <w:rsid w:val="00B870EB"/>
    <w:rsid w:val="00B91A17"/>
    <w:rsid w:val="00B91F69"/>
    <w:rsid w:val="00B9363F"/>
    <w:rsid w:val="00B93A91"/>
    <w:rsid w:val="00B94068"/>
    <w:rsid w:val="00B971FA"/>
    <w:rsid w:val="00BA0B85"/>
    <w:rsid w:val="00BA235C"/>
    <w:rsid w:val="00BA3ADB"/>
    <w:rsid w:val="00BA7D5E"/>
    <w:rsid w:val="00BB18C1"/>
    <w:rsid w:val="00BB1C1F"/>
    <w:rsid w:val="00BB52C6"/>
    <w:rsid w:val="00BB6778"/>
    <w:rsid w:val="00BB7963"/>
    <w:rsid w:val="00BC03FA"/>
    <w:rsid w:val="00BC0FBD"/>
    <w:rsid w:val="00BC13BE"/>
    <w:rsid w:val="00BC1785"/>
    <w:rsid w:val="00BC20B9"/>
    <w:rsid w:val="00BC22E7"/>
    <w:rsid w:val="00BC419E"/>
    <w:rsid w:val="00BC4752"/>
    <w:rsid w:val="00BC5E0F"/>
    <w:rsid w:val="00BC60DB"/>
    <w:rsid w:val="00BD3BF3"/>
    <w:rsid w:val="00BD4F59"/>
    <w:rsid w:val="00BD558D"/>
    <w:rsid w:val="00BD72CC"/>
    <w:rsid w:val="00BD73CF"/>
    <w:rsid w:val="00BE05DC"/>
    <w:rsid w:val="00BE3CAD"/>
    <w:rsid w:val="00BE6C1D"/>
    <w:rsid w:val="00BF49AB"/>
    <w:rsid w:val="00BF5018"/>
    <w:rsid w:val="00BF5969"/>
    <w:rsid w:val="00C000B6"/>
    <w:rsid w:val="00C007F5"/>
    <w:rsid w:val="00C02646"/>
    <w:rsid w:val="00C03F1E"/>
    <w:rsid w:val="00C03F3D"/>
    <w:rsid w:val="00C06CCE"/>
    <w:rsid w:val="00C11149"/>
    <w:rsid w:val="00C11532"/>
    <w:rsid w:val="00C121CF"/>
    <w:rsid w:val="00C1414E"/>
    <w:rsid w:val="00C1591C"/>
    <w:rsid w:val="00C218B4"/>
    <w:rsid w:val="00C23D21"/>
    <w:rsid w:val="00C2556F"/>
    <w:rsid w:val="00C267A4"/>
    <w:rsid w:val="00C27A22"/>
    <w:rsid w:val="00C31C5E"/>
    <w:rsid w:val="00C32CDD"/>
    <w:rsid w:val="00C32F17"/>
    <w:rsid w:val="00C34568"/>
    <w:rsid w:val="00C34B21"/>
    <w:rsid w:val="00C368C7"/>
    <w:rsid w:val="00C40127"/>
    <w:rsid w:val="00C414B2"/>
    <w:rsid w:val="00C42378"/>
    <w:rsid w:val="00C43876"/>
    <w:rsid w:val="00C45290"/>
    <w:rsid w:val="00C4679F"/>
    <w:rsid w:val="00C46A31"/>
    <w:rsid w:val="00C47962"/>
    <w:rsid w:val="00C513B7"/>
    <w:rsid w:val="00C5490A"/>
    <w:rsid w:val="00C56FB7"/>
    <w:rsid w:val="00C61D49"/>
    <w:rsid w:val="00C61D73"/>
    <w:rsid w:val="00C71505"/>
    <w:rsid w:val="00C71B46"/>
    <w:rsid w:val="00C72F95"/>
    <w:rsid w:val="00C73BF1"/>
    <w:rsid w:val="00C73F2F"/>
    <w:rsid w:val="00C74678"/>
    <w:rsid w:val="00C74FE9"/>
    <w:rsid w:val="00C752EF"/>
    <w:rsid w:val="00C7610D"/>
    <w:rsid w:val="00C76576"/>
    <w:rsid w:val="00C80C31"/>
    <w:rsid w:val="00C81238"/>
    <w:rsid w:val="00C831F2"/>
    <w:rsid w:val="00C8448C"/>
    <w:rsid w:val="00C860E3"/>
    <w:rsid w:val="00C86409"/>
    <w:rsid w:val="00C878ED"/>
    <w:rsid w:val="00C87A61"/>
    <w:rsid w:val="00C87B31"/>
    <w:rsid w:val="00C90BCB"/>
    <w:rsid w:val="00C95696"/>
    <w:rsid w:val="00C9759F"/>
    <w:rsid w:val="00CA0C9E"/>
    <w:rsid w:val="00CA1DE6"/>
    <w:rsid w:val="00CA3912"/>
    <w:rsid w:val="00CA6F13"/>
    <w:rsid w:val="00CB29BA"/>
    <w:rsid w:val="00CB2C97"/>
    <w:rsid w:val="00CB4068"/>
    <w:rsid w:val="00CB5169"/>
    <w:rsid w:val="00CB7130"/>
    <w:rsid w:val="00CC05A6"/>
    <w:rsid w:val="00CC2A01"/>
    <w:rsid w:val="00CC4B50"/>
    <w:rsid w:val="00CC4B60"/>
    <w:rsid w:val="00CC567F"/>
    <w:rsid w:val="00CC7B06"/>
    <w:rsid w:val="00CD21C9"/>
    <w:rsid w:val="00CD5A71"/>
    <w:rsid w:val="00CD67AB"/>
    <w:rsid w:val="00CE0D5A"/>
    <w:rsid w:val="00CE2661"/>
    <w:rsid w:val="00CE32CE"/>
    <w:rsid w:val="00CE77C3"/>
    <w:rsid w:val="00CF112D"/>
    <w:rsid w:val="00CF1A3B"/>
    <w:rsid w:val="00CF2C30"/>
    <w:rsid w:val="00CF3EF3"/>
    <w:rsid w:val="00CF57EC"/>
    <w:rsid w:val="00CF6849"/>
    <w:rsid w:val="00CF6FF4"/>
    <w:rsid w:val="00D00FA3"/>
    <w:rsid w:val="00D0122B"/>
    <w:rsid w:val="00D02BBD"/>
    <w:rsid w:val="00D0771B"/>
    <w:rsid w:val="00D11C05"/>
    <w:rsid w:val="00D12CF6"/>
    <w:rsid w:val="00D146F2"/>
    <w:rsid w:val="00D20437"/>
    <w:rsid w:val="00D20655"/>
    <w:rsid w:val="00D226D1"/>
    <w:rsid w:val="00D26BF3"/>
    <w:rsid w:val="00D30A6E"/>
    <w:rsid w:val="00D3358A"/>
    <w:rsid w:val="00D335C5"/>
    <w:rsid w:val="00D33DF4"/>
    <w:rsid w:val="00D357ED"/>
    <w:rsid w:val="00D36986"/>
    <w:rsid w:val="00D37B8A"/>
    <w:rsid w:val="00D44915"/>
    <w:rsid w:val="00D44EFF"/>
    <w:rsid w:val="00D46966"/>
    <w:rsid w:val="00D46A22"/>
    <w:rsid w:val="00D4713E"/>
    <w:rsid w:val="00D478AB"/>
    <w:rsid w:val="00D54491"/>
    <w:rsid w:val="00D54D48"/>
    <w:rsid w:val="00D55A9D"/>
    <w:rsid w:val="00D55FE5"/>
    <w:rsid w:val="00D57BB7"/>
    <w:rsid w:val="00D5AC35"/>
    <w:rsid w:val="00D60147"/>
    <w:rsid w:val="00D603FC"/>
    <w:rsid w:val="00D6382F"/>
    <w:rsid w:val="00D67095"/>
    <w:rsid w:val="00D71C21"/>
    <w:rsid w:val="00D74120"/>
    <w:rsid w:val="00D762CC"/>
    <w:rsid w:val="00D7660F"/>
    <w:rsid w:val="00D76943"/>
    <w:rsid w:val="00D80642"/>
    <w:rsid w:val="00D835F0"/>
    <w:rsid w:val="00D83A83"/>
    <w:rsid w:val="00D83B7D"/>
    <w:rsid w:val="00D840B3"/>
    <w:rsid w:val="00D8580E"/>
    <w:rsid w:val="00D9081D"/>
    <w:rsid w:val="00D9170C"/>
    <w:rsid w:val="00D937B4"/>
    <w:rsid w:val="00D9627F"/>
    <w:rsid w:val="00D9736E"/>
    <w:rsid w:val="00D97375"/>
    <w:rsid w:val="00D97410"/>
    <w:rsid w:val="00DA068F"/>
    <w:rsid w:val="00DA09E2"/>
    <w:rsid w:val="00DA1BE4"/>
    <w:rsid w:val="00DA2D1A"/>
    <w:rsid w:val="00DA2EBF"/>
    <w:rsid w:val="00DA4017"/>
    <w:rsid w:val="00DA54B5"/>
    <w:rsid w:val="00DA7CE7"/>
    <w:rsid w:val="00DB095C"/>
    <w:rsid w:val="00DB2349"/>
    <w:rsid w:val="00DB3480"/>
    <w:rsid w:val="00DB595C"/>
    <w:rsid w:val="00DB746E"/>
    <w:rsid w:val="00DB769F"/>
    <w:rsid w:val="00DC08B5"/>
    <w:rsid w:val="00DC1667"/>
    <w:rsid w:val="00DC1E2C"/>
    <w:rsid w:val="00DC1F1D"/>
    <w:rsid w:val="00DC2021"/>
    <w:rsid w:val="00DC3063"/>
    <w:rsid w:val="00DC5BB0"/>
    <w:rsid w:val="00DC6617"/>
    <w:rsid w:val="00DC717E"/>
    <w:rsid w:val="00DD0431"/>
    <w:rsid w:val="00DD1A20"/>
    <w:rsid w:val="00DD59D2"/>
    <w:rsid w:val="00DE34F1"/>
    <w:rsid w:val="00DE612E"/>
    <w:rsid w:val="00DE6C39"/>
    <w:rsid w:val="00DF0FBF"/>
    <w:rsid w:val="00DF183C"/>
    <w:rsid w:val="00DF2040"/>
    <w:rsid w:val="00DF3A8B"/>
    <w:rsid w:val="00DF43C6"/>
    <w:rsid w:val="00DF4E8B"/>
    <w:rsid w:val="00DF508F"/>
    <w:rsid w:val="00DF6271"/>
    <w:rsid w:val="00DF7925"/>
    <w:rsid w:val="00E01DDC"/>
    <w:rsid w:val="00E04654"/>
    <w:rsid w:val="00E056A9"/>
    <w:rsid w:val="00E05FAE"/>
    <w:rsid w:val="00E12371"/>
    <w:rsid w:val="00E13230"/>
    <w:rsid w:val="00E14B16"/>
    <w:rsid w:val="00E14C79"/>
    <w:rsid w:val="00E2225B"/>
    <w:rsid w:val="00E250BE"/>
    <w:rsid w:val="00E3074A"/>
    <w:rsid w:val="00E37D09"/>
    <w:rsid w:val="00E41533"/>
    <w:rsid w:val="00E41F92"/>
    <w:rsid w:val="00E4210D"/>
    <w:rsid w:val="00E422DB"/>
    <w:rsid w:val="00E42494"/>
    <w:rsid w:val="00E42809"/>
    <w:rsid w:val="00E445F6"/>
    <w:rsid w:val="00E44AF0"/>
    <w:rsid w:val="00E44B52"/>
    <w:rsid w:val="00E456D4"/>
    <w:rsid w:val="00E45C9E"/>
    <w:rsid w:val="00E47283"/>
    <w:rsid w:val="00E47BB9"/>
    <w:rsid w:val="00E50422"/>
    <w:rsid w:val="00E532A8"/>
    <w:rsid w:val="00E533BA"/>
    <w:rsid w:val="00E536AD"/>
    <w:rsid w:val="00E54BD0"/>
    <w:rsid w:val="00E55E90"/>
    <w:rsid w:val="00E625C3"/>
    <w:rsid w:val="00E631D7"/>
    <w:rsid w:val="00E652A1"/>
    <w:rsid w:val="00E66707"/>
    <w:rsid w:val="00E7026B"/>
    <w:rsid w:val="00E726BA"/>
    <w:rsid w:val="00E744B3"/>
    <w:rsid w:val="00E74AF7"/>
    <w:rsid w:val="00E74F0A"/>
    <w:rsid w:val="00E75949"/>
    <w:rsid w:val="00E82D89"/>
    <w:rsid w:val="00E83B79"/>
    <w:rsid w:val="00E84DA3"/>
    <w:rsid w:val="00E85D56"/>
    <w:rsid w:val="00E91F31"/>
    <w:rsid w:val="00E9299A"/>
    <w:rsid w:val="00E944DA"/>
    <w:rsid w:val="00EA1CC9"/>
    <w:rsid w:val="00EA51C2"/>
    <w:rsid w:val="00EA61A2"/>
    <w:rsid w:val="00EB1FF7"/>
    <w:rsid w:val="00EB2DAA"/>
    <w:rsid w:val="00EB301D"/>
    <w:rsid w:val="00EB34AF"/>
    <w:rsid w:val="00EB3534"/>
    <w:rsid w:val="00EB4FB6"/>
    <w:rsid w:val="00EB72FE"/>
    <w:rsid w:val="00EC0EC3"/>
    <w:rsid w:val="00EC2B91"/>
    <w:rsid w:val="00EC3411"/>
    <w:rsid w:val="00EC4622"/>
    <w:rsid w:val="00EC46A5"/>
    <w:rsid w:val="00ED5D74"/>
    <w:rsid w:val="00ED72E1"/>
    <w:rsid w:val="00EE01F4"/>
    <w:rsid w:val="00EE375E"/>
    <w:rsid w:val="00EE3C69"/>
    <w:rsid w:val="00EE4AEB"/>
    <w:rsid w:val="00EE6A72"/>
    <w:rsid w:val="00EF0C9D"/>
    <w:rsid w:val="00EF1FEF"/>
    <w:rsid w:val="00EF4782"/>
    <w:rsid w:val="00EF48AA"/>
    <w:rsid w:val="00EF4C7A"/>
    <w:rsid w:val="00F02A69"/>
    <w:rsid w:val="00F02F2D"/>
    <w:rsid w:val="00F03401"/>
    <w:rsid w:val="00F04F16"/>
    <w:rsid w:val="00F117D1"/>
    <w:rsid w:val="00F155F7"/>
    <w:rsid w:val="00F15934"/>
    <w:rsid w:val="00F1693E"/>
    <w:rsid w:val="00F16956"/>
    <w:rsid w:val="00F173B1"/>
    <w:rsid w:val="00F17CF6"/>
    <w:rsid w:val="00F17E64"/>
    <w:rsid w:val="00F2219D"/>
    <w:rsid w:val="00F22745"/>
    <w:rsid w:val="00F22D26"/>
    <w:rsid w:val="00F248CA"/>
    <w:rsid w:val="00F31E7B"/>
    <w:rsid w:val="00F35683"/>
    <w:rsid w:val="00F37283"/>
    <w:rsid w:val="00F37CA9"/>
    <w:rsid w:val="00F37FDA"/>
    <w:rsid w:val="00F403B7"/>
    <w:rsid w:val="00F43E0D"/>
    <w:rsid w:val="00F46BB0"/>
    <w:rsid w:val="00F46C34"/>
    <w:rsid w:val="00F477BD"/>
    <w:rsid w:val="00F47FB5"/>
    <w:rsid w:val="00F50A75"/>
    <w:rsid w:val="00F544CB"/>
    <w:rsid w:val="00F5490B"/>
    <w:rsid w:val="00F565FA"/>
    <w:rsid w:val="00F60455"/>
    <w:rsid w:val="00F6122E"/>
    <w:rsid w:val="00F62175"/>
    <w:rsid w:val="00F651E3"/>
    <w:rsid w:val="00F65672"/>
    <w:rsid w:val="00F65A35"/>
    <w:rsid w:val="00F67AAE"/>
    <w:rsid w:val="00F67C2E"/>
    <w:rsid w:val="00F70087"/>
    <w:rsid w:val="00F71DDD"/>
    <w:rsid w:val="00F734F6"/>
    <w:rsid w:val="00F75CCF"/>
    <w:rsid w:val="00F8020D"/>
    <w:rsid w:val="00F851CD"/>
    <w:rsid w:val="00F859EA"/>
    <w:rsid w:val="00F85C8A"/>
    <w:rsid w:val="00F86553"/>
    <w:rsid w:val="00F90F35"/>
    <w:rsid w:val="00F94830"/>
    <w:rsid w:val="00F94B66"/>
    <w:rsid w:val="00F95C58"/>
    <w:rsid w:val="00F971A5"/>
    <w:rsid w:val="00F9732A"/>
    <w:rsid w:val="00FA02AE"/>
    <w:rsid w:val="00FA0A53"/>
    <w:rsid w:val="00FA28A7"/>
    <w:rsid w:val="00FA3E8F"/>
    <w:rsid w:val="00FA5E22"/>
    <w:rsid w:val="00FA65BC"/>
    <w:rsid w:val="00FA7E36"/>
    <w:rsid w:val="00FB0E8F"/>
    <w:rsid w:val="00FB29A6"/>
    <w:rsid w:val="00FB30D6"/>
    <w:rsid w:val="00FB4EDA"/>
    <w:rsid w:val="00FB6305"/>
    <w:rsid w:val="00FC0F5B"/>
    <w:rsid w:val="00FC1452"/>
    <w:rsid w:val="00FC6B01"/>
    <w:rsid w:val="00FD5FFB"/>
    <w:rsid w:val="00FD7024"/>
    <w:rsid w:val="00FE2F27"/>
    <w:rsid w:val="00FE383C"/>
    <w:rsid w:val="00FE5157"/>
    <w:rsid w:val="00FE65B0"/>
    <w:rsid w:val="00FE69BB"/>
    <w:rsid w:val="00FE6E32"/>
    <w:rsid w:val="00FF080E"/>
    <w:rsid w:val="00FF08C6"/>
    <w:rsid w:val="00FF0EF4"/>
    <w:rsid w:val="00FF460F"/>
    <w:rsid w:val="00FF5F05"/>
    <w:rsid w:val="00FF67B1"/>
    <w:rsid w:val="00FF6BD8"/>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3301F"/>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18"/>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5F6F07"/>
    <w:pPr>
      <w:numPr>
        <w:numId w:val="27"/>
      </w:numPr>
      <w:spacing w:after="100"/>
      <w:ind w:left="426" w:hanging="426"/>
    </w:pPr>
  </w:style>
  <w:style w:type="paragraph" w:styleId="Prrafodelista">
    <w:name w:val="List Paragraph"/>
    <w:basedOn w:val="Normal"/>
    <w:uiPriority w:val="34"/>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FF0EF4"/>
    <w:pPr>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FF0EF4"/>
    <w:pPr>
      <w:spacing w:after="100" w:line="259" w:lineRule="auto"/>
      <w:ind w:left="440"/>
    </w:pPr>
    <w:rPr>
      <w:rFonts w:asciiTheme="minorHAnsi" w:eastAsiaTheme="minorEastAsia" w:hAnsiTheme="minorHAnsi"/>
      <w:sz w:val="22"/>
      <w:szCs w:val="22"/>
    </w:rPr>
  </w:style>
  <w:style w:type="paragraph" w:customStyle="1" w:styleId="aPARA">
    <w:name w:val="a PARA"/>
    <w:basedOn w:val="Textoindependiente"/>
    <w:qFormat/>
    <w:rsid w:val="00CC4B60"/>
    <w:pPr>
      <w:numPr>
        <w:numId w:val="28"/>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c-insert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3" ma:contentTypeDescription="Crear nuevo documento." ma:contentTypeScope="" ma:versionID="dae6f804484ad91889080eaf2453da07">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4cc89c80874aef70670e9a1d3fe2d138"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0C702-F861-4FE5-B6A4-6FF74CA4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4.xml><?xml version="1.0" encoding="utf-8"?>
<ds:datastoreItem xmlns:ds="http://schemas.openxmlformats.org/officeDocument/2006/customXml" ds:itemID="{1597701E-FAC4-4212-991A-33632B56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29</Pages>
  <Words>11785</Words>
  <Characters>64821</Characters>
  <Application>Microsoft Office Word</Application>
  <DocSecurity>8</DocSecurity>
  <Lines>540</Lines>
  <Paragraphs>152</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217</cp:revision>
  <cp:lastPrinted>2022-02-21T06:38:00Z</cp:lastPrinted>
  <dcterms:created xsi:type="dcterms:W3CDTF">2022-02-18T09:56:00Z</dcterms:created>
  <dcterms:modified xsi:type="dcterms:W3CDTF">2022-12-07T09:09:00Z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PublishingExpirationDate">
    <vt:lpwstr/>
  </property>
  <property fmtid="{D5CDD505-2E9C-101B-9397-08002B2CF9AE}" pid="4" name="PublishingStartDate">
    <vt:lpwstr/>
  </property>
</Properties>
</file>