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8EB" w:rsidRPr="0024438C" w:rsidRDefault="003628EB" w:rsidP="003628EB">
      <w:pPr>
        <w:pBdr>
          <w:bottom w:val="single" w:sz="4" w:space="1" w:color="auto"/>
        </w:pBdr>
        <w:jc w:val="center"/>
        <w:rPr>
          <w:rFonts w:ascii="Arial" w:hAnsi="Arial" w:cs="Arial"/>
          <w:b/>
          <w:sz w:val="24"/>
          <w:szCs w:val="24"/>
          <w:lang w:val="es-ES_tradnl"/>
        </w:rPr>
      </w:pPr>
      <w:r w:rsidRPr="0024438C">
        <w:rPr>
          <w:rFonts w:ascii="Arial" w:hAnsi="Arial" w:cs="Arial"/>
          <w:b/>
          <w:sz w:val="24"/>
          <w:szCs w:val="24"/>
          <w:lang w:val="es-ES_tradnl"/>
        </w:rPr>
        <w:t>ANEXO II</w:t>
      </w:r>
    </w:p>
    <w:p w:rsidR="003628EB" w:rsidRPr="0024438C" w:rsidRDefault="003628EB" w:rsidP="003628EB">
      <w:pPr>
        <w:pBdr>
          <w:bottom w:val="single" w:sz="4" w:space="1" w:color="auto"/>
        </w:pBdr>
        <w:jc w:val="both"/>
        <w:rPr>
          <w:rFonts w:ascii="Arial" w:hAnsi="Arial" w:cs="Arial"/>
          <w:b/>
          <w:sz w:val="24"/>
          <w:szCs w:val="24"/>
          <w:lang w:val="es-ES_tradnl"/>
        </w:rPr>
      </w:pPr>
    </w:p>
    <w:p w:rsidR="003628EB" w:rsidRPr="0024438C" w:rsidRDefault="003628EB" w:rsidP="003628EB">
      <w:pPr>
        <w:jc w:val="both"/>
        <w:rPr>
          <w:rFonts w:ascii="Arial" w:hAnsi="Arial" w:cs="Arial"/>
          <w:b/>
          <w:sz w:val="24"/>
          <w:szCs w:val="24"/>
          <w:lang w:val="es-ES_tradnl"/>
        </w:rPr>
      </w:pPr>
      <w:permStart w:id="405232282" w:edGrp="everyone"/>
      <w:permEnd w:id="405232282"/>
    </w:p>
    <w:p w:rsidR="00E45AF9" w:rsidRDefault="00A93DC8" w:rsidP="00E45AF9">
      <w:pPr>
        <w:jc w:val="both"/>
        <w:rPr>
          <w:rFonts w:ascii="Arial" w:hAnsi="Arial" w:cs="Arial"/>
          <w:b/>
          <w:sz w:val="24"/>
          <w:szCs w:val="24"/>
          <w:lang w:val="es-ES_tradnl"/>
        </w:rPr>
      </w:pPr>
      <w:r w:rsidRPr="0024438C">
        <w:rPr>
          <w:rFonts w:ascii="Arial" w:hAnsi="Arial" w:cs="Arial"/>
          <w:b/>
          <w:sz w:val="24"/>
          <w:szCs w:val="24"/>
        </w:rPr>
        <w:t>PL</w:t>
      </w:r>
      <w:r w:rsidR="00112184" w:rsidRPr="0024438C">
        <w:rPr>
          <w:rFonts w:ascii="Arial" w:hAnsi="Arial" w:cs="Arial"/>
          <w:b/>
          <w:sz w:val="24"/>
          <w:szCs w:val="24"/>
        </w:rPr>
        <w:t>IEGO DE CONDICIONES TÉCNICAS</w:t>
      </w:r>
      <w:r w:rsidR="006C2843" w:rsidRPr="0024438C">
        <w:rPr>
          <w:rFonts w:ascii="Arial" w:hAnsi="Arial" w:cs="Arial"/>
          <w:b/>
          <w:sz w:val="24"/>
          <w:szCs w:val="24"/>
        </w:rPr>
        <w:t xml:space="preserve"> PARA LA</w:t>
      </w:r>
      <w:r w:rsidR="006C2843" w:rsidRPr="0024438C">
        <w:rPr>
          <w:rFonts w:ascii="Arial" w:hAnsi="Arial" w:cs="Arial"/>
          <w:b/>
          <w:sz w:val="24"/>
          <w:szCs w:val="24"/>
          <w:lang w:val="es-ES_tradnl"/>
        </w:rPr>
        <w:t xml:space="preserve"> CONTRATACIÓN POR  LA ASOCIACIÓN PARA EL EMPLEO Y LA FORMACIÓN DE PERSONAS CON DISCAPACIDAD DEL </w:t>
      </w:r>
      <w:r w:rsidR="005630EE">
        <w:rPr>
          <w:rFonts w:ascii="Arial" w:hAnsi="Arial" w:cs="Arial"/>
          <w:b/>
          <w:sz w:val="24"/>
          <w:szCs w:val="24"/>
          <w:lang w:val="es-ES_tradnl"/>
        </w:rPr>
        <w:t xml:space="preserve">SERVICIO </w:t>
      </w:r>
      <w:r w:rsidR="003D053F" w:rsidRPr="0024438C">
        <w:rPr>
          <w:rFonts w:ascii="Arial" w:hAnsi="Arial" w:cs="Arial"/>
          <w:b/>
          <w:sz w:val="24"/>
          <w:szCs w:val="24"/>
        </w:rPr>
        <w:t>DE TELEFONÍA FIJA Y MÓVIL</w:t>
      </w:r>
      <w:r w:rsidR="006C2843" w:rsidRPr="0024438C">
        <w:rPr>
          <w:rFonts w:ascii="Arial" w:hAnsi="Arial" w:cs="Arial"/>
          <w:b/>
          <w:sz w:val="24"/>
          <w:szCs w:val="24"/>
          <w:lang w:val="es-ES_tradnl"/>
        </w:rPr>
        <w:t xml:space="preserve">, </w:t>
      </w:r>
      <w:r w:rsidR="00E45AF9">
        <w:rPr>
          <w:rFonts w:ascii="Arial" w:hAnsi="Arial" w:cs="Arial"/>
          <w:b/>
          <w:sz w:val="24"/>
          <w:szCs w:val="24"/>
          <w:lang w:val="es-ES_tradnl"/>
        </w:rPr>
        <w:t xml:space="preserve">EN EL MARCO QUE REPRESENTA LA EJECUCIÓN Y GESTIÓN DEL PROGRAMA OPERATIVO DE INCLUSIÓN SOCIAL Y ECONOMÍA SOCIAL, Y EL PROGRAMA OPERATIVO DE EMPLEO JUVENIL, COFINANCIADOS AMBOS POR EL FONDO SOCIAL EUROPEO (FSE) </w:t>
      </w:r>
    </w:p>
    <w:p w:rsidR="00EE1C0F" w:rsidRPr="0024438C" w:rsidRDefault="00EE1C0F" w:rsidP="00EE1C0F">
      <w:pPr>
        <w:jc w:val="both"/>
        <w:rPr>
          <w:rFonts w:ascii="Arial" w:hAnsi="Arial" w:cs="Arial"/>
          <w:b/>
          <w:sz w:val="24"/>
          <w:szCs w:val="24"/>
          <w:lang w:val="es-ES_tradnl"/>
        </w:rPr>
      </w:pPr>
    </w:p>
    <w:p w:rsidR="006C2843" w:rsidRPr="0024438C" w:rsidRDefault="006C2843" w:rsidP="006C2843">
      <w:pPr>
        <w:jc w:val="both"/>
        <w:rPr>
          <w:rFonts w:ascii="Arial" w:hAnsi="Arial" w:cs="Arial"/>
          <w:b/>
          <w:sz w:val="24"/>
          <w:szCs w:val="24"/>
        </w:rPr>
      </w:pPr>
    </w:p>
    <w:p w:rsidR="0099660C" w:rsidRPr="0024438C" w:rsidRDefault="0099660C" w:rsidP="003628EB">
      <w:pPr>
        <w:autoSpaceDE w:val="0"/>
        <w:autoSpaceDN w:val="0"/>
        <w:adjustRightInd w:val="0"/>
        <w:jc w:val="both"/>
        <w:rPr>
          <w:rFonts w:ascii="Arial" w:hAnsi="Arial" w:cs="Arial"/>
          <w:b/>
          <w:sz w:val="24"/>
          <w:szCs w:val="24"/>
        </w:rPr>
      </w:pPr>
    </w:p>
    <w:p w:rsidR="003628EB" w:rsidRPr="0024438C" w:rsidRDefault="003628EB" w:rsidP="003628EB">
      <w:pPr>
        <w:autoSpaceDE w:val="0"/>
        <w:autoSpaceDN w:val="0"/>
        <w:adjustRightInd w:val="0"/>
        <w:jc w:val="both"/>
        <w:rPr>
          <w:rFonts w:ascii="Arial" w:hAnsi="Arial" w:cs="Arial"/>
          <w:b/>
          <w:sz w:val="24"/>
          <w:szCs w:val="24"/>
        </w:rPr>
      </w:pPr>
    </w:p>
    <w:p w:rsidR="003628EB" w:rsidRPr="0024438C" w:rsidRDefault="009108F3" w:rsidP="003628EB">
      <w:pPr>
        <w:jc w:val="both"/>
        <w:rPr>
          <w:rFonts w:ascii="Arial" w:hAnsi="Arial" w:cs="Arial"/>
          <w:b/>
          <w:caps/>
          <w:smallCaps/>
          <w:spacing w:val="-2"/>
          <w:sz w:val="24"/>
          <w:szCs w:val="24"/>
          <w:lang w:val="es-ES_tradnl"/>
        </w:rPr>
      </w:pPr>
      <w:r w:rsidRPr="0024438C">
        <w:rPr>
          <w:rFonts w:ascii="Arial" w:hAnsi="Arial" w:cs="Arial"/>
          <w:b/>
          <w:sz w:val="24"/>
          <w:szCs w:val="24"/>
          <w:lang w:val="es-ES_tradnl"/>
        </w:rPr>
        <w:t>CÓDIGO DE EXPEDIENTE</w:t>
      </w:r>
      <w:r w:rsidR="003628EB" w:rsidRPr="0024438C">
        <w:rPr>
          <w:rFonts w:ascii="Arial" w:hAnsi="Arial" w:cs="Arial"/>
          <w:b/>
          <w:sz w:val="24"/>
          <w:szCs w:val="24"/>
          <w:lang w:val="es-ES_tradnl"/>
        </w:rPr>
        <w:t xml:space="preserve">: </w:t>
      </w:r>
      <w:r w:rsidR="003628EB" w:rsidRPr="0024438C">
        <w:rPr>
          <w:rFonts w:ascii="Arial" w:hAnsi="Arial" w:cs="Arial"/>
          <w:b/>
          <w:caps/>
          <w:smallCaps/>
          <w:spacing w:val="-2"/>
          <w:sz w:val="24"/>
          <w:szCs w:val="24"/>
          <w:lang w:val="es-ES_tradnl"/>
        </w:rPr>
        <w:t>log/ef/1</w:t>
      </w:r>
      <w:r w:rsidR="00FF30C0">
        <w:rPr>
          <w:rFonts w:ascii="Arial" w:hAnsi="Arial" w:cs="Arial"/>
          <w:b/>
          <w:caps/>
          <w:smallCaps/>
          <w:spacing w:val="-2"/>
          <w:sz w:val="24"/>
          <w:szCs w:val="24"/>
          <w:lang w:val="es-ES_tradnl"/>
        </w:rPr>
        <w:t>6</w:t>
      </w:r>
      <w:r w:rsidR="00EC210D" w:rsidRPr="0024438C">
        <w:rPr>
          <w:rFonts w:ascii="Arial" w:hAnsi="Arial" w:cs="Arial"/>
          <w:b/>
          <w:caps/>
          <w:smallCaps/>
          <w:spacing w:val="-2"/>
          <w:sz w:val="24"/>
          <w:szCs w:val="24"/>
          <w:lang w:val="es-ES_tradnl"/>
        </w:rPr>
        <w:t>/0</w:t>
      </w:r>
      <w:r w:rsidR="00FF30C0">
        <w:rPr>
          <w:rFonts w:ascii="Arial" w:hAnsi="Arial" w:cs="Arial"/>
          <w:b/>
          <w:caps/>
          <w:smallCaps/>
          <w:spacing w:val="-2"/>
          <w:sz w:val="24"/>
          <w:szCs w:val="24"/>
          <w:lang w:val="es-ES_tradnl"/>
        </w:rPr>
        <w:t>01</w:t>
      </w:r>
    </w:p>
    <w:p w:rsidR="003628EB" w:rsidRPr="0024438C" w:rsidRDefault="003628EB" w:rsidP="003628EB">
      <w:pPr>
        <w:jc w:val="both"/>
        <w:rPr>
          <w:rFonts w:ascii="Arial" w:hAnsi="Arial" w:cs="Arial"/>
          <w:b/>
          <w:caps/>
          <w:smallCaps/>
          <w:spacing w:val="-2"/>
          <w:sz w:val="24"/>
          <w:szCs w:val="24"/>
          <w:lang w:val="es-ES_tradnl"/>
        </w:rPr>
      </w:pPr>
    </w:p>
    <w:p w:rsidR="003628EB" w:rsidRPr="0024438C" w:rsidRDefault="003628EB" w:rsidP="003628EB">
      <w:pPr>
        <w:jc w:val="both"/>
        <w:rPr>
          <w:rFonts w:ascii="Arial" w:hAnsi="Arial" w:cs="Arial"/>
          <w:b/>
          <w:caps/>
          <w:smallCaps/>
          <w:spacing w:val="-2"/>
          <w:sz w:val="24"/>
          <w:szCs w:val="24"/>
          <w:lang w:val="es-ES_tradnl"/>
        </w:rPr>
      </w:pPr>
    </w:p>
    <w:p w:rsidR="003628EB" w:rsidRPr="0024438C" w:rsidRDefault="003628EB" w:rsidP="003628EB">
      <w:pPr>
        <w:jc w:val="both"/>
        <w:rPr>
          <w:rFonts w:ascii="Arial" w:hAnsi="Arial" w:cs="Arial"/>
          <w:b/>
          <w:caps/>
          <w:smallCaps/>
          <w:spacing w:val="-2"/>
          <w:sz w:val="24"/>
          <w:szCs w:val="24"/>
          <w:lang w:val="es-ES_tradnl"/>
        </w:rPr>
      </w:pPr>
    </w:p>
    <w:p w:rsidR="003628EB" w:rsidRPr="0024438C" w:rsidRDefault="003628EB" w:rsidP="003628EB">
      <w:pPr>
        <w:jc w:val="both"/>
        <w:rPr>
          <w:rFonts w:ascii="Arial" w:hAnsi="Arial" w:cs="Arial"/>
          <w:b/>
          <w:sz w:val="24"/>
          <w:szCs w:val="24"/>
        </w:rPr>
      </w:pPr>
    </w:p>
    <w:p w:rsidR="003628EB" w:rsidRPr="0024438C" w:rsidRDefault="003628EB" w:rsidP="003628EB">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24438C">
        <w:rPr>
          <w:rFonts w:ascii="Arial" w:hAnsi="Arial" w:cs="Arial"/>
          <w:b/>
          <w:sz w:val="24"/>
          <w:szCs w:val="24"/>
        </w:rPr>
        <w:t>Sección 1.- OBJETO DEL CONTRATO</w:t>
      </w:r>
    </w:p>
    <w:p w:rsidR="003628EB" w:rsidRPr="0024438C" w:rsidRDefault="003628EB" w:rsidP="003628EB">
      <w:pPr>
        <w:jc w:val="both"/>
        <w:rPr>
          <w:rFonts w:ascii="Arial" w:hAnsi="Arial" w:cs="Arial"/>
          <w:b/>
          <w:sz w:val="24"/>
          <w:szCs w:val="24"/>
        </w:rPr>
      </w:pPr>
    </w:p>
    <w:p w:rsidR="00313523" w:rsidRPr="0024438C" w:rsidRDefault="00313523" w:rsidP="004D38ED">
      <w:pPr>
        <w:jc w:val="both"/>
        <w:rPr>
          <w:rFonts w:ascii="Arial" w:hAnsi="Arial" w:cs="Arial"/>
          <w:sz w:val="24"/>
          <w:szCs w:val="24"/>
        </w:rPr>
      </w:pPr>
    </w:p>
    <w:p w:rsidR="0024438C" w:rsidRPr="0024438C" w:rsidRDefault="0024438C" w:rsidP="0024438C">
      <w:pPr>
        <w:jc w:val="both"/>
        <w:rPr>
          <w:rFonts w:ascii="Arial" w:hAnsi="Arial" w:cs="Arial"/>
          <w:sz w:val="24"/>
          <w:szCs w:val="24"/>
        </w:rPr>
      </w:pPr>
    </w:p>
    <w:p w:rsidR="0024438C" w:rsidRPr="0024438C" w:rsidRDefault="0024438C" w:rsidP="0024438C">
      <w:pPr>
        <w:pBdr>
          <w:top w:val="single" w:sz="4" w:space="1" w:color="auto"/>
          <w:left w:val="single" w:sz="4" w:space="0" w:color="auto"/>
          <w:bottom w:val="single" w:sz="4" w:space="1" w:color="auto"/>
          <w:right w:val="single" w:sz="4" w:space="4" w:color="auto"/>
        </w:pBdr>
        <w:ind w:right="-568"/>
        <w:jc w:val="both"/>
        <w:rPr>
          <w:rFonts w:ascii="Arial" w:hAnsi="Arial" w:cs="Arial"/>
          <w:b/>
          <w:sz w:val="24"/>
          <w:szCs w:val="24"/>
        </w:rPr>
      </w:pPr>
      <w:r w:rsidRPr="0024438C">
        <w:rPr>
          <w:rFonts w:ascii="Arial" w:hAnsi="Arial" w:cs="Arial"/>
          <w:b/>
          <w:sz w:val="24"/>
          <w:szCs w:val="24"/>
        </w:rPr>
        <w:t>Sección 1.- OBJETO DEL CONTRATO</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t>El objeto de este pliego es establecer las condiciones técnicas para la prestación de servicios de telecomunicaciones de ASOCIAC</w:t>
      </w:r>
      <w:r w:rsidR="005630EE">
        <w:rPr>
          <w:rFonts w:ascii="Arial" w:hAnsi="Arial" w:cs="Arial"/>
          <w:sz w:val="24"/>
          <w:szCs w:val="24"/>
        </w:rPr>
        <w:t>I</w:t>
      </w:r>
      <w:r w:rsidRPr="0024438C">
        <w:rPr>
          <w:rFonts w:ascii="Arial" w:hAnsi="Arial" w:cs="Arial"/>
          <w:sz w:val="24"/>
          <w:szCs w:val="24"/>
        </w:rPr>
        <w:t xml:space="preserve">ÓN PARA EL EMPLEO Y LA FORMACIÓN DE PERSONAS CON DISCAPACIDAD (FSC INSERTA), en el ámbito de la Telefonía Fija y Móvil, tanto en las sedes de la empresa como fuera de ella, transmisión de datos, las infraestructuras necesarias para la correcta prestación del servicio, soporte y mantenimiento de dicha infraestructura. </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b/>
          <w:sz w:val="24"/>
          <w:szCs w:val="24"/>
        </w:rPr>
      </w:pPr>
      <w:r w:rsidRPr="0024438C">
        <w:rPr>
          <w:rFonts w:ascii="Arial" w:hAnsi="Arial" w:cs="Arial"/>
          <w:b/>
          <w:sz w:val="24"/>
          <w:szCs w:val="24"/>
        </w:rPr>
        <w:t xml:space="preserve">Alcance del contrato: </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t>El alcance de los trabajos especificados en este pliego comprende la puesta en servicio y explotación de todos los elementos constituyentes de la red de Telefonía Fija y Móvil y su plena operatividad, debiendo mantenerse las condiciones indicadas en el presente pliego durante todo su periodo de vigencia.</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t>Correrán por cuenta del adjudicatario todos los gastos derivados de trabajos de obra civil necesarios para el acceso o instalaciones en los centros de FSC INSERTA, así como los permisos necesarios, medios de transmisión y cualquier otro elemento necesario.</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t>Los licitadores deberán detallar claramente, en caso de producirse, que mejoras y beneficios aporta al FSC INSERTA en esta interoperabilidad de servicios.</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lastRenderedPageBreak/>
        <w:t>Cualquiera de las líneas fijas y móviles actuales, deberán conservarse o migrarse, en su caso, a otras nuevas, pero en ningún caso tendrá coste alguno para FSC INSERTA. Igualmente, todas estas líneas son y deberán seguir siendo de titularidad de FSC INSERTA.</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sz w:val="24"/>
          <w:szCs w:val="24"/>
        </w:rPr>
        <w:t>Los servicios instalados no podrán tener costes añadidos de ninguna otra empresa o compañía, corriendo cualquiera que pudiera producirse a cargo del adjudicatario.</w:t>
      </w:r>
    </w:p>
    <w:p w:rsidR="0024438C" w:rsidRPr="0024438C" w:rsidRDefault="0024438C" w:rsidP="0024438C">
      <w:pPr>
        <w:ind w:right="-568"/>
        <w:jc w:val="both"/>
        <w:rPr>
          <w:rFonts w:ascii="Arial" w:hAnsi="Arial" w:cs="Arial"/>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jc w:val="both"/>
        <w:rPr>
          <w:rFonts w:ascii="Arial" w:hAnsi="Arial" w:cs="Arial"/>
          <w:b/>
          <w:sz w:val="24"/>
          <w:szCs w:val="24"/>
        </w:rPr>
      </w:pPr>
      <w:r w:rsidRPr="0024438C">
        <w:rPr>
          <w:rFonts w:ascii="Arial" w:hAnsi="Arial" w:cs="Arial"/>
          <w:b/>
          <w:sz w:val="24"/>
          <w:szCs w:val="24"/>
        </w:rPr>
        <w:t>Ámbito Territorial</w:t>
      </w:r>
    </w:p>
    <w:p w:rsidR="0024438C" w:rsidRPr="0024438C" w:rsidRDefault="0024438C" w:rsidP="0024438C">
      <w:pPr>
        <w:jc w:val="both"/>
        <w:rPr>
          <w:rFonts w:ascii="Arial" w:hAnsi="Arial" w:cs="Arial"/>
          <w:sz w:val="24"/>
          <w:szCs w:val="24"/>
        </w:rPr>
      </w:pPr>
    </w:p>
    <w:p w:rsidR="0024438C" w:rsidRPr="0024438C" w:rsidRDefault="0024438C" w:rsidP="0024438C">
      <w:pPr>
        <w:jc w:val="both"/>
        <w:rPr>
          <w:rFonts w:ascii="Arial" w:hAnsi="Arial" w:cs="Arial"/>
          <w:sz w:val="24"/>
          <w:szCs w:val="24"/>
        </w:rPr>
      </w:pPr>
      <w:r w:rsidRPr="0024438C">
        <w:rPr>
          <w:rFonts w:ascii="Arial" w:hAnsi="Arial" w:cs="Arial"/>
          <w:sz w:val="24"/>
          <w:szCs w:val="24"/>
        </w:rPr>
        <w:t>El ámbito territorial de los servicios contratados se corresponderá con el de actuación de los Programas Operativos (M</w:t>
      </w:r>
      <w:r w:rsidR="005630EE">
        <w:rPr>
          <w:rFonts w:ascii="Arial" w:hAnsi="Arial" w:cs="Arial"/>
          <w:sz w:val="24"/>
          <w:szCs w:val="24"/>
        </w:rPr>
        <w:t>ás Desarrolladas 1, Má</w:t>
      </w:r>
      <w:r w:rsidRPr="0024438C">
        <w:rPr>
          <w:rFonts w:ascii="Arial" w:hAnsi="Arial" w:cs="Arial"/>
          <w:sz w:val="24"/>
          <w:szCs w:val="24"/>
        </w:rPr>
        <w:t xml:space="preserve">s Desarrolladas 2, Transición y Menos Desarrolladas), abarcando los territorios en los que FSC </w:t>
      </w:r>
      <w:r w:rsidR="005630EE">
        <w:rPr>
          <w:rFonts w:ascii="Arial" w:hAnsi="Arial" w:cs="Arial"/>
          <w:sz w:val="24"/>
          <w:szCs w:val="24"/>
        </w:rPr>
        <w:t>INSERTA</w:t>
      </w:r>
      <w:r w:rsidRPr="0024438C">
        <w:rPr>
          <w:rFonts w:ascii="Arial" w:hAnsi="Arial" w:cs="Arial"/>
          <w:sz w:val="24"/>
          <w:szCs w:val="24"/>
        </w:rPr>
        <w:t xml:space="preserve"> programa y ejecuta actuaciones en el marco del Programa Operativo (Andalucía, Castilla La Mancha, Extremadura, Galicia, Aragón, Baleares, Cataluña, La Rioja, Madrid, Navarra, País Vasco, Canarias, Castilla y León, Comunidad Valenciana, Asturias, Murcia, Cantabria y Melilla).</w:t>
      </w:r>
    </w:p>
    <w:p w:rsidR="0024438C" w:rsidRPr="0024438C" w:rsidRDefault="0024438C" w:rsidP="0024438C">
      <w:pPr>
        <w:jc w:val="both"/>
        <w:rPr>
          <w:rFonts w:ascii="Arial" w:hAnsi="Arial" w:cs="Arial"/>
          <w:sz w:val="24"/>
          <w:szCs w:val="24"/>
        </w:rPr>
      </w:pPr>
    </w:p>
    <w:p w:rsidR="0024438C" w:rsidRPr="0024438C" w:rsidRDefault="0024438C" w:rsidP="0024438C">
      <w:pPr>
        <w:jc w:val="both"/>
        <w:rPr>
          <w:rFonts w:ascii="Arial" w:hAnsi="Arial" w:cs="Arial"/>
          <w:sz w:val="24"/>
          <w:szCs w:val="24"/>
        </w:rPr>
      </w:pPr>
    </w:p>
    <w:p w:rsidR="0024438C" w:rsidRPr="0024438C" w:rsidRDefault="0024438C" w:rsidP="0024438C">
      <w:pPr>
        <w:jc w:val="both"/>
        <w:rPr>
          <w:rFonts w:ascii="Arial" w:hAnsi="Arial" w:cs="Arial"/>
          <w:sz w:val="24"/>
          <w:szCs w:val="24"/>
        </w:rPr>
      </w:pPr>
      <w:r w:rsidRPr="0024438C">
        <w:rPr>
          <w:rFonts w:ascii="Arial" w:hAnsi="Arial" w:cs="Arial"/>
          <w:sz w:val="24"/>
          <w:szCs w:val="24"/>
        </w:rPr>
        <w:t>El licitador puede ver la red de oficinas de FSC INSERTA en su página web (www.fsc-inserta.es)</w:t>
      </w:r>
    </w:p>
    <w:p w:rsidR="0024438C" w:rsidRPr="0024438C" w:rsidRDefault="0024438C" w:rsidP="0024438C">
      <w:pPr>
        <w:jc w:val="both"/>
        <w:rPr>
          <w:rFonts w:ascii="Arial" w:hAnsi="Arial" w:cs="Arial"/>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No obstante la red de oficinas de FSC INSERTA está formada por:</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CENTRAL . C/COMANDANTE AZCÁRRAGA, 5 – 28016 MADRID</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CENTRO TERRITORIAL DE MADRID – C/SEBASTIÁN HERRERA, 15  - 28012 MADRID</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SANTIAGO DE COMPOSTELA.-  C/LAVERDE RUIZ, 4 – 15072 SANTIAGO DE COMPOSTELA (A CORUÑA)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A CORUÑA .- C/CANTÓN GRANDE, 3 – 15003 A CORUÑA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VIGO .- GRAN VÍA, 16 – 36203 VIGO (PONTEVEDRA)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OVIEDO .- C/PALACIO VALDÉS, 15 – 33002 OVIEDO</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BILBAO .- C/PÉREZ GALDÓS, 11 – 3ª PLANTA – 48013 BILBAO</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LOGROÑO .- C/DOCTORES CASTROVIEJO, 24 – 26003 LOGROÑO</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lastRenderedPageBreak/>
        <w:t>FSC INSERTA ZARAGOZA .- PASEO ECHEGARAY Y CABALLERO, 76 – 4ª PLANTA – 50003 ZARAGOZA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BARCELONA .- C/SEPÚLVEDA, 1 – 2ª PLANTA – 08015 BARCELONA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PALMA DE MALLORCA .- C/FONERS, 7 -  07006 PALMA DE MALLORCA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VALLADOLID .- PLAZA JUAN DE AUSTRIA, 7 – 47006 VALLADOLID</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ANEXO FSC INSERTA VALLADOLID .- PLAZ JUAN DE AUSTRIA, 6 – 47006 VALLADOLID</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LEÓN .- AVDA. DE LOS REYES LEONESES, 14 – 24008 LEÓN</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TOLEDO .- C/REINO UNIDO, 10 – 45005 TOLEDO</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CIUDAD REAL .- C/DIEGO DE ALMAGRO, 10 – 13002 CIUDAD REAL</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MÉRIDA .-  C/JOHN LENNON, 26 – 06800 MÉRIDA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VALENCIA .- PASAJE VENTURA  FELIÚ, 15 – 46007 VALENCIA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ALICANTE .- AVDA. DE AGUILERA, 43 – 03007 ALICANTE</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SEVILLA .- C/ LEONARDO DA VINCI, 13 – 41092 SEVILLA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MÁLAGA .- C/CUARTELES, 8 – 29002 MÁLAGA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GRANADA .- PLAZA DEL CARMEN, S/N – 18009 GRANADA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 xml:space="preserve">FSC INSERTA JEREZ DE LA FRONTERA .- C/GAITÁN, 10 – 11403 JEREZ DE </w:t>
      </w:r>
      <w:smartTag w:uri="urn:schemas-microsoft-com:office:smarttags" w:element="PersonName">
        <w:smartTagPr>
          <w:attr w:name="ProductID" w:val="LA FRONTERA"/>
        </w:smartTagPr>
        <w:r w:rsidRPr="0024438C">
          <w:rPr>
            <w:rFonts w:ascii="Arial" w:hAnsi="Arial" w:cs="Arial"/>
            <w:bCs/>
            <w:sz w:val="24"/>
            <w:szCs w:val="24"/>
          </w:rPr>
          <w:t>LA FRONTERA</w:t>
        </w:r>
      </w:smartTag>
      <w:r w:rsidRPr="0024438C">
        <w:rPr>
          <w:rFonts w:ascii="Arial" w:hAnsi="Arial" w:cs="Arial"/>
          <w:bCs/>
          <w:sz w:val="24"/>
          <w:szCs w:val="24"/>
        </w:rPr>
        <w:t xml:space="preserve"> (CÁDIZ)</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CÓRDOBA .- C/DOCTOR MANUEL RUIZA MAYA, 8 – 14004 CÓRDOBA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HUELVA .- C/PLUS ULTRA, 15 – 21001 HUELVA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JAÉN .- C/MESA, 16 – 23001 JAÉN</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ALMERÍA .- PLAZA DE DALIAS, S/N – 04001 ALMERÍA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MELILLA .- C/O’DONNELL, 24 – 26 – 52001 MELILLA</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SANTA CRUZ DE TENERIFE .- PROLONGACIÓN RAMÓN Y CAJAL, 3 – 38003 SANTA CRUZ DE TENERIFE</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FSC INSERTA LAS PALMAS DE GRAN CANARIA .- AVDA. RAFAEL CABRERA, 3 – 35002 LAS PALMAS DE GRAN CANARIA</w:t>
      </w:r>
    </w:p>
    <w:p w:rsidR="0024438C" w:rsidRPr="0024438C" w:rsidRDefault="0024438C" w:rsidP="0024438C">
      <w:pPr>
        <w:jc w:val="both"/>
        <w:rPr>
          <w:rFonts w:ascii="Arial" w:hAnsi="Arial" w:cs="Arial"/>
          <w:bCs/>
          <w:sz w:val="24"/>
          <w:szCs w:val="24"/>
        </w:rPr>
      </w:pPr>
    </w:p>
    <w:p w:rsidR="0024438C" w:rsidRDefault="0024438C" w:rsidP="0024438C">
      <w:pPr>
        <w:jc w:val="both"/>
        <w:rPr>
          <w:rFonts w:ascii="Arial" w:hAnsi="Arial" w:cs="Arial"/>
          <w:bCs/>
          <w:sz w:val="24"/>
          <w:szCs w:val="24"/>
        </w:rPr>
      </w:pPr>
      <w:r w:rsidRPr="0024438C">
        <w:rPr>
          <w:rFonts w:ascii="Arial" w:hAnsi="Arial" w:cs="Arial"/>
          <w:bCs/>
          <w:sz w:val="24"/>
          <w:szCs w:val="24"/>
        </w:rPr>
        <w:t>FSC INSERTA PAMPLONA .- C/ARALAR, 3 – 31002 PAMPLONA</w:t>
      </w:r>
    </w:p>
    <w:p w:rsidR="00363052" w:rsidRDefault="00363052" w:rsidP="0024438C">
      <w:pPr>
        <w:jc w:val="both"/>
        <w:rPr>
          <w:rFonts w:ascii="Arial" w:hAnsi="Arial" w:cs="Arial"/>
          <w:bCs/>
          <w:sz w:val="24"/>
          <w:szCs w:val="24"/>
        </w:rPr>
      </w:pPr>
    </w:p>
    <w:p w:rsidR="00363052" w:rsidRDefault="00363052" w:rsidP="00363052">
      <w:pPr>
        <w:jc w:val="both"/>
        <w:rPr>
          <w:rFonts w:ascii="Arial" w:hAnsi="Arial" w:cs="Arial"/>
          <w:sz w:val="24"/>
          <w:szCs w:val="24"/>
        </w:rPr>
      </w:pPr>
      <w:r>
        <w:rPr>
          <w:rFonts w:ascii="Arial" w:hAnsi="Arial" w:cs="Arial"/>
          <w:sz w:val="24"/>
          <w:szCs w:val="24"/>
        </w:rPr>
        <w:t>FSC INSERTA SANTANDER</w:t>
      </w:r>
      <w:r>
        <w:rPr>
          <w:rFonts w:ascii="Arial" w:hAnsi="Arial" w:cs="Arial"/>
          <w:sz w:val="24"/>
          <w:szCs w:val="24"/>
        </w:rPr>
        <w:t xml:space="preserve"> (</w:t>
      </w:r>
      <w:r>
        <w:rPr>
          <w:rFonts w:ascii="Arial" w:hAnsi="Arial" w:cs="Arial"/>
          <w:color w:val="000000"/>
          <w:sz w:val="24"/>
          <w:szCs w:val="24"/>
          <w:shd w:val="clear" w:color="auto" w:fill="FFFFFF"/>
        </w:rPr>
        <w:t>Fernández de Isla, 14 B-5º</w:t>
      </w:r>
      <w:r>
        <w:rPr>
          <w:rFonts w:ascii="Arial" w:hAnsi="Arial" w:cs="Arial"/>
          <w:color w:val="000000"/>
          <w:sz w:val="24"/>
          <w:szCs w:val="24"/>
        </w:rPr>
        <w:t xml:space="preserve"> -</w:t>
      </w:r>
      <w:r>
        <w:rPr>
          <w:rFonts w:ascii="Arial" w:hAnsi="Arial" w:cs="Arial"/>
          <w:sz w:val="24"/>
          <w:szCs w:val="24"/>
        </w:rPr>
        <w:t xml:space="preserve"> Cantabria)</w:t>
      </w:r>
    </w:p>
    <w:p w:rsidR="00363052" w:rsidRDefault="00363052" w:rsidP="00363052">
      <w:pPr>
        <w:jc w:val="both"/>
        <w:rPr>
          <w:rFonts w:ascii="Arial" w:hAnsi="Arial" w:cs="Arial"/>
          <w:sz w:val="24"/>
          <w:szCs w:val="24"/>
        </w:rPr>
      </w:pPr>
    </w:p>
    <w:p w:rsidR="00363052" w:rsidRDefault="00363052" w:rsidP="00363052">
      <w:pPr>
        <w:pStyle w:val="NormalWeb"/>
        <w:shd w:val="clear" w:color="auto" w:fill="FFFFFF"/>
        <w:spacing w:before="0" w:beforeAutospacing="0" w:after="0" w:afterAutospacing="0"/>
        <w:rPr>
          <w:rFonts w:ascii="Helvetica" w:hAnsi="Helvetica"/>
        </w:rPr>
      </w:pPr>
      <w:r>
        <w:rPr>
          <w:rFonts w:ascii="Arial" w:hAnsi="Arial" w:cs="Arial"/>
        </w:rPr>
        <w:t>FSC INSERTA MURCIA</w:t>
      </w:r>
      <w:r>
        <w:rPr>
          <w:rFonts w:ascii="Arial" w:hAnsi="Arial" w:cs="Arial"/>
        </w:rPr>
        <w:t xml:space="preserve"> (</w:t>
      </w:r>
      <w:r>
        <w:rPr>
          <w:rFonts w:ascii="Helvetica" w:hAnsi="Helvetica"/>
        </w:rPr>
        <w:t>Pl. San Agustín, 1 A - 2º - 30005 Murcia</w:t>
      </w:r>
      <w:r>
        <w:rPr>
          <w:rFonts w:ascii="Arial" w:hAnsi="Arial" w:cs="Arial"/>
        </w:rPr>
        <w:t>)</w:t>
      </w:r>
    </w:p>
    <w:p w:rsidR="00363052" w:rsidRPr="0024438C" w:rsidRDefault="00363052"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r w:rsidRPr="0024438C">
        <w:rPr>
          <w:rFonts w:ascii="Arial" w:hAnsi="Arial" w:cs="Arial"/>
          <w:bCs/>
          <w:sz w:val="24"/>
          <w:szCs w:val="24"/>
        </w:rPr>
        <w:t>Sin perjuicio de la apertura, cierre o traslado de oficinas.</w:t>
      </w:r>
    </w:p>
    <w:p w:rsidR="0024438C" w:rsidRPr="0024438C" w:rsidRDefault="0024438C" w:rsidP="0024438C">
      <w:pPr>
        <w:jc w:val="both"/>
        <w:rPr>
          <w:rFonts w:ascii="Arial" w:hAnsi="Arial" w:cs="Arial"/>
          <w:bCs/>
          <w:sz w:val="24"/>
          <w:szCs w:val="24"/>
        </w:rPr>
      </w:pPr>
    </w:p>
    <w:p w:rsidR="0024438C" w:rsidRPr="0024438C" w:rsidRDefault="0024438C" w:rsidP="0024438C">
      <w:pPr>
        <w:jc w:val="both"/>
        <w:rPr>
          <w:rFonts w:ascii="Arial" w:hAnsi="Arial" w:cs="Arial"/>
          <w:bCs/>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b/>
          <w:sz w:val="24"/>
          <w:szCs w:val="24"/>
        </w:rPr>
      </w:pPr>
    </w:p>
    <w:p w:rsidR="0024438C" w:rsidRPr="0024438C" w:rsidRDefault="0024438C" w:rsidP="0024438C">
      <w:pPr>
        <w:ind w:right="-568"/>
        <w:jc w:val="both"/>
        <w:rPr>
          <w:rFonts w:ascii="Arial" w:hAnsi="Arial" w:cs="Arial"/>
          <w:sz w:val="24"/>
          <w:szCs w:val="24"/>
        </w:rPr>
      </w:pPr>
      <w:r w:rsidRPr="0024438C">
        <w:rPr>
          <w:rFonts w:ascii="Arial" w:hAnsi="Arial" w:cs="Arial"/>
          <w:b/>
          <w:sz w:val="24"/>
          <w:szCs w:val="24"/>
        </w:rPr>
        <w:t>Ámbito Temporal</w:t>
      </w:r>
      <w:r w:rsidRPr="0024438C">
        <w:rPr>
          <w:rFonts w:ascii="Arial" w:hAnsi="Arial" w:cs="Arial"/>
          <w:sz w:val="24"/>
          <w:szCs w:val="24"/>
        </w:rPr>
        <w:t xml:space="preserve">: </w:t>
      </w:r>
    </w:p>
    <w:p w:rsidR="0024438C" w:rsidRPr="0024438C" w:rsidRDefault="0024438C" w:rsidP="0024438C">
      <w:pPr>
        <w:ind w:right="-568"/>
        <w:jc w:val="both"/>
        <w:rPr>
          <w:rFonts w:ascii="Arial" w:hAnsi="Arial" w:cs="Arial"/>
          <w:sz w:val="24"/>
          <w:szCs w:val="24"/>
        </w:rPr>
      </w:pPr>
    </w:p>
    <w:p w:rsidR="0024438C" w:rsidRPr="0024438C" w:rsidRDefault="0024438C" w:rsidP="0024438C">
      <w:pPr>
        <w:jc w:val="both"/>
        <w:rPr>
          <w:rFonts w:ascii="Arial" w:hAnsi="Arial" w:cs="Arial"/>
          <w:sz w:val="24"/>
          <w:szCs w:val="24"/>
        </w:rPr>
      </w:pPr>
      <w:r w:rsidRPr="0024438C">
        <w:rPr>
          <w:rFonts w:ascii="Arial" w:hAnsi="Arial" w:cs="Arial"/>
          <w:sz w:val="24"/>
          <w:szCs w:val="24"/>
        </w:rPr>
        <w:t>La duración del contrato será de 36 meses</w:t>
      </w:r>
      <w:r w:rsidRPr="0024438C">
        <w:rPr>
          <w:rFonts w:ascii="Arial" w:hAnsi="Arial" w:cs="Arial"/>
          <w:b/>
          <w:color w:val="FF0000"/>
          <w:sz w:val="24"/>
          <w:szCs w:val="24"/>
        </w:rPr>
        <w:t xml:space="preserve"> </w:t>
      </w:r>
      <w:r w:rsidRPr="0024438C">
        <w:rPr>
          <w:rFonts w:ascii="Arial" w:hAnsi="Arial" w:cs="Arial"/>
          <w:sz w:val="24"/>
          <w:szCs w:val="24"/>
        </w:rPr>
        <w:t>a contar des</w:t>
      </w:r>
      <w:r w:rsidR="00693C12">
        <w:rPr>
          <w:rFonts w:ascii="Arial" w:hAnsi="Arial" w:cs="Arial"/>
          <w:sz w:val="24"/>
          <w:szCs w:val="24"/>
        </w:rPr>
        <w:t>de el momento de la firma del contrato</w:t>
      </w:r>
      <w:r w:rsidRPr="0024438C">
        <w:rPr>
          <w:rFonts w:ascii="Arial" w:hAnsi="Arial" w:cs="Arial"/>
          <w:sz w:val="24"/>
          <w:szCs w:val="24"/>
        </w:rPr>
        <w:t>, pudiendo prorrogarse por un año más</w:t>
      </w:r>
      <w:r w:rsidR="004428FF">
        <w:rPr>
          <w:rFonts w:ascii="Arial" w:hAnsi="Arial" w:cs="Arial"/>
          <w:sz w:val="24"/>
          <w:szCs w:val="24"/>
        </w:rPr>
        <w:t>, por todo o parte del servicio,</w:t>
      </w:r>
      <w:r w:rsidRPr="0024438C">
        <w:rPr>
          <w:rFonts w:ascii="Arial" w:hAnsi="Arial" w:cs="Arial"/>
          <w:sz w:val="24"/>
          <w:szCs w:val="24"/>
        </w:rPr>
        <w:t xml:space="preserve"> siempre y cuando ambas partes estén de acuerdo y previa formalización del mismo. En ningún caso se entenderá prórroga automática.</w:t>
      </w:r>
    </w:p>
    <w:p w:rsidR="00313523" w:rsidRPr="0024438C" w:rsidRDefault="00313523" w:rsidP="004D38ED">
      <w:pPr>
        <w:jc w:val="both"/>
        <w:rPr>
          <w:rFonts w:ascii="Arial" w:hAnsi="Arial" w:cs="Arial"/>
          <w:sz w:val="24"/>
          <w:szCs w:val="24"/>
        </w:rPr>
      </w:pPr>
    </w:p>
    <w:p w:rsidR="00D72FF4" w:rsidRPr="0024438C" w:rsidRDefault="00D72FF4" w:rsidP="00D72FF4">
      <w:pPr>
        <w:jc w:val="both"/>
        <w:rPr>
          <w:rFonts w:ascii="Arial" w:hAnsi="Arial" w:cs="Arial"/>
          <w:sz w:val="24"/>
          <w:szCs w:val="24"/>
        </w:rPr>
      </w:pPr>
    </w:p>
    <w:p w:rsidR="00D72FF4" w:rsidRPr="0024438C" w:rsidRDefault="00D72FF4" w:rsidP="00D72FF4">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510C2C" w:rsidRPr="0024438C" w:rsidRDefault="00510C2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p>
    <w:p w:rsidR="0024438C" w:rsidRPr="0024438C" w:rsidRDefault="0024438C" w:rsidP="003628EB">
      <w:pPr>
        <w:jc w:val="both"/>
        <w:rPr>
          <w:rFonts w:ascii="Arial" w:hAnsi="Arial" w:cs="Arial"/>
          <w:sz w:val="24"/>
          <w:szCs w:val="24"/>
        </w:rPr>
      </w:pPr>
      <w:bookmarkStart w:id="0" w:name="_GoBack"/>
      <w:bookmarkEnd w:id="0"/>
    </w:p>
    <w:p w:rsidR="003628EB" w:rsidRPr="00643C7C" w:rsidRDefault="003628EB" w:rsidP="003628EB">
      <w:pPr>
        <w:jc w:val="both"/>
        <w:rPr>
          <w:rFonts w:ascii="Arial" w:hAnsi="Arial" w:cs="Arial"/>
          <w:b/>
          <w:sz w:val="24"/>
          <w:szCs w:val="24"/>
        </w:rPr>
      </w:pPr>
    </w:p>
    <w:p w:rsidR="003628EB" w:rsidRPr="00643C7C" w:rsidRDefault="003628EB" w:rsidP="003628EB">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43C7C">
        <w:rPr>
          <w:rFonts w:ascii="Arial" w:hAnsi="Arial" w:cs="Arial"/>
          <w:b/>
          <w:sz w:val="24"/>
          <w:szCs w:val="24"/>
        </w:rPr>
        <w:t>Sección 2.- DESCRIPCIÓN TÉCNICA</w:t>
      </w:r>
    </w:p>
    <w:p w:rsidR="003628EB" w:rsidRPr="00643C7C" w:rsidRDefault="003628EB" w:rsidP="003628EB">
      <w:pPr>
        <w:jc w:val="both"/>
        <w:rPr>
          <w:rFonts w:ascii="Arial" w:hAnsi="Arial" w:cs="Arial"/>
          <w:b/>
          <w:sz w:val="24"/>
          <w:szCs w:val="24"/>
        </w:rPr>
      </w:pPr>
    </w:p>
    <w:p w:rsidR="003628EB" w:rsidRPr="00643C7C" w:rsidRDefault="003628EB" w:rsidP="003628EB">
      <w:pPr>
        <w:jc w:val="both"/>
        <w:rPr>
          <w:rFonts w:ascii="Arial" w:hAnsi="Arial" w:cs="Arial"/>
          <w:sz w:val="24"/>
          <w:szCs w:val="24"/>
        </w:rPr>
      </w:pPr>
    </w:p>
    <w:p w:rsidR="00643C7C" w:rsidRPr="00643C7C" w:rsidRDefault="00643C7C" w:rsidP="00643C7C">
      <w:pPr>
        <w:ind w:right="284"/>
        <w:jc w:val="both"/>
        <w:rPr>
          <w:rFonts w:ascii="Arial" w:eastAsia="Calibri" w:hAnsi="Arial" w:cs="Arial"/>
          <w:sz w:val="24"/>
          <w:szCs w:val="24"/>
          <w:lang w:eastAsia="en-US"/>
        </w:rPr>
      </w:pPr>
      <w:r w:rsidRPr="00643C7C">
        <w:rPr>
          <w:rFonts w:ascii="Arial" w:eastAsia="Calibri" w:hAnsi="Arial" w:cs="Arial"/>
          <w:sz w:val="24"/>
          <w:szCs w:val="24"/>
          <w:lang w:eastAsia="en-US"/>
        </w:rPr>
        <w:t>En este apartado se detallan las características de los trabajos objeto del procedimiento de contratación.</w:t>
      </w:r>
    </w:p>
    <w:p w:rsidR="00643C7C" w:rsidRPr="00643C7C" w:rsidRDefault="00643C7C" w:rsidP="00643C7C">
      <w:pPr>
        <w:ind w:right="284"/>
        <w:jc w:val="both"/>
        <w:rPr>
          <w:rFonts w:ascii="Arial" w:eastAsia="Calibri" w:hAnsi="Arial" w:cs="Arial"/>
          <w:sz w:val="24"/>
          <w:szCs w:val="24"/>
          <w:lang w:eastAsia="en-US"/>
        </w:rPr>
      </w:pPr>
    </w:p>
    <w:p w:rsidR="00643C7C" w:rsidRPr="00643C7C" w:rsidRDefault="00643C7C" w:rsidP="00643C7C">
      <w:pPr>
        <w:ind w:right="284"/>
        <w:jc w:val="both"/>
        <w:rPr>
          <w:rFonts w:ascii="Arial" w:eastAsia="Calibri" w:hAnsi="Arial" w:cs="Arial"/>
          <w:sz w:val="24"/>
          <w:szCs w:val="24"/>
          <w:lang w:eastAsia="en-US"/>
        </w:rPr>
      </w:pPr>
      <w:r w:rsidRPr="00643C7C">
        <w:rPr>
          <w:rFonts w:ascii="Arial" w:eastAsia="Calibri" w:hAnsi="Arial" w:cs="Arial"/>
          <w:sz w:val="24"/>
          <w:szCs w:val="24"/>
          <w:lang w:eastAsia="en-US"/>
        </w:rPr>
        <w:t xml:space="preserve">Las propuestas que ofrezcan características inferiores no serán tomadas en consideración en el presente procedimiento de contratación. </w:t>
      </w:r>
    </w:p>
    <w:p w:rsidR="00643C7C" w:rsidRPr="00643C7C" w:rsidRDefault="00643C7C" w:rsidP="00643C7C">
      <w:pPr>
        <w:ind w:right="284"/>
        <w:jc w:val="both"/>
        <w:rPr>
          <w:rFonts w:ascii="Arial" w:eastAsia="Calibri" w:hAnsi="Arial" w:cs="Arial"/>
          <w:sz w:val="24"/>
          <w:szCs w:val="24"/>
          <w:lang w:eastAsia="en-US"/>
        </w:rPr>
      </w:pPr>
    </w:p>
    <w:p w:rsidR="00643C7C" w:rsidRPr="00643C7C" w:rsidRDefault="00643C7C" w:rsidP="00643C7C">
      <w:pPr>
        <w:jc w:val="both"/>
        <w:rPr>
          <w:rFonts w:ascii="Arial" w:hAnsi="Arial" w:cs="Arial"/>
          <w:sz w:val="24"/>
          <w:szCs w:val="24"/>
        </w:rPr>
      </w:pPr>
      <w:r w:rsidRPr="00643C7C">
        <w:rPr>
          <w:rFonts w:ascii="Arial" w:hAnsi="Arial" w:cs="Arial"/>
          <w:sz w:val="24"/>
          <w:szCs w:val="24"/>
        </w:rPr>
        <w:t>El objeto de la licitación comprende el suministro, transporte y reposición de los siguientes lotes:</w:t>
      </w:r>
    </w:p>
    <w:p w:rsidR="00643C7C" w:rsidRPr="00643C7C" w:rsidRDefault="00643C7C" w:rsidP="00643C7C">
      <w:pPr>
        <w:ind w:right="284"/>
        <w:jc w:val="both"/>
        <w:rPr>
          <w:rFonts w:ascii="Arial" w:eastAsia="Calibri" w:hAnsi="Arial" w:cs="Arial"/>
          <w:sz w:val="24"/>
          <w:szCs w:val="24"/>
          <w:lang w:eastAsia="en-US"/>
        </w:rPr>
      </w:pPr>
    </w:p>
    <w:p w:rsidR="00643C7C" w:rsidRPr="00643C7C" w:rsidRDefault="00643C7C" w:rsidP="00643C7C">
      <w:pPr>
        <w:numPr>
          <w:ilvl w:val="0"/>
          <w:numId w:val="9"/>
        </w:numPr>
        <w:ind w:right="284"/>
        <w:jc w:val="both"/>
        <w:rPr>
          <w:rFonts w:ascii="Arial" w:eastAsia="Calibri" w:hAnsi="Arial" w:cs="Arial"/>
          <w:b/>
          <w:bCs/>
          <w:sz w:val="24"/>
          <w:szCs w:val="24"/>
          <w:lang w:eastAsia="en-US"/>
        </w:rPr>
      </w:pPr>
      <w:r w:rsidRPr="00643C7C">
        <w:rPr>
          <w:rFonts w:ascii="Arial" w:eastAsia="Calibri" w:hAnsi="Arial" w:cs="Arial"/>
          <w:b/>
          <w:bCs/>
          <w:sz w:val="24"/>
          <w:szCs w:val="24"/>
          <w:lang w:eastAsia="en-US"/>
        </w:rPr>
        <w:t>Lote I: Servicio de Telefonía Fija</w:t>
      </w:r>
    </w:p>
    <w:p w:rsidR="00643C7C" w:rsidRPr="00643C7C" w:rsidRDefault="00643C7C" w:rsidP="00643C7C">
      <w:pPr>
        <w:numPr>
          <w:ilvl w:val="0"/>
          <w:numId w:val="9"/>
        </w:numPr>
        <w:ind w:right="284"/>
        <w:jc w:val="both"/>
        <w:rPr>
          <w:rFonts w:ascii="Arial" w:eastAsia="Calibri" w:hAnsi="Arial" w:cs="Arial"/>
          <w:b/>
          <w:bCs/>
          <w:sz w:val="24"/>
          <w:szCs w:val="24"/>
          <w:lang w:eastAsia="en-US"/>
        </w:rPr>
      </w:pPr>
      <w:r w:rsidRPr="00643C7C">
        <w:rPr>
          <w:rFonts w:ascii="Arial" w:eastAsia="Calibri" w:hAnsi="Arial" w:cs="Arial"/>
          <w:b/>
          <w:bCs/>
          <w:sz w:val="24"/>
          <w:szCs w:val="24"/>
          <w:lang w:eastAsia="en-US"/>
        </w:rPr>
        <w:t>Lote II: Servicio de Telefonía Móvil</w:t>
      </w:r>
    </w:p>
    <w:p w:rsidR="00643C7C" w:rsidRPr="00643C7C" w:rsidRDefault="00643C7C" w:rsidP="00643C7C">
      <w:pPr>
        <w:ind w:right="284"/>
        <w:jc w:val="both"/>
        <w:rPr>
          <w:rFonts w:ascii="Arial" w:eastAsia="Calibri" w:hAnsi="Arial" w:cs="Arial"/>
          <w:bCs/>
          <w:sz w:val="24"/>
          <w:szCs w:val="24"/>
          <w:u w:val="single"/>
          <w:lang w:eastAsia="en-US"/>
        </w:rPr>
      </w:pPr>
    </w:p>
    <w:p w:rsidR="00643C7C" w:rsidRPr="00643C7C" w:rsidRDefault="00643C7C" w:rsidP="00643C7C">
      <w:pPr>
        <w:ind w:right="284"/>
        <w:jc w:val="both"/>
        <w:rPr>
          <w:rFonts w:ascii="Arial" w:hAnsi="Arial" w:cs="Arial"/>
          <w:sz w:val="24"/>
          <w:szCs w:val="24"/>
        </w:rPr>
      </w:pPr>
      <w:r w:rsidRPr="00643C7C">
        <w:rPr>
          <w:rFonts w:ascii="Arial" w:hAnsi="Arial" w:cs="Arial"/>
          <w:sz w:val="24"/>
          <w:szCs w:val="24"/>
        </w:rPr>
        <w:t xml:space="preserve">El consumo es orientativo, sin que en ningún caso puedan considerarse dichos consumos como vinculantes para FSC INSERTA. El consumo estimado anual, de cada uno de los lotes, se detalla en </w:t>
      </w:r>
      <w:r w:rsidR="00381B55">
        <w:rPr>
          <w:rFonts w:ascii="Arial" w:hAnsi="Arial" w:cs="Arial"/>
          <w:sz w:val="24"/>
          <w:szCs w:val="24"/>
        </w:rPr>
        <w:t>los</w:t>
      </w:r>
      <w:r w:rsidRPr="00643C7C">
        <w:rPr>
          <w:rFonts w:ascii="Arial" w:hAnsi="Arial" w:cs="Arial"/>
          <w:sz w:val="24"/>
          <w:szCs w:val="24"/>
        </w:rPr>
        <w:t xml:space="preserve"> </w:t>
      </w:r>
      <w:r w:rsidRPr="007C4898">
        <w:rPr>
          <w:rFonts w:ascii="Arial" w:hAnsi="Arial" w:cs="Arial"/>
          <w:sz w:val="24"/>
          <w:szCs w:val="24"/>
        </w:rPr>
        <w:t>ANEXO</w:t>
      </w:r>
      <w:r w:rsidR="00381B55">
        <w:rPr>
          <w:rFonts w:ascii="Arial" w:hAnsi="Arial" w:cs="Arial"/>
          <w:sz w:val="24"/>
          <w:szCs w:val="24"/>
        </w:rPr>
        <w:t>S</w:t>
      </w:r>
      <w:r w:rsidRPr="007C4898">
        <w:rPr>
          <w:rFonts w:ascii="Arial" w:hAnsi="Arial" w:cs="Arial"/>
          <w:sz w:val="24"/>
          <w:szCs w:val="24"/>
        </w:rPr>
        <w:t xml:space="preserve"> Ia</w:t>
      </w:r>
      <w:r w:rsidR="005630EE">
        <w:rPr>
          <w:rFonts w:ascii="Arial" w:hAnsi="Arial" w:cs="Arial"/>
          <w:sz w:val="24"/>
          <w:szCs w:val="24"/>
        </w:rPr>
        <w:t xml:space="preserve"> </w:t>
      </w:r>
      <w:r w:rsidRPr="007C4898">
        <w:rPr>
          <w:rFonts w:ascii="Arial" w:hAnsi="Arial" w:cs="Arial"/>
          <w:sz w:val="24"/>
          <w:szCs w:val="24"/>
        </w:rPr>
        <w:t>y Ib.</w:t>
      </w:r>
    </w:p>
    <w:p w:rsidR="00643C7C" w:rsidRPr="00643C7C" w:rsidRDefault="00643C7C" w:rsidP="00643C7C">
      <w:pPr>
        <w:ind w:right="284"/>
        <w:jc w:val="both"/>
        <w:rPr>
          <w:rFonts w:ascii="Arial" w:eastAsia="Calibri" w:hAnsi="Arial" w:cs="Arial"/>
          <w:bCs/>
          <w:sz w:val="24"/>
          <w:szCs w:val="24"/>
          <w:u w:val="single"/>
          <w:lang w:eastAsia="en-US"/>
        </w:rPr>
      </w:pPr>
    </w:p>
    <w:p w:rsidR="00643C7C" w:rsidRPr="00643C7C" w:rsidRDefault="00643C7C" w:rsidP="00643C7C">
      <w:pPr>
        <w:jc w:val="both"/>
        <w:rPr>
          <w:rFonts w:ascii="Arial" w:hAnsi="Arial" w:cs="Arial"/>
          <w:bCs/>
          <w:sz w:val="24"/>
          <w:szCs w:val="24"/>
        </w:rPr>
      </w:pPr>
      <w:r w:rsidRPr="00643C7C">
        <w:rPr>
          <w:rFonts w:ascii="Arial" w:hAnsi="Arial" w:cs="Arial"/>
          <w:sz w:val="24"/>
          <w:szCs w:val="24"/>
        </w:rPr>
        <w:t xml:space="preserve">El servicio objeto de este concurso, se llevará a cabo para la red de oficinas de FSC INSERTA que se indican en el apartado ÁMBITO TERRITORIAL, sin perjuicio </w:t>
      </w:r>
      <w:r w:rsidRPr="00643C7C">
        <w:rPr>
          <w:rFonts w:ascii="Arial" w:hAnsi="Arial" w:cs="Arial"/>
          <w:bCs/>
          <w:sz w:val="24"/>
          <w:szCs w:val="24"/>
        </w:rPr>
        <w:t>de la apertura, cierre o traslado de oficinas.</w:t>
      </w:r>
    </w:p>
    <w:p w:rsidR="00643C7C" w:rsidRDefault="00643C7C" w:rsidP="00643C7C">
      <w:pPr>
        <w:jc w:val="both"/>
        <w:rPr>
          <w:rFonts w:ascii="Arial" w:hAnsi="Arial" w:cs="Arial"/>
          <w:bCs/>
          <w:sz w:val="24"/>
          <w:szCs w:val="24"/>
        </w:rPr>
      </w:pPr>
    </w:p>
    <w:p w:rsidR="003750AC" w:rsidRDefault="003750AC" w:rsidP="00643C7C">
      <w:pPr>
        <w:jc w:val="both"/>
        <w:rPr>
          <w:rFonts w:ascii="Arial" w:hAnsi="Arial" w:cs="Arial"/>
          <w:bCs/>
          <w:sz w:val="24"/>
          <w:szCs w:val="24"/>
        </w:rPr>
      </w:pPr>
    </w:p>
    <w:p w:rsidR="003750AC" w:rsidRPr="003750AC" w:rsidRDefault="003750AC" w:rsidP="003750AC">
      <w:pPr>
        <w:ind w:right="284"/>
        <w:jc w:val="both"/>
        <w:rPr>
          <w:rFonts w:ascii="Arial" w:eastAsia="Calibri" w:hAnsi="Arial" w:cs="Arial"/>
          <w:bCs/>
          <w:sz w:val="24"/>
          <w:szCs w:val="24"/>
          <w:u w:val="single"/>
          <w:lang w:eastAsia="en-US"/>
        </w:rPr>
      </w:pPr>
    </w:p>
    <w:p w:rsidR="003750AC" w:rsidRPr="003750AC" w:rsidRDefault="003750AC" w:rsidP="003750AC">
      <w:pPr>
        <w:pStyle w:val="Prrafodelista"/>
        <w:numPr>
          <w:ilvl w:val="1"/>
          <w:numId w:val="11"/>
        </w:numPr>
        <w:ind w:left="426" w:right="284"/>
        <w:jc w:val="both"/>
        <w:rPr>
          <w:rFonts w:ascii="Arial" w:eastAsia="Calibri" w:hAnsi="Arial" w:cs="Arial"/>
          <w:b/>
          <w:bCs/>
          <w:lang w:eastAsia="en-US"/>
        </w:rPr>
      </w:pPr>
      <w:r w:rsidRPr="003750AC">
        <w:rPr>
          <w:rFonts w:ascii="Arial" w:eastAsia="Calibri" w:hAnsi="Arial" w:cs="Arial"/>
          <w:b/>
          <w:bCs/>
          <w:lang w:eastAsia="en-US"/>
        </w:rPr>
        <w:t xml:space="preserve"> LOTE I: SERVICIO DE TELEFONÍA FIJA</w:t>
      </w:r>
    </w:p>
    <w:p w:rsidR="003750AC" w:rsidRPr="003750AC" w:rsidRDefault="003750AC" w:rsidP="003750AC">
      <w:pPr>
        <w:pStyle w:val="Prrafodelista"/>
        <w:ind w:left="426" w:right="284"/>
        <w:jc w:val="both"/>
        <w:rPr>
          <w:rFonts w:ascii="Arial" w:eastAsia="Calibri" w:hAnsi="Arial" w:cs="Arial"/>
          <w:b/>
          <w:bCs/>
          <w:lang w:eastAsia="en-US"/>
        </w:rPr>
      </w:pPr>
    </w:p>
    <w:p w:rsidR="003750AC" w:rsidRPr="003750AC" w:rsidRDefault="003750AC" w:rsidP="003750AC">
      <w:pPr>
        <w:pStyle w:val="Prrafodelista"/>
        <w:numPr>
          <w:ilvl w:val="2"/>
          <w:numId w:val="11"/>
        </w:numPr>
        <w:ind w:right="284"/>
        <w:jc w:val="both"/>
        <w:rPr>
          <w:rFonts w:ascii="Arial" w:eastAsia="Calibri" w:hAnsi="Arial" w:cs="Arial"/>
          <w:b/>
          <w:bCs/>
          <w:lang w:eastAsia="en-US"/>
        </w:rPr>
      </w:pPr>
      <w:r w:rsidRPr="003750AC">
        <w:rPr>
          <w:rFonts w:ascii="Arial" w:eastAsia="Calibri" w:hAnsi="Arial" w:cs="Arial"/>
          <w:b/>
          <w:bCs/>
          <w:lang w:eastAsia="en-US"/>
        </w:rPr>
        <w:t>Requisitos globales</w:t>
      </w:r>
    </w:p>
    <w:p w:rsidR="003750AC" w:rsidRPr="003750AC" w:rsidRDefault="003750AC" w:rsidP="003750AC">
      <w:pPr>
        <w:ind w:left="720" w:right="284"/>
        <w:jc w:val="both"/>
        <w:rPr>
          <w:rFonts w:ascii="Arial" w:eastAsia="Calibri" w:hAnsi="Arial" w:cs="Arial"/>
          <w:bCs/>
          <w:sz w:val="24"/>
          <w:szCs w:val="24"/>
          <w:lang w:eastAsia="en-US"/>
        </w:rPr>
      </w:pPr>
    </w:p>
    <w:p w:rsidR="003750AC" w:rsidRPr="003750AC" w:rsidRDefault="003750AC" w:rsidP="003750AC">
      <w:pPr>
        <w:ind w:left="708"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La empresa adjudicataria deberá garantizar el mantenimiento de la numeración fija actual. </w:t>
      </w:r>
    </w:p>
    <w:p w:rsidR="003750AC" w:rsidRPr="003750AC" w:rsidRDefault="003750AC" w:rsidP="003750AC">
      <w:pPr>
        <w:ind w:left="708" w:right="284"/>
        <w:jc w:val="both"/>
        <w:rPr>
          <w:rFonts w:ascii="Arial" w:eastAsia="Calibri" w:hAnsi="Arial" w:cs="Arial"/>
          <w:sz w:val="24"/>
          <w:szCs w:val="24"/>
          <w:lang w:eastAsia="en-US"/>
        </w:rPr>
      </w:pPr>
    </w:p>
    <w:p w:rsidR="003750AC" w:rsidRPr="003750AC" w:rsidRDefault="003750AC" w:rsidP="003750AC">
      <w:pPr>
        <w:ind w:left="708"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Se tendrá en cuenta lo establecido en la Ley 9/2014, de 9 de mayo, General de Telecomunicaciones, en sus artículos 21 y 47, en lo relativo a la conservación de los números telefónicos por los abonados y sus posteriores desarrollos. </w:t>
      </w:r>
    </w:p>
    <w:p w:rsidR="003750AC" w:rsidRPr="003750AC" w:rsidRDefault="003750AC" w:rsidP="003750AC">
      <w:pPr>
        <w:ind w:left="708" w:right="284"/>
        <w:jc w:val="both"/>
        <w:rPr>
          <w:rFonts w:ascii="Arial" w:eastAsia="Calibri" w:hAnsi="Arial" w:cs="Arial"/>
          <w:sz w:val="24"/>
          <w:szCs w:val="24"/>
          <w:lang w:eastAsia="en-US"/>
        </w:rPr>
      </w:pPr>
    </w:p>
    <w:p w:rsidR="003750AC" w:rsidRPr="003750AC" w:rsidRDefault="003750AC" w:rsidP="003750AC">
      <w:pPr>
        <w:ind w:left="708"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La empresa adjudicataria asumirá el compromiso de respetar y poner a disposición de FSC INSERTA el servicio de portabilidad de número telefónico tanto hacia como desde otro operador en las condiciones recogidas en la ley. </w:t>
      </w:r>
    </w:p>
    <w:p w:rsidR="003750AC" w:rsidRPr="003750AC" w:rsidRDefault="003750AC" w:rsidP="003750AC">
      <w:pPr>
        <w:ind w:left="708" w:right="284"/>
        <w:jc w:val="both"/>
        <w:rPr>
          <w:rFonts w:ascii="Arial" w:eastAsia="Calibri" w:hAnsi="Arial" w:cs="Arial"/>
          <w:sz w:val="24"/>
          <w:szCs w:val="24"/>
          <w:lang w:eastAsia="en-US"/>
        </w:rPr>
      </w:pPr>
    </w:p>
    <w:p w:rsidR="003750AC" w:rsidRPr="003750AC" w:rsidRDefault="003750AC" w:rsidP="003750AC">
      <w:pPr>
        <w:ind w:left="708"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La empresa adjudicataria prestará el servicio de telefonía fija al menos en los siguientes conceptos: </w:t>
      </w:r>
    </w:p>
    <w:p w:rsidR="003750AC" w:rsidRPr="003750AC" w:rsidRDefault="003750AC" w:rsidP="003750AC">
      <w:pPr>
        <w:ind w:left="708" w:right="284"/>
        <w:jc w:val="both"/>
        <w:rPr>
          <w:rFonts w:ascii="Arial" w:eastAsia="Calibri" w:hAnsi="Arial" w:cs="Arial"/>
          <w:sz w:val="24"/>
          <w:szCs w:val="24"/>
          <w:lang w:eastAsia="en-US"/>
        </w:rPr>
      </w:pPr>
    </w:p>
    <w:p w:rsidR="003750AC" w:rsidRPr="003750AC" w:rsidRDefault="003750AC" w:rsidP="003750AC">
      <w:pPr>
        <w:numPr>
          <w:ilvl w:val="1"/>
          <w:numId w:val="10"/>
        </w:numPr>
        <w:ind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Servicio de telefonía básica, incluyendo los servicios habituales como marcación multifrecuencia, llamada en espera, multiconferencia, desvío, llamada al descolgar, marcación abreviada, rellamada, buzón de voz, etc. </w:t>
      </w:r>
    </w:p>
    <w:p w:rsidR="003750AC" w:rsidRPr="003750AC" w:rsidRDefault="003750AC" w:rsidP="003750AC">
      <w:pPr>
        <w:numPr>
          <w:ilvl w:val="1"/>
          <w:numId w:val="10"/>
        </w:numPr>
        <w:ind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Servicio RDSI, incluyendo al menos marcación directa entrante, presentación/restricción de la identidad del llamante, portabilidad de terminales, señalización de usuario, llamada en espera, desvíos, numeración múltiple, grupo de salto, etc. </w:t>
      </w:r>
    </w:p>
    <w:p w:rsidR="003750AC" w:rsidRPr="003750AC" w:rsidRDefault="003750AC" w:rsidP="003750AC">
      <w:pPr>
        <w:numPr>
          <w:ilvl w:val="1"/>
          <w:numId w:val="10"/>
        </w:numPr>
        <w:ind w:right="284"/>
        <w:jc w:val="both"/>
        <w:rPr>
          <w:rFonts w:ascii="Arial" w:eastAsia="Calibri" w:hAnsi="Arial" w:cs="Arial"/>
          <w:sz w:val="24"/>
          <w:szCs w:val="24"/>
          <w:lang w:eastAsia="en-US"/>
        </w:rPr>
      </w:pPr>
      <w:r w:rsidRPr="003750AC">
        <w:rPr>
          <w:rFonts w:ascii="Arial" w:eastAsia="Calibri" w:hAnsi="Arial" w:cs="Arial"/>
          <w:sz w:val="24"/>
          <w:szCs w:val="24"/>
          <w:lang w:eastAsia="en-US"/>
        </w:rPr>
        <w:t xml:space="preserve">Red inteligente sobre la que se pondrá a disposición vía web información detallada sobre tráfico y ocupación de sistemas. </w:t>
      </w:r>
    </w:p>
    <w:p w:rsidR="003750AC" w:rsidRDefault="003750AC" w:rsidP="003750AC">
      <w:pPr>
        <w:numPr>
          <w:ilvl w:val="1"/>
          <w:numId w:val="10"/>
        </w:numPr>
        <w:ind w:right="284"/>
        <w:jc w:val="both"/>
        <w:rPr>
          <w:rFonts w:ascii="Arial" w:eastAsia="Calibri" w:hAnsi="Arial" w:cs="Arial"/>
          <w:sz w:val="24"/>
          <w:szCs w:val="24"/>
          <w:lang w:eastAsia="en-US"/>
        </w:rPr>
      </w:pPr>
      <w:r w:rsidRPr="003750AC">
        <w:rPr>
          <w:rFonts w:ascii="Arial" w:eastAsia="Calibri" w:hAnsi="Arial" w:cs="Arial"/>
          <w:sz w:val="24"/>
          <w:szCs w:val="24"/>
          <w:lang w:eastAsia="en-US"/>
        </w:rPr>
        <w:t>Servicio de red corporativa, incluyendo al menos transferencia de llamadas, marcación directa entrante, presentación/restricción de la identidad del llamante, portabilidad de terminales, señalización de usuario, llamada en espera, desvíos, superación de desvíos, numeración múltiple, grupo de salto, etc.</w:t>
      </w:r>
    </w:p>
    <w:p w:rsidR="001D7F7B" w:rsidRDefault="001D7F7B" w:rsidP="001D7F7B">
      <w:pPr>
        <w:ind w:right="284"/>
        <w:jc w:val="both"/>
        <w:rPr>
          <w:rFonts w:ascii="Arial" w:eastAsia="Calibri" w:hAnsi="Arial" w:cs="Arial"/>
          <w:sz w:val="24"/>
          <w:szCs w:val="24"/>
          <w:lang w:eastAsia="en-US"/>
        </w:rPr>
      </w:pPr>
    </w:p>
    <w:p w:rsidR="001D7F7B" w:rsidRPr="003750AC" w:rsidRDefault="001D7F7B" w:rsidP="001D7F7B">
      <w:pPr>
        <w:ind w:right="284"/>
        <w:jc w:val="both"/>
        <w:rPr>
          <w:rFonts w:ascii="Arial" w:eastAsia="Calibri" w:hAnsi="Arial" w:cs="Arial"/>
          <w:sz w:val="24"/>
          <w:szCs w:val="24"/>
          <w:lang w:eastAsia="en-US"/>
        </w:rPr>
      </w:pPr>
    </w:p>
    <w:p w:rsidR="001D7F7B" w:rsidRPr="001D7F7B" w:rsidRDefault="001D7F7B" w:rsidP="001D7F7B">
      <w:pPr>
        <w:ind w:left="720" w:right="284"/>
        <w:jc w:val="both"/>
        <w:rPr>
          <w:rFonts w:ascii="Arial" w:eastAsia="Calibri" w:hAnsi="Arial" w:cs="Arial"/>
          <w:bCs/>
          <w:sz w:val="24"/>
          <w:szCs w:val="24"/>
          <w:lang w:eastAsia="en-US"/>
        </w:rPr>
      </w:pPr>
      <w:r w:rsidRPr="001D7F7B">
        <w:rPr>
          <w:rFonts w:ascii="Arial" w:eastAsia="Calibri" w:hAnsi="Arial" w:cs="Arial"/>
          <w:bCs/>
          <w:sz w:val="24"/>
          <w:szCs w:val="24"/>
          <w:lang w:eastAsia="en-US"/>
        </w:rPr>
        <w:t>La empresa licitadora detallará en su oferta los servicios ofrecidos.</w:t>
      </w:r>
    </w:p>
    <w:p w:rsidR="001D7F7B" w:rsidRPr="001D7F7B" w:rsidRDefault="001D7F7B" w:rsidP="001D7F7B">
      <w:pPr>
        <w:ind w:left="720" w:right="284"/>
        <w:jc w:val="both"/>
        <w:rPr>
          <w:rFonts w:ascii="Arial" w:eastAsia="Calibri" w:hAnsi="Arial" w:cs="Arial"/>
          <w:bCs/>
          <w:sz w:val="24"/>
          <w:szCs w:val="24"/>
          <w:lang w:eastAsia="en-US"/>
        </w:rPr>
      </w:pPr>
    </w:p>
    <w:p w:rsidR="001D7F7B" w:rsidRPr="001D7F7B" w:rsidRDefault="001D7F7B" w:rsidP="001D7F7B">
      <w:pPr>
        <w:ind w:left="720" w:right="284"/>
        <w:jc w:val="both"/>
        <w:rPr>
          <w:rFonts w:ascii="Arial" w:eastAsia="Calibri" w:hAnsi="Arial" w:cs="Arial"/>
          <w:bCs/>
          <w:sz w:val="24"/>
          <w:szCs w:val="24"/>
          <w:lang w:eastAsia="en-US"/>
        </w:rPr>
      </w:pPr>
      <w:r w:rsidRPr="001D7F7B">
        <w:rPr>
          <w:rFonts w:ascii="Arial" w:eastAsia="Calibri" w:hAnsi="Arial" w:cs="Arial"/>
          <w:bCs/>
          <w:sz w:val="24"/>
          <w:szCs w:val="24"/>
          <w:lang w:eastAsia="en-US"/>
        </w:rPr>
        <w:t>El servicio de telefonía fija y accesos para la transmisión de datos deberán adoptar soluciones que no supongan un recorte de funcionalidades en los sistemas actualmente en funcionamiento.</w:t>
      </w:r>
    </w:p>
    <w:p w:rsidR="001D7F7B" w:rsidRPr="001D7F7B" w:rsidRDefault="001D7F7B" w:rsidP="001D7F7B">
      <w:pPr>
        <w:ind w:left="720" w:right="284"/>
        <w:jc w:val="both"/>
        <w:rPr>
          <w:rFonts w:ascii="Arial" w:eastAsia="Calibri" w:hAnsi="Arial" w:cs="Arial"/>
          <w:bCs/>
          <w:sz w:val="24"/>
          <w:szCs w:val="24"/>
          <w:lang w:eastAsia="en-US"/>
        </w:rPr>
      </w:pPr>
    </w:p>
    <w:p w:rsidR="001D7F7B" w:rsidRPr="001D7F7B" w:rsidRDefault="001D7F7B" w:rsidP="001D7F7B">
      <w:pPr>
        <w:ind w:left="720" w:right="284"/>
        <w:jc w:val="both"/>
        <w:rPr>
          <w:rFonts w:ascii="Arial" w:eastAsia="Calibri" w:hAnsi="Arial" w:cs="Arial"/>
          <w:bCs/>
          <w:sz w:val="24"/>
          <w:szCs w:val="24"/>
          <w:lang w:eastAsia="en-US"/>
        </w:rPr>
      </w:pPr>
      <w:r w:rsidRPr="001D7F7B">
        <w:rPr>
          <w:rFonts w:ascii="Arial" w:eastAsia="Calibri" w:hAnsi="Arial" w:cs="Arial"/>
          <w:bCs/>
          <w:sz w:val="24"/>
          <w:szCs w:val="24"/>
          <w:lang w:eastAsia="en-US"/>
        </w:rPr>
        <w:t xml:space="preserve">El adjudicatario deberá mantener y proporcionar a FSC INSERTA, durante el período del contrato, un inventario detallado e integral de los medios físicos o lógicos que se utilizan para la prestación de los servicios, con indicación expresa de su situación (propiedad de FSC INSERTA, cedido, etc.). </w:t>
      </w:r>
    </w:p>
    <w:p w:rsidR="001D7F7B" w:rsidRPr="001D7F7B" w:rsidRDefault="001D7F7B" w:rsidP="001D7F7B">
      <w:pPr>
        <w:ind w:left="720" w:right="284"/>
        <w:jc w:val="both"/>
        <w:rPr>
          <w:rFonts w:ascii="Arial" w:eastAsia="Calibri" w:hAnsi="Arial" w:cs="Arial"/>
          <w:bCs/>
          <w:sz w:val="24"/>
          <w:szCs w:val="24"/>
          <w:lang w:eastAsia="en-US"/>
        </w:rPr>
      </w:pPr>
    </w:p>
    <w:p w:rsidR="001D7F7B" w:rsidRPr="00E1199B" w:rsidRDefault="001D7F7B" w:rsidP="001D7F7B">
      <w:pPr>
        <w:ind w:left="708" w:right="284"/>
        <w:jc w:val="both"/>
        <w:rPr>
          <w:rFonts w:ascii="Arial" w:eastAsia="Calibri" w:hAnsi="Arial" w:cs="Arial"/>
          <w:b/>
          <w:sz w:val="24"/>
          <w:szCs w:val="24"/>
          <w:lang w:eastAsia="en-US"/>
        </w:rPr>
      </w:pPr>
      <w:r w:rsidRPr="001D7F7B">
        <w:rPr>
          <w:rFonts w:ascii="Arial" w:eastAsia="Calibri" w:hAnsi="Arial" w:cs="Arial"/>
          <w:sz w:val="24"/>
          <w:szCs w:val="24"/>
          <w:lang w:eastAsia="en-US"/>
        </w:rPr>
        <w:t>A efectos de estimar la oferta económica propuesta por el licitante se tomarán como elementos de referencia el “</w:t>
      </w:r>
      <w:r w:rsidRPr="001D7F7B">
        <w:rPr>
          <w:rFonts w:ascii="Arial" w:eastAsia="Calibri" w:hAnsi="Arial" w:cs="Arial"/>
          <w:b/>
          <w:sz w:val="24"/>
          <w:szCs w:val="24"/>
          <w:lang w:eastAsia="en-US"/>
        </w:rPr>
        <w:t>patrón de tráfico</w:t>
      </w:r>
      <w:r w:rsidRPr="001D7F7B">
        <w:rPr>
          <w:rFonts w:ascii="Arial" w:eastAsia="Calibri" w:hAnsi="Arial" w:cs="Arial"/>
          <w:sz w:val="24"/>
          <w:szCs w:val="24"/>
          <w:lang w:eastAsia="en-US"/>
        </w:rPr>
        <w:t xml:space="preserve">” que se presenta en </w:t>
      </w:r>
      <w:r w:rsidR="005630EE">
        <w:rPr>
          <w:rFonts w:ascii="Arial" w:eastAsia="Calibri" w:hAnsi="Arial" w:cs="Arial"/>
          <w:sz w:val="24"/>
          <w:szCs w:val="24"/>
          <w:lang w:eastAsia="en-US"/>
        </w:rPr>
        <w:t>el</w:t>
      </w:r>
      <w:r w:rsidRPr="001D7F7B">
        <w:rPr>
          <w:rFonts w:ascii="Arial" w:eastAsia="Calibri" w:hAnsi="Arial" w:cs="Arial"/>
          <w:sz w:val="24"/>
          <w:szCs w:val="24"/>
          <w:lang w:eastAsia="en-US"/>
        </w:rPr>
        <w:t xml:space="preserve"> </w:t>
      </w:r>
      <w:r w:rsidRPr="00E1199B">
        <w:rPr>
          <w:rFonts w:ascii="Arial" w:eastAsia="Calibri" w:hAnsi="Arial" w:cs="Arial"/>
          <w:b/>
          <w:sz w:val="24"/>
          <w:szCs w:val="24"/>
          <w:lang w:eastAsia="en-US"/>
        </w:rPr>
        <w:t>anexo I</w:t>
      </w:r>
      <w:r w:rsidR="00B46CE0" w:rsidRPr="00E1199B">
        <w:rPr>
          <w:rFonts w:ascii="Arial" w:eastAsia="Calibri" w:hAnsi="Arial" w:cs="Arial"/>
          <w:b/>
          <w:sz w:val="24"/>
          <w:szCs w:val="24"/>
          <w:lang w:eastAsia="en-US"/>
        </w:rPr>
        <w:t>a</w:t>
      </w:r>
      <w:r w:rsidR="005630EE">
        <w:rPr>
          <w:rFonts w:ascii="Arial" w:eastAsia="Calibri" w:hAnsi="Arial" w:cs="Arial"/>
          <w:b/>
          <w:sz w:val="24"/>
          <w:szCs w:val="24"/>
          <w:lang w:eastAsia="en-US"/>
        </w:rPr>
        <w:t>.</w:t>
      </w:r>
    </w:p>
    <w:p w:rsidR="00B46CE0" w:rsidRDefault="00B46CE0" w:rsidP="001D7F7B">
      <w:pPr>
        <w:ind w:left="708" w:right="284"/>
        <w:jc w:val="both"/>
        <w:rPr>
          <w:rFonts w:ascii="Arial" w:eastAsia="Calibri" w:hAnsi="Arial" w:cs="Arial"/>
          <w:color w:val="FF0000"/>
          <w:sz w:val="24"/>
          <w:szCs w:val="24"/>
          <w:lang w:eastAsia="en-US"/>
        </w:rPr>
      </w:pPr>
    </w:p>
    <w:p w:rsidR="00B46CE0" w:rsidRDefault="00B46CE0" w:rsidP="001D7F7B">
      <w:pPr>
        <w:ind w:left="708" w:right="284"/>
        <w:jc w:val="both"/>
        <w:rPr>
          <w:rFonts w:ascii="Arial" w:eastAsia="Calibri" w:hAnsi="Arial" w:cs="Arial"/>
          <w:color w:val="FF0000"/>
          <w:sz w:val="24"/>
          <w:szCs w:val="24"/>
          <w:lang w:eastAsia="en-US"/>
        </w:rPr>
      </w:pPr>
    </w:p>
    <w:p w:rsidR="00B46CE0" w:rsidRPr="00B46CE0" w:rsidRDefault="00B46CE0" w:rsidP="00B46CE0">
      <w:pPr>
        <w:ind w:left="720" w:right="284"/>
        <w:jc w:val="both"/>
        <w:rPr>
          <w:rFonts w:ascii="Arial" w:eastAsia="Calibri" w:hAnsi="Arial" w:cs="Arial"/>
          <w:bCs/>
          <w:sz w:val="24"/>
          <w:szCs w:val="24"/>
          <w:lang w:eastAsia="en-US"/>
        </w:rPr>
      </w:pPr>
    </w:p>
    <w:p w:rsidR="00B46CE0" w:rsidRPr="00B46CE0" w:rsidRDefault="00B46CE0" w:rsidP="00B46CE0">
      <w:pPr>
        <w:pStyle w:val="Prrafodelista"/>
        <w:numPr>
          <w:ilvl w:val="2"/>
          <w:numId w:val="11"/>
        </w:numPr>
        <w:ind w:right="284"/>
        <w:jc w:val="both"/>
        <w:rPr>
          <w:rFonts w:ascii="Arial" w:eastAsia="Calibri" w:hAnsi="Arial" w:cs="Arial"/>
          <w:b/>
          <w:bCs/>
          <w:lang w:eastAsia="en-US"/>
        </w:rPr>
      </w:pPr>
      <w:r w:rsidRPr="00B46CE0">
        <w:rPr>
          <w:rFonts w:ascii="Arial" w:eastAsia="Calibri" w:hAnsi="Arial" w:cs="Arial"/>
          <w:b/>
          <w:bCs/>
          <w:lang w:eastAsia="en-US"/>
        </w:rPr>
        <w:t>Servicios de telefonía fija corporativa</w:t>
      </w:r>
    </w:p>
    <w:p w:rsidR="00B46CE0" w:rsidRPr="00B46CE0" w:rsidRDefault="00B46CE0" w:rsidP="00B46CE0">
      <w:pPr>
        <w:ind w:left="720" w:right="284"/>
        <w:jc w:val="both"/>
        <w:rPr>
          <w:rFonts w:ascii="Arial" w:eastAsia="Calibri" w:hAnsi="Arial" w:cs="Arial"/>
          <w:b/>
          <w:bCs/>
          <w:sz w:val="24"/>
          <w:szCs w:val="24"/>
          <w:lang w:eastAsia="en-US"/>
        </w:rPr>
      </w:pPr>
    </w:p>
    <w:p w:rsidR="00B46CE0" w:rsidRPr="00B46CE0" w:rsidRDefault="00B46CE0" w:rsidP="00B46CE0">
      <w:pPr>
        <w:ind w:left="708" w:right="284"/>
        <w:jc w:val="both"/>
        <w:rPr>
          <w:rFonts w:ascii="Arial" w:eastAsia="Calibri" w:hAnsi="Arial" w:cs="Arial"/>
          <w:sz w:val="24"/>
          <w:szCs w:val="24"/>
          <w:lang w:eastAsia="en-US"/>
        </w:rPr>
      </w:pPr>
      <w:r w:rsidRPr="00B46CE0">
        <w:rPr>
          <w:rFonts w:ascii="Arial" w:eastAsia="Calibri" w:hAnsi="Arial" w:cs="Arial"/>
          <w:sz w:val="24"/>
          <w:szCs w:val="24"/>
          <w:lang w:eastAsia="en-US"/>
        </w:rPr>
        <w:t>Dicho servicio debe contemplar utilidades del tipo:</w:t>
      </w:r>
    </w:p>
    <w:p w:rsidR="00B46CE0" w:rsidRPr="00B46CE0" w:rsidRDefault="00B46CE0" w:rsidP="00B46CE0">
      <w:pPr>
        <w:ind w:left="708" w:right="284"/>
        <w:jc w:val="both"/>
        <w:rPr>
          <w:rFonts w:ascii="Arial" w:eastAsia="Calibri" w:hAnsi="Arial" w:cs="Arial"/>
          <w:sz w:val="24"/>
          <w:szCs w:val="24"/>
          <w:lang w:eastAsia="en-US"/>
        </w:rPr>
      </w:pP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Presentación de identidad</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Ocultación de identidad</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Presentación de identidad llamante</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Ocultación de identidad llamante</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Llamada en espera</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Llamada de consulta</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Conferencia a tres</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Desvíos</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Llamada sin marcar</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Programador de aviso</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Grupo de salto</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Señalización de usuario Clase III</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Portabilidad de terminales</w:t>
      </w:r>
    </w:p>
    <w:p w:rsidR="00B46CE0" w:rsidRPr="00B46CE0" w:rsidRDefault="00B46CE0" w:rsidP="00B46CE0">
      <w:pPr>
        <w:numPr>
          <w:ilvl w:val="1"/>
          <w:numId w:val="10"/>
        </w:numPr>
        <w:ind w:right="284"/>
        <w:jc w:val="both"/>
        <w:rPr>
          <w:rFonts w:ascii="Arial" w:eastAsia="Calibri" w:hAnsi="Arial" w:cs="Arial"/>
          <w:sz w:val="24"/>
          <w:szCs w:val="24"/>
          <w:lang w:eastAsia="en-US"/>
        </w:rPr>
      </w:pPr>
      <w:r w:rsidRPr="00B46CE0">
        <w:rPr>
          <w:rFonts w:ascii="Arial" w:eastAsia="Calibri" w:hAnsi="Arial" w:cs="Arial"/>
          <w:sz w:val="24"/>
          <w:szCs w:val="24"/>
          <w:lang w:eastAsia="en-US"/>
        </w:rPr>
        <w:t>Subdireccionamiento</w:t>
      </w:r>
    </w:p>
    <w:p w:rsidR="00B46CE0" w:rsidRPr="00B46CE0" w:rsidRDefault="00B46CE0" w:rsidP="00B46CE0">
      <w:pPr>
        <w:ind w:right="284"/>
        <w:jc w:val="both"/>
        <w:rPr>
          <w:rFonts w:ascii="Arial" w:eastAsia="Calibri" w:hAnsi="Arial" w:cs="Arial"/>
          <w:sz w:val="24"/>
          <w:szCs w:val="24"/>
          <w:lang w:eastAsia="en-US"/>
        </w:rPr>
      </w:pPr>
    </w:p>
    <w:p w:rsidR="00B46CE0" w:rsidRDefault="00B46CE0" w:rsidP="00B46CE0">
      <w:pPr>
        <w:ind w:left="720" w:right="284"/>
        <w:jc w:val="both"/>
        <w:rPr>
          <w:rFonts w:ascii="Arial" w:eastAsia="Calibri" w:hAnsi="Arial" w:cs="Arial"/>
          <w:bCs/>
          <w:sz w:val="24"/>
          <w:szCs w:val="24"/>
          <w:lang w:eastAsia="en-US"/>
        </w:rPr>
      </w:pPr>
      <w:r w:rsidRPr="00B46CE0">
        <w:rPr>
          <w:rFonts w:ascii="Arial" w:eastAsia="Calibri" w:hAnsi="Arial" w:cs="Arial"/>
          <w:bCs/>
          <w:sz w:val="24"/>
          <w:szCs w:val="24"/>
          <w:lang w:eastAsia="en-US"/>
        </w:rPr>
        <w:t>El servicio de telefonía fija deberá prestarse con el equipamiento (centralita y terminales) actualmente existente, no estando contemplado ningún cambio o evolución completo del parque, por lo que si la oferta implicase reconfiguración o ampliación de cualquier equipo o sistema en uso por parte de FSC INSERTA, el licitante se comprometerá a realizar los trabajos necesarios para lograr la correcta prestación de los servicios, incluyendo los costes derivados de los mismos en la proposición económica.</w:t>
      </w:r>
    </w:p>
    <w:p w:rsidR="005573C2" w:rsidRDefault="005573C2" w:rsidP="00B46CE0">
      <w:pPr>
        <w:ind w:left="720" w:right="284"/>
        <w:jc w:val="both"/>
        <w:rPr>
          <w:rFonts w:ascii="Arial" w:eastAsia="Calibri" w:hAnsi="Arial" w:cs="Arial"/>
          <w:bCs/>
          <w:sz w:val="24"/>
          <w:szCs w:val="24"/>
          <w:lang w:eastAsia="en-US"/>
        </w:rPr>
      </w:pPr>
    </w:p>
    <w:p w:rsidR="005573C2" w:rsidRDefault="005573C2" w:rsidP="00B46CE0">
      <w:pPr>
        <w:ind w:left="720" w:right="284"/>
        <w:jc w:val="both"/>
        <w:rPr>
          <w:rFonts w:ascii="Arial" w:eastAsia="Calibri" w:hAnsi="Arial" w:cs="Arial"/>
          <w:bCs/>
          <w:sz w:val="24"/>
          <w:szCs w:val="24"/>
          <w:lang w:eastAsia="en-US"/>
        </w:rPr>
      </w:pPr>
    </w:p>
    <w:p w:rsidR="005573C2" w:rsidRPr="005573C2" w:rsidRDefault="005573C2" w:rsidP="005573C2">
      <w:pPr>
        <w:ind w:left="720" w:right="284"/>
        <w:jc w:val="both"/>
        <w:rPr>
          <w:rFonts w:ascii="Arial" w:eastAsia="Calibri" w:hAnsi="Arial" w:cs="Arial"/>
          <w:bCs/>
          <w:sz w:val="24"/>
          <w:szCs w:val="24"/>
          <w:lang w:eastAsia="en-US"/>
        </w:rPr>
      </w:pPr>
    </w:p>
    <w:p w:rsidR="005573C2" w:rsidRPr="004F6310" w:rsidRDefault="005573C2" w:rsidP="005573C2">
      <w:pPr>
        <w:pStyle w:val="Prrafodelista"/>
        <w:numPr>
          <w:ilvl w:val="2"/>
          <w:numId w:val="11"/>
        </w:numPr>
        <w:ind w:left="1072" w:right="284"/>
        <w:jc w:val="both"/>
        <w:rPr>
          <w:rFonts w:ascii="Arial" w:eastAsia="Calibri" w:hAnsi="Arial" w:cs="Arial"/>
          <w:b/>
          <w:bCs/>
          <w:lang w:eastAsia="en-US"/>
        </w:rPr>
      </w:pPr>
      <w:r w:rsidRPr="004F6310">
        <w:rPr>
          <w:rFonts w:ascii="Arial" w:eastAsia="Calibri" w:hAnsi="Arial" w:cs="Arial"/>
          <w:b/>
          <w:bCs/>
          <w:lang w:eastAsia="en-US"/>
        </w:rPr>
        <w:t>Servicios de telefonía fija-ADSL</w:t>
      </w:r>
    </w:p>
    <w:p w:rsidR="005573C2" w:rsidRPr="004F6310" w:rsidRDefault="005573C2" w:rsidP="005573C2">
      <w:pPr>
        <w:ind w:left="720" w:right="284"/>
        <w:jc w:val="both"/>
        <w:rPr>
          <w:rFonts w:ascii="Arial" w:eastAsia="Calibri" w:hAnsi="Arial" w:cs="Arial"/>
          <w:b/>
          <w:bCs/>
          <w:sz w:val="24"/>
          <w:szCs w:val="24"/>
          <w:lang w:eastAsia="en-US"/>
        </w:rPr>
      </w:pPr>
    </w:p>
    <w:p w:rsidR="005573C2" w:rsidRPr="004F6310" w:rsidRDefault="005573C2" w:rsidP="005573C2">
      <w:pPr>
        <w:ind w:left="720" w:right="284"/>
        <w:jc w:val="both"/>
        <w:rPr>
          <w:rFonts w:ascii="Arial" w:eastAsia="Calibri" w:hAnsi="Arial" w:cs="Arial"/>
          <w:bCs/>
          <w:sz w:val="24"/>
          <w:szCs w:val="24"/>
          <w:lang w:eastAsia="en-US"/>
        </w:rPr>
      </w:pPr>
      <w:r w:rsidRPr="004F6310">
        <w:rPr>
          <w:rFonts w:ascii="Arial" w:eastAsia="Calibri" w:hAnsi="Arial" w:cs="Arial"/>
          <w:bCs/>
          <w:sz w:val="24"/>
          <w:szCs w:val="24"/>
          <w:lang w:eastAsia="en-US"/>
        </w:rPr>
        <w:t>Se debe valorar el coste unitario de acceso telefónico y ADSL en diferentes ubi</w:t>
      </w:r>
      <w:r w:rsidR="004F6310">
        <w:rPr>
          <w:rFonts w:ascii="Arial" w:eastAsia="Calibri" w:hAnsi="Arial" w:cs="Arial"/>
          <w:bCs/>
          <w:sz w:val="24"/>
          <w:szCs w:val="24"/>
          <w:lang w:eastAsia="en-US"/>
        </w:rPr>
        <w:t>caciones del territorio naciona.</w:t>
      </w:r>
    </w:p>
    <w:p w:rsidR="005573C2" w:rsidRPr="004F6310" w:rsidRDefault="005573C2" w:rsidP="005573C2">
      <w:pPr>
        <w:ind w:left="720" w:right="284"/>
        <w:jc w:val="both"/>
        <w:rPr>
          <w:rFonts w:ascii="Arial" w:eastAsia="Calibri" w:hAnsi="Arial" w:cs="Arial"/>
          <w:bCs/>
          <w:sz w:val="24"/>
          <w:szCs w:val="24"/>
          <w:lang w:eastAsia="en-US"/>
        </w:rPr>
      </w:pPr>
    </w:p>
    <w:p w:rsidR="005573C2" w:rsidRDefault="005573C2" w:rsidP="005573C2">
      <w:pPr>
        <w:ind w:left="720" w:right="284"/>
        <w:jc w:val="both"/>
        <w:rPr>
          <w:rFonts w:ascii="Arial" w:eastAsia="Calibri" w:hAnsi="Arial" w:cs="Arial"/>
          <w:bCs/>
          <w:sz w:val="24"/>
          <w:szCs w:val="24"/>
          <w:lang w:eastAsia="en-US"/>
        </w:rPr>
      </w:pPr>
      <w:r w:rsidRPr="004F6310">
        <w:rPr>
          <w:rFonts w:ascii="Arial" w:eastAsia="Calibri" w:hAnsi="Arial" w:cs="Arial"/>
          <w:bCs/>
          <w:sz w:val="24"/>
          <w:szCs w:val="24"/>
          <w:lang w:eastAsia="en-US"/>
        </w:rPr>
        <w:t>Será requisito imprescindible el mantenimiento de la numeración actual, de las líneas de telefonía objeto de este concurso.</w:t>
      </w:r>
    </w:p>
    <w:p w:rsidR="004F6310" w:rsidRDefault="004F6310" w:rsidP="005573C2">
      <w:pPr>
        <w:ind w:left="720" w:right="284"/>
        <w:jc w:val="both"/>
        <w:rPr>
          <w:rFonts w:ascii="Arial" w:eastAsia="Calibri" w:hAnsi="Arial" w:cs="Arial"/>
          <w:bCs/>
          <w:sz w:val="24"/>
          <w:szCs w:val="24"/>
          <w:lang w:eastAsia="en-US"/>
        </w:rPr>
      </w:pPr>
    </w:p>
    <w:p w:rsidR="0042734F" w:rsidRDefault="0042734F" w:rsidP="005573C2">
      <w:pPr>
        <w:ind w:left="720" w:right="284"/>
        <w:jc w:val="both"/>
        <w:rPr>
          <w:rFonts w:ascii="Arial" w:eastAsia="Calibri" w:hAnsi="Arial" w:cs="Arial"/>
          <w:bCs/>
          <w:color w:val="FF0000"/>
          <w:sz w:val="24"/>
          <w:szCs w:val="24"/>
          <w:lang w:eastAsia="en-US"/>
        </w:rPr>
      </w:pPr>
    </w:p>
    <w:p w:rsidR="0042734F" w:rsidRDefault="0042734F" w:rsidP="005573C2">
      <w:pPr>
        <w:ind w:left="720" w:right="284"/>
        <w:jc w:val="both"/>
        <w:rPr>
          <w:rFonts w:ascii="Arial" w:eastAsia="Calibri" w:hAnsi="Arial" w:cs="Arial"/>
          <w:bCs/>
          <w:color w:val="FF0000"/>
          <w:sz w:val="24"/>
          <w:szCs w:val="24"/>
          <w:lang w:eastAsia="en-US"/>
        </w:rPr>
      </w:pPr>
    </w:p>
    <w:p w:rsidR="0042734F" w:rsidRPr="0042734F" w:rsidRDefault="0042734F" w:rsidP="0042734F">
      <w:pPr>
        <w:pStyle w:val="Prrafodelista"/>
        <w:numPr>
          <w:ilvl w:val="2"/>
          <w:numId w:val="11"/>
        </w:numPr>
        <w:ind w:left="1072" w:right="284"/>
        <w:jc w:val="both"/>
        <w:rPr>
          <w:rFonts w:ascii="Arial" w:eastAsia="Calibri" w:hAnsi="Arial" w:cs="Arial"/>
          <w:b/>
          <w:bCs/>
          <w:lang w:eastAsia="en-US"/>
        </w:rPr>
      </w:pPr>
      <w:r w:rsidRPr="0042734F">
        <w:rPr>
          <w:rFonts w:ascii="Arial" w:eastAsia="Calibri" w:hAnsi="Arial" w:cs="Arial"/>
          <w:b/>
          <w:bCs/>
          <w:lang w:eastAsia="en-US"/>
        </w:rPr>
        <w:t>Eliminación de cuotas de alta/mantenimiento/numeración DDI</w:t>
      </w:r>
    </w:p>
    <w:p w:rsidR="0042734F" w:rsidRPr="0042734F" w:rsidRDefault="0042734F" w:rsidP="0042734F">
      <w:pPr>
        <w:ind w:left="720" w:right="284"/>
        <w:jc w:val="both"/>
        <w:rPr>
          <w:rFonts w:ascii="Arial" w:eastAsia="Calibri" w:hAnsi="Arial" w:cs="Arial"/>
          <w:b/>
          <w:bCs/>
          <w:sz w:val="24"/>
          <w:szCs w:val="24"/>
          <w:lang w:eastAsia="en-US"/>
        </w:rPr>
      </w:pPr>
    </w:p>
    <w:p w:rsidR="0042734F" w:rsidRPr="0042734F" w:rsidRDefault="0042734F" w:rsidP="0042734F">
      <w:pPr>
        <w:ind w:left="720" w:right="284"/>
        <w:jc w:val="both"/>
        <w:rPr>
          <w:rFonts w:ascii="Arial" w:eastAsia="Calibri" w:hAnsi="Arial" w:cs="Arial"/>
          <w:bCs/>
          <w:sz w:val="24"/>
          <w:szCs w:val="24"/>
          <w:lang w:eastAsia="en-US"/>
        </w:rPr>
      </w:pPr>
      <w:r w:rsidRPr="0042734F">
        <w:rPr>
          <w:rFonts w:ascii="Arial" w:eastAsia="Calibri" w:hAnsi="Arial" w:cs="Arial"/>
          <w:bCs/>
          <w:sz w:val="24"/>
          <w:szCs w:val="24"/>
          <w:lang w:eastAsia="en-US"/>
        </w:rPr>
        <w:t>Los licitadores deben contemplar en su propuesta la eliminación o reducción de:</w:t>
      </w:r>
    </w:p>
    <w:p w:rsidR="0042734F" w:rsidRPr="0042734F" w:rsidRDefault="0042734F" w:rsidP="0042734F">
      <w:pPr>
        <w:ind w:left="720" w:right="284"/>
        <w:jc w:val="both"/>
        <w:rPr>
          <w:rFonts w:ascii="Arial" w:eastAsia="Calibri" w:hAnsi="Arial" w:cs="Arial"/>
          <w:bCs/>
          <w:sz w:val="24"/>
          <w:szCs w:val="24"/>
          <w:lang w:eastAsia="en-US"/>
        </w:rPr>
      </w:pPr>
    </w:p>
    <w:p w:rsidR="0042734F" w:rsidRPr="0042734F" w:rsidRDefault="0042734F" w:rsidP="0042734F">
      <w:pPr>
        <w:numPr>
          <w:ilvl w:val="1"/>
          <w:numId w:val="10"/>
        </w:numPr>
        <w:ind w:right="284"/>
        <w:jc w:val="both"/>
        <w:rPr>
          <w:rFonts w:ascii="Arial" w:eastAsia="Calibri" w:hAnsi="Arial" w:cs="Arial"/>
          <w:sz w:val="24"/>
          <w:szCs w:val="24"/>
          <w:lang w:eastAsia="en-US"/>
        </w:rPr>
      </w:pPr>
      <w:r w:rsidRPr="0042734F">
        <w:rPr>
          <w:rFonts w:ascii="Arial" w:eastAsia="Calibri" w:hAnsi="Arial" w:cs="Arial"/>
          <w:sz w:val="24"/>
          <w:szCs w:val="24"/>
          <w:lang w:eastAsia="en-US"/>
        </w:rPr>
        <w:t>Cuotas de altas asociadas a los enlaces.</w:t>
      </w:r>
    </w:p>
    <w:p w:rsidR="0042734F" w:rsidRPr="0042734F" w:rsidRDefault="0042734F" w:rsidP="0042734F">
      <w:pPr>
        <w:numPr>
          <w:ilvl w:val="1"/>
          <w:numId w:val="10"/>
        </w:numPr>
        <w:ind w:right="284"/>
        <w:jc w:val="both"/>
        <w:rPr>
          <w:rFonts w:ascii="Arial" w:eastAsia="Calibri" w:hAnsi="Arial" w:cs="Arial"/>
          <w:sz w:val="24"/>
          <w:szCs w:val="24"/>
          <w:lang w:eastAsia="en-US"/>
        </w:rPr>
      </w:pPr>
      <w:r w:rsidRPr="0042734F">
        <w:rPr>
          <w:rFonts w:ascii="Arial" w:eastAsia="Calibri" w:hAnsi="Arial" w:cs="Arial"/>
          <w:sz w:val="24"/>
          <w:szCs w:val="24"/>
          <w:lang w:eastAsia="en-US"/>
        </w:rPr>
        <w:t>Cuotas de mantenimiento, al menos de los enlaces para los que pueda estar justificado por el volumen de tráfico que tienen (por ej. enlaces primarios).</w:t>
      </w:r>
    </w:p>
    <w:p w:rsidR="0042734F" w:rsidRPr="0042734F" w:rsidRDefault="0042734F" w:rsidP="0042734F">
      <w:pPr>
        <w:numPr>
          <w:ilvl w:val="1"/>
          <w:numId w:val="10"/>
        </w:numPr>
        <w:ind w:right="284"/>
        <w:jc w:val="both"/>
        <w:rPr>
          <w:rFonts w:ascii="Arial" w:eastAsia="Calibri" w:hAnsi="Arial" w:cs="Arial"/>
          <w:sz w:val="24"/>
          <w:szCs w:val="24"/>
          <w:lang w:eastAsia="en-US"/>
        </w:rPr>
      </w:pPr>
      <w:r w:rsidRPr="0042734F">
        <w:rPr>
          <w:rFonts w:ascii="Arial" w:eastAsia="Calibri" w:hAnsi="Arial" w:cs="Arial"/>
          <w:sz w:val="24"/>
          <w:szCs w:val="24"/>
          <w:lang w:eastAsia="en-US"/>
        </w:rPr>
        <w:t>Cuotas asociadas a la numeración DDI (marcación directa a extensión), al menos para aquellos enlaces en los que, por su elevado volumen de tráfico, pueda estar justificado.</w:t>
      </w:r>
    </w:p>
    <w:p w:rsidR="0042734F" w:rsidRPr="0042734F" w:rsidRDefault="0042734F" w:rsidP="0042734F">
      <w:pPr>
        <w:ind w:left="708" w:right="284"/>
        <w:jc w:val="both"/>
        <w:rPr>
          <w:rFonts w:ascii="Arial" w:eastAsia="Calibri" w:hAnsi="Arial" w:cs="Arial"/>
          <w:sz w:val="24"/>
          <w:szCs w:val="24"/>
          <w:lang w:eastAsia="en-US"/>
        </w:rPr>
      </w:pPr>
    </w:p>
    <w:p w:rsidR="0042734F" w:rsidRPr="0042734F" w:rsidRDefault="0042734F" w:rsidP="0042734F">
      <w:pPr>
        <w:ind w:left="708" w:right="284"/>
        <w:jc w:val="both"/>
        <w:rPr>
          <w:rFonts w:ascii="Arial" w:eastAsia="Calibri" w:hAnsi="Arial" w:cs="Arial"/>
          <w:sz w:val="24"/>
          <w:szCs w:val="24"/>
          <w:lang w:eastAsia="en-US"/>
        </w:rPr>
      </w:pPr>
      <w:r w:rsidRPr="0042734F">
        <w:rPr>
          <w:rFonts w:ascii="Arial" w:eastAsia="Calibri" w:hAnsi="Arial" w:cs="Arial"/>
          <w:sz w:val="24"/>
          <w:szCs w:val="24"/>
          <w:lang w:eastAsia="en-US"/>
        </w:rPr>
        <w:t>Serán a coste cero cualquier gestión tales como a</w:t>
      </w:r>
      <w:r w:rsidRPr="0042734F">
        <w:rPr>
          <w:rFonts w:ascii="Arial" w:hAnsi="Arial" w:cs="Arial"/>
          <w:sz w:val="24"/>
          <w:szCs w:val="24"/>
        </w:rPr>
        <w:t>ñadir servicios, información, modi</w:t>
      </w:r>
      <w:r w:rsidR="004F6310">
        <w:rPr>
          <w:rFonts w:ascii="Arial" w:hAnsi="Arial" w:cs="Arial"/>
          <w:sz w:val="24"/>
          <w:szCs w:val="24"/>
        </w:rPr>
        <w:t xml:space="preserve">ficaciones, activaciones, etc. </w:t>
      </w:r>
    </w:p>
    <w:p w:rsidR="0042734F" w:rsidRPr="005573C2" w:rsidRDefault="0042734F" w:rsidP="005573C2">
      <w:pPr>
        <w:ind w:left="720" w:right="284"/>
        <w:jc w:val="both"/>
        <w:rPr>
          <w:rFonts w:ascii="Arial" w:eastAsia="Calibri" w:hAnsi="Arial" w:cs="Arial"/>
          <w:bCs/>
          <w:color w:val="FF0000"/>
          <w:sz w:val="24"/>
          <w:szCs w:val="24"/>
          <w:lang w:eastAsia="en-US"/>
        </w:rPr>
      </w:pPr>
    </w:p>
    <w:p w:rsidR="005573C2" w:rsidRPr="005573C2" w:rsidRDefault="005573C2" w:rsidP="00B46CE0">
      <w:pPr>
        <w:ind w:left="720" w:right="284"/>
        <w:jc w:val="both"/>
        <w:rPr>
          <w:rFonts w:ascii="Arial" w:eastAsia="Calibri" w:hAnsi="Arial" w:cs="Arial"/>
          <w:bCs/>
          <w:sz w:val="24"/>
          <w:szCs w:val="24"/>
          <w:lang w:eastAsia="en-US"/>
        </w:rPr>
      </w:pPr>
    </w:p>
    <w:p w:rsidR="00B46CE0" w:rsidRPr="005573C2" w:rsidRDefault="00B46CE0" w:rsidP="001D7F7B">
      <w:pPr>
        <w:ind w:left="708" w:right="284"/>
        <w:jc w:val="both"/>
        <w:rPr>
          <w:rFonts w:ascii="Arial" w:eastAsia="Calibri" w:hAnsi="Arial" w:cs="Arial"/>
          <w:color w:val="FF0000"/>
          <w:sz w:val="24"/>
          <w:szCs w:val="24"/>
          <w:lang w:eastAsia="en-US"/>
        </w:rPr>
      </w:pPr>
    </w:p>
    <w:p w:rsidR="001D7F7B" w:rsidRPr="00B46CE0" w:rsidRDefault="001D7F7B" w:rsidP="001D7F7B">
      <w:pPr>
        <w:ind w:left="720" w:right="284"/>
        <w:jc w:val="both"/>
        <w:rPr>
          <w:rFonts w:ascii="Arial" w:eastAsia="Calibri" w:hAnsi="Arial" w:cs="Arial"/>
          <w:bCs/>
          <w:sz w:val="24"/>
          <w:szCs w:val="24"/>
          <w:lang w:eastAsia="en-US"/>
        </w:rPr>
      </w:pPr>
    </w:p>
    <w:p w:rsidR="003750AC" w:rsidRPr="00B46CE0" w:rsidRDefault="003750AC" w:rsidP="00643C7C">
      <w:pPr>
        <w:jc w:val="both"/>
        <w:rPr>
          <w:rFonts w:ascii="Arial" w:hAnsi="Arial" w:cs="Arial"/>
          <w:bCs/>
          <w:sz w:val="24"/>
          <w:szCs w:val="24"/>
        </w:rPr>
      </w:pPr>
    </w:p>
    <w:p w:rsidR="00643C7C" w:rsidRPr="00B46CE0" w:rsidRDefault="00643C7C" w:rsidP="00643C7C">
      <w:pPr>
        <w:ind w:right="140"/>
        <w:jc w:val="both"/>
        <w:rPr>
          <w:rFonts w:ascii="Arial" w:hAnsi="Arial" w:cs="Arial"/>
          <w:sz w:val="24"/>
          <w:szCs w:val="24"/>
        </w:rPr>
      </w:pPr>
    </w:p>
    <w:p w:rsidR="00643C7C" w:rsidRPr="00B46CE0" w:rsidRDefault="00643C7C" w:rsidP="003628EB">
      <w:pPr>
        <w:jc w:val="both"/>
        <w:rPr>
          <w:rFonts w:ascii="Arial" w:hAnsi="Arial" w:cs="Arial"/>
          <w:sz w:val="24"/>
          <w:szCs w:val="24"/>
        </w:rPr>
      </w:pPr>
    </w:p>
    <w:p w:rsidR="00643C7C" w:rsidRPr="00CF30B0" w:rsidRDefault="00643C7C" w:rsidP="003628EB">
      <w:pPr>
        <w:jc w:val="both"/>
        <w:rPr>
          <w:rFonts w:ascii="Arial" w:hAnsi="Arial" w:cs="Arial"/>
          <w:sz w:val="24"/>
          <w:szCs w:val="24"/>
        </w:rPr>
      </w:pPr>
    </w:p>
    <w:p w:rsidR="00643C7C" w:rsidRPr="00CF30B0"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Pr="00415AFB" w:rsidRDefault="00643C7C" w:rsidP="003628EB">
      <w:pPr>
        <w:jc w:val="both"/>
        <w:rPr>
          <w:rFonts w:ascii="Arial" w:hAnsi="Arial" w:cs="Arial"/>
          <w:sz w:val="24"/>
          <w:szCs w:val="24"/>
        </w:rPr>
      </w:pPr>
    </w:p>
    <w:p w:rsidR="00415AFB" w:rsidRPr="00415AFB" w:rsidRDefault="00415AFB" w:rsidP="00415AFB">
      <w:pPr>
        <w:pStyle w:val="Prrafodelista"/>
        <w:numPr>
          <w:ilvl w:val="2"/>
          <w:numId w:val="11"/>
        </w:numPr>
        <w:ind w:left="1072" w:right="284"/>
        <w:jc w:val="both"/>
        <w:rPr>
          <w:rFonts w:ascii="Arial" w:eastAsia="Calibri" w:hAnsi="Arial" w:cs="Arial"/>
          <w:b/>
          <w:bCs/>
          <w:lang w:eastAsia="en-US"/>
        </w:rPr>
      </w:pPr>
      <w:r w:rsidRPr="00415AFB">
        <w:rPr>
          <w:rFonts w:ascii="Arial" w:eastAsia="Calibri" w:hAnsi="Arial" w:cs="Arial"/>
          <w:b/>
          <w:bCs/>
          <w:lang w:eastAsia="en-US"/>
        </w:rPr>
        <w:t>Control del Gasto y Restricciones</w:t>
      </w:r>
    </w:p>
    <w:p w:rsidR="00415AFB" w:rsidRPr="00415AFB" w:rsidRDefault="00415AFB" w:rsidP="00415AFB">
      <w:pPr>
        <w:ind w:right="284"/>
        <w:jc w:val="both"/>
        <w:rPr>
          <w:rFonts w:ascii="Arial" w:eastAsia="Calibri" w:hAnsi="Arial" w:cs="Arial"/>
          <w:sz w:val="24"/>
          <w:szCs w:val="24"/>
          <w:lang w:eastAsia="en-US"/>
        </w:rPr>
      </w:pPr>
    </w:p>
    <w:p w:rsidR="00415AFB" w:rsidRPr="00415AFB" w:rsidRDefault="00415AFB" w:rsidP="00415AFB">
      <w:pPr>
        <w:ind w:left="70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El licitador detallará en su oferta las facilidades de gestión del servicio que posibiliten la implementación de políticas de control del gasto (en euros). </w:t>
      </w:r>
    </w:p>
    <w:p w:rsidR="00415AFB" w:rsidRPr="00415AFB" w:rsidRDefault="00415AFB" w:rsidP="00415AFB">
      <w:pPr>
        <w:ind w:left="708" w:right="284"/>
        <w:jc w:val="both"/>
        <w:rPr>
          <w:rFonts w:ascii="Arial" w:eastAsia="Calibri" w:hAnsi="Arial" w:cs="Arial"/>
          <w:sz w:val="24"/>
          <w:szCs w:val="24"/>
          <w:lang w:eastAsia="en-US"/>
        </w:rPr>
      </w:pPr>
    </w:p>
    <w:p w:rsidR="00415AFB" w:rsidRPr="00415AFB" w:rsidRDefault="00415AFB" w:rsidP="00415AFB">
      <w:pPr>
        <w:ind w:left="70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Asimismo, se deberán contemplar al menos las siguientes restricciones: </w:t>
      </w:r>
    </w:p>
    <w:p w:rsidR="00415AFB" w:rsidRPr="00415AFB" w:rsidRDefault="00415AFB" w:rsidP="00415AFB">
      <w:pPr>
        <w:ind w:left="708" w:right="284"/>
        <w:jc w:val="both"/>
        <w:rPr>
          <w:rFonts w:ascii="Arial" w:eastAsia="Calibri" w:hAnsi="Arial" w:cs="Arial"/>
          <w:sz w:val="24"/>
          <w:szCs w:val="24"/>
          <w:lang w:eastAsia="en-US"/>
        </w:rPr>
      </w:pP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Posibilidad de establecer diferentes grados de restricciones sobre el uso del terminal fijo. </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Restricción de llamadas a una serie de números predefinidos. </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Restricción de llamadas según horario. </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Filtrar números llamados.</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Se debe permitir el establecimiento de límites de consumo por línea o grupo de líneas en euros.</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Capacidad de restricción de llamadas a “listas negras”. </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Capacidad de permiso de llamadas en exclusiva a una lista de números prefijados o agrupación de números “listas blancas”.</w:t>
      </w:r>
    </w:p>
    <w:p w:rsidR="00415AFB" w:rsidRPr="00415AFB" w:rsidRDefault="00415AFB" w:rsidP="00415AFB">
      <w:pPr>
        <w:numPr>
          <w:ilvl w:val="0"/>
          <w:numId w:val="12"/>
        </w:numPr>
        <w:ind w:left="142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Restricción de ser llamado en territorio nacional y/o en el extranjero sólo por los miembros de una lista. </w:t>
      </w:r>
    </w:p>
    <w:p w:rsidR="00415AFB" w:rsidRPr="00415AFB" w:rsidRDefault="00415AFB" w:rsidP="00415AFB">
      <w:pPr>
        <w:ind w:left="348" w:right="284"/>
        <w:jc w:val="both"/>
        <w:rPr>
          <w:rFonts w:ascii="Arial" w:eastAsia="Calibri" w:hAnsi="Arial" w:cs="Arial"/>
          <w:sz w:val="24"/>
          <w:szCs w:val="24"/>
          <w:lang w:eastAsia="en-US"/>
        </w:rPr>
      </w:pPr>
    </w:p>
    <w:p w:rsidR="00415AFB" w:rsidRPr="00415AFB" w:rsidRDefault="00415AFB" w:rsidP="00415AFB">
      <w:pPr>
        <w:ind w:left="70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La propuesta de los licitadores debe adaptarse a la estructura organizativa de FSC INSERTA, de cara a las necesidades de explotación y consulta de la información a distintos niveles. </w:t>
      </w:r>
    </w:p>
    <w:p w:rsidR="00415AFB" w:rsidRPr="00415AFB" w:rsidRDefault="00415AFB" w:rsidP="00415AFB">
      <w:pPr>
        <w:ind w:left="348" w:right="284"/>
        <w:jc w:val="both"/>
        <w:rPr>
          <w:rFonts w:ascii="Arial" w:eastAsia="Calibri" w:hAnsi="Arial" w:cs="Arial"/>
          <w:sz w:val="24"/>
          <w:szCs w:val="24"/>
          <w:lang w:eastAsia="en-US"/>
        </w:rPr>
      </w:pPr>
    </w:p>
    <w:p w:rsidR="00415AFB" w:rsidRPr="00415AFB" w:rsidRDefault="00415AFB" w:rsidP="00415AFB">
      <w:pPr>
        <w:ind w:left="708"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El licitador debe contemplar en su propuesta el acceso a sistema web que permita obtener toda la información necesaria para: </w:t>
      </w:r>
    </w:p>
    <w:p w:rsidR="00415AFB" w:rsidRPr="00415AFB" w:rsidRDefault="00415AFB" w:rsidP="00415AFB">
      <w:pPr>
        <w:ind w:left="1056" w:right="284"/>
        <w:jc w:val="both"/>
        <w:rPr>
          <w:rFonts w:ascii="Arial" w:eastAsia="Calibri" w:hAnsi="Arial" w:cs="Arial"/>
          <w:sz w:val="24"/>
          <w:szCs w:val="24"/>
          <w:lang w:eastAsia="en-US"/>
        </w:rPr>
      </w:pP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La administración de las restricciones.</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El tráfico generado mensualmente.</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 xml:space="preserve">La posibilidad de tarificación mediante agrupaciones. </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La monitorización del Servicio de Telefonía F</w:t>
      </w:r>
      <w:r w:rsidR="005630EE">
        <w:rPr>
          <w:rFonts w:ascii="Arial" w:eastAsia="Calibri" w:hAnsi="Arial" w:cs="Arial"/>
          <w:sz w:val="24"/>
          <w:szCs w:val="24"/>
          <w:lang w:eastAsia="en-US"/>
        </w:rPr>
        <w:t>ija</w:t>
      </w:r>
      <w:r w:rsidRPr="00415AFB">
        <w:rPr>
          <w:rFonts w:ascii="Arial" w:eastAsia="Calibri" w:hAnsi="Arial" w:cs="Arial"/>
          <w:sz w:val="24"/>
          <w:szCs w:val="24"/>
          <w:lang w:eastAsia="en-US"/>
        </w:rPr>
        <w:t xml:space="preserve"> Corporativa.</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Inventario de servicios contratados.</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SLAs del servicio.</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Factura detallada online.</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Seguimiento de provisión.</w:t>
      </w:r>
    </w:p>
    <w:p w:rsidR="00415AFB" w:rsidRPr="00415AFB" w:rsidRDefault="00415AFB" w:rsidP="00415AFB">
      <w:pPr>
        <w:numPr>
          <w:ilvl w:val="0"/>
          <w:numId w:val="13"/>
        </w:numPr>
        <w:ind w:right="284"/>
        <w:jc w:val="both"/>
        <w:rPr>
          <w:rFonts w:ascii="Arial" w:eastAsia="Calibri" w:hAnsi="Arial" w:cs="Arial"/>
          <w:sz w:val="24"/>
          <w:szCs w:val="24"/>
          <w:lang w:eastAsia="en-US"/>
        </w:rPr>
      </w:pPr>
      <w:r w:rsidRPr="00415AFB">
        <w:rPr>
          <w:rFonts w:ascii="Arial" w:eastAsia="Calibri" w:hAnsi="Arial" w:cs="Arial"/>
          <w:sz w:val="24"/>
          <w:szCs w:val="24"/>
          <w:lang w:eastAsia="en-US"/>
        </w:rPr>
        <w:t>Estadísticas del servicio y exportación de datos.</w:t>
      </w:r>
    </w:p>
    <w:p w:rsidR="00643C7C" w:rsidRPr="00415AFB" w:rsidRDefault="00643C7C" w:rsidP="003628EB">
      <w:pPr>
        <w:jc w:val="both"/>
        <w:rPr>
          <w:rFonts w:ascii="Arial" w:hAnsi="Arial" w:cs="Arial"/>
          <w:sz w:val="24"/>
          <w:szCs w:val="24"/>
        </w:rPr>
      </w:pPr>
    </w:p>
    <w:p w:rsidR="00643C7C" w:rsidRPr="00415AFB" w:rsidRDefault="00643C7C" w:rsidP="003628EB">
      <w:pPr>
        <w:jc w:val="both"/>
        <w:rPr>
          <w:rFonts w:ascii="Arial" w:hAnsi="Arial" w:cs="Arial"/>
          <w:sz w:val="24"/>
          <w:szCs w:val="24"/>
        </w:rPr>
      </w:pPr>
    </w:p>
    <w:p w:rsidR="00643C7C" w:rsidRPr="00415AFB"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E141FC" w:rsidRPr="00E141FC" w:rsidRDefault="00E141FC" w:rsidP="00E141FC">
      <w:pPr>
        <w:ind w:right="284"/>
        <w:jc w:val="both"/>
        <w:rPr>
          <w:rFonts w:ascii="Arial" w:eastAsia="Calibri" w:hAnsi="Arial" w:cs="Arial"/>
          <w:sz w:val="24"/>
          <w:szCs w:val="24"/>
          <w:lang w:eastAsia="en-US"/>
        </w:rPr>
      </w:pPr>
    </w:p>
    <w:p w:rsidR="00E141FC" w:rsidRPr="00E141FC" w:rsidRDefault="00E141FC" w:rsidP="00E141FC">
      <w:pPr>
        <w:pStyle w:val="Prrafodelista"/>
        <w:numPr>
          <w:ilvl w:val="2"/>
          <w:numId w:val="11"/>
        </w:numPr>
        <w:ind w:left="1072" w:right="284"/>
        <w:jc w:val="both"/>
        <w:rPr>
          <w:rFonts w:ascii="Arial" w:eastAsia="Calibri" w:hAnsi="Arial" w:cs="Arial"/>
          <w:b/>
          <w:bCs/>
          <w:lang w:eastAsia="en-US"/>
        </w:rPr>
      </w:pPr>
      <w:r w:rsidRPr="00E141FC">
        <w:rPr>
          <w:rFonts w:ascii="Arial" w:eastAsia="Calibri" w:hAnsi="Arial" w:cs="Arial"/>
          <w:b/>
          <w:bCs/>
          <w:lang w:eastAsia="en-US"/>
        </w:rPr>
        <w:t>Gestión de Seguridad</w:t>
      </w:r>
    </w:p>
    <w:p w:rsidR="00E141FC" w:rsidRPr="00E141FC" w:rsidRDefault="00E141FC" w:rsidP="00E141FC">
      <w:pPr>
        <w:ind w:right="284"/>
        <w:jc w:val="both"/>
        <w:rPr>
          <w:rFonts w:ascii="Arial" w:eastAsia="Calibri" w:hAnsi="Arial" w:cs="Arial"/>
          <w:bCs/>
          <w:sz w:val="24"/>
          <w:szCs w:val="24"/>
          <w:lang w:eastAsia="en-US"/>
        </w:rPr>
      </w:pPr>
    </w:p>
    <w:p w:rsidR="00E141FC" w:rsidRPr="00E141FC" w:rsidRDefault="00E141FC" w:rsidP="00E141FC">
      <w:pPr>
        <w:ind w:left="708" w:right="284"/>
        <w:jc w:val="both"/>
        <w:rPr>
          <w:rFonts w:ascii="Arial" w:eastAsia="Calibri" w:hAnsi="Arial" w:cs="Arial"/>
          <w:sz w:val="24"/>
          <w:szCs w:val="24"/>
          <w:lang w:eastAsia="en-US"/>
        </w:rPr>
      </w:pPr>
      <w:r w:rsidRPr="00E141FC">
        <w:rPr>
          <w:rFonts w:ascii="Arial" w:eastAsia="Calibri" w:hAnsi="Arial" w:cs="Arial"/>
          <w:sz w:val="24"/>
          <w:szCs w:val="24"/>
          <w:lang w:eastAsia="en-US"/>
        </w:rPr>
        <w:t xml:space="preserve">La Infraestructura y los servicios prestados, deberán estar protegidos contra cualquier tipo de acceso no autorizado, captación o captura de las conexiones. </w:t>
      </w:r>
    </w:p>
    <w:p w:rsidR="00E141FC" w:rsidRPr="00E141FC" w:rsidRDefault="00E141FC" w:rsidP="00E141FC">
      <w:pPr>
        <w:ind w:left="708" w:right="284"/>
        <w:jc w:val="both"/>
        <w:rPr>
          <w:rFonts w:ascii="Arial" w:eastAsia="Calibri" w:hAnsi="Arial" w:cs="Arial"/>
          <w:sz w:val="24"/>
          <w:szCs w:val="24"/>
          <w:lang w:eastAsia="en-US"/>
        </w:rPr>
      </w:pPr>
    </w:p>
    <w:p w:rsidR="00E141FC" w:rsidRPr="00E141FC" w:rsidRDefault="00E141FC" w:rsidP="00E141FC">
      <w:pPr>
        <w:ind w:left="708" w:right="284"/>
        <w:jc w:val="both"/>
        <w:rPr>
          <w:rFonts w:ascii="Arial" w:eastAsia="Calibri" w:hAnsi="Arial" w:cs="Arial"/>
          <w:sz w:val="24"/>
          <w:szCs w:val="24"/>
          <w:lang w:eastAsia="en-US"/>
        </w:rPr>
      </w:pPr>
      <w:r w:rsidRPr="00E141FC">
        <w:rPr>
          <w:rFonts w:ascii="Arial" w:eastAsia="Calibri" w:hAnsi="Arial" w:cs="Arial"/>
          <w:sz w:val="24"/>
          <w:szCs w:val="24"/>
          <w:lang w:eastAsia="en-US"/>
        </w:rPr>
        <w:t xml:space="preserve">FSC INSERTA, en su caso, podrá exigir a la empresa adjudicataria las correspondientes responsabilidades a que hubiera lugar por los eventuales incidentes de seguridad que afecten a sus equipos e instalaciones. </w:t>
      </w:r>
    </w:p>
    <w:p w:rsidR="00E141FC" w:rsidRPr="00E141FC" w:rsidRDefault="00E141FC" w:rsidP="00E141FC">
      <w:pPr>
        <w:ind w:left="708" w:right="284"/>
        <w:jc w:val="both"/>
        <w:rPr>
          <w:rFonts w:ascii="Arial" w:eastAsia="Calibri" w:hAnsi="Arial" w:cs="Arial"/>
          <w:sz w:val="24"/>
          <w:szCs w:val="24"/>
          <w:lang w:eastAsia="en-US"/>
        </w:rPr>
      </w:pPr>
    </w:p>
    <w:p w:rsidR="00E141FC" w:rsidRPr="00E141FC" w:rsidRDefault="00E141FC" w:rsidP="00E141FC">
      <w:pPr>
        <w:ind w:left="708" w:right="284"/>
        <w:jc w:val="both"/>
        <w:rPr>
          <w:rFonts w:ascii="Arial" w:eastAsia="Calibri" w:hAnsi="Arial" w:cs="Arial"/>
          <w:sz w:val="24"/>
          <w:szCs w:val="24"/>
          <w:lang w:eastAsia="en-US"/>
        </w:rPr>
      </w:pPr>
      <w:r w:rsidRPr="00E141FC">
        <w:rPr>
          <w:rFonts w:ascii="Arial" w:eastAsia="Calibri" w:hAnsi="Arial" w:cs="Arial"/>
          <w:sz w:val="24"/>
          <w:szCs w:val="24"/>
          <w:lang w:eastAsia="en-US"/>
        </w:rPr>
        <w:t xml:space="preserve">Asimismo, el oferente describirá en su oferta, de forma detallada: </w:t>
      </w:r>
    </w:p>
    <w:p w:rsidR="00E141FC" w:rsidRPr="00E141FC" w:rsidRDefault="00E141FC" w:rsidP="00E141FC">
      <w:pPr>
        <w:ind w:left="708" w:right="284"/>
        <w:jc w:val="both"/>
        <w:rPr>
          <w:rFonts w:ascii="Arial" w:eastAsia="Calibri" w:hAnsi="Arial" w:cs="Arial"/>
          <w:sz w:val="24"/>
          <w:szCs w:val="24"/>
          <w:lang w:eastAsia="en-US"/>
        </w:rPr>
      </w:pPr>
    </w:p>
    <w:p w:rsidR="00E141FC" w:rsidRPr="00E141FC" w:rsidRDefault="00E141FC" w:rsidP="00E141FC">
      <w:pPr>
        <w:numPr>
          <w:ilvl w:val="0"/>
          <w:numId w:val="14"/>
        </w:numPr>
        <w:ind w:left="1428" w:right="284"/>
        <w:jc w:val="both"/>
        <w:rPr>
          <w:rFonts w:ascii="Arial" w:eastAsia="Calibri" w:hAnsi="Arial" w:cs="Arial"/>
          <w:sz w:val="24"/>
          <w:szCs w:val="24"/>
          <w:lang w:eastAsia="en-US"/>
        </w:rPr>
      </w:pPr>
      <w:r w:rsidRPr="00E141FC">
        <w:rPr>
          <w:rFonts w:ascii="Arial" w:eastAsia="Calibri" w:hAnsi="Arial" w:cs="Arial"/>
          <w:sz w:val="24"/>
          <w:szCs w:val="24"/>
          <w:lang w:eastAsia="en-US"/>
        </w:rPr>
        <w:t xml:space="preserve">Las medidas a aplicar para garantizar la seguridad y confidencialidad de las comunicaciones, comprometiéndose expresamente, además, a no dar a la información y datos proporcionados por esta empresa a cualquier otro uso no previsto en el presente Pliego, ni facilitar ni manipular por él mismo o por terceras personas los datos relacionados con este servicio que viajen por su red. </w:t>
      </w:r>
    </w:p>
    <w:p w:rsidR="00E141FC" w:rsidRPr="00E141FC" w:rsidRDefault="00E141FC" w:rsidP="00E141FC">
      <w:pPr>
        <w:ind w:left="708" w:right="284"/>
        <w:jc w:val="both"/>
        <w:rPr>
          <w:rFonts w:ascii="Arial" w:eastAsia="Calibri" w:hAnsi="Arial" w:cs="Arial"/>
          <w:sz w:val="24"/>
          <w:szCs w:val="24"/>
          <w:lang w:eastAsia="en-US"/>
        </w:rPr>
      </w:pPr>
    </w:p>
    <w:p w:rsidR="005630EE" w:rsidRDefault="00E141FC" w:rsidP="005630EE">
      <w:pPr>
        <w:numPr>
          <w:ilvl w:val="0"/>
          <w:numId w:val="14"/>
        </w:numPr>
        <w:ind w:left="1428" w:right="284"/>
        <w:jc w:val="both"/>
        <w:rPr>
          <w:rFonts w:ascii="Arial" w:eastAsia="Calibri" w:hAnsi="Arial" w:cs="Arial"/>
          <w:sz w:val="24"/>
          <w:szCs w:val="24"/>
          <w:lang w:eastAsia="en-US"/>
        </w:rPr>
      </w:pPr>
      <w:r w:rsidRPr="00E141FC">
        <w:rPr>
          <w:rFonts w:ascii="Arial" w:eastAsia="Calibri" w:hAnsi="Arial" w:cs="Arial"/>
          <w:sz w:val="24"/>
          <w:szCs w:val="24"/>
          <w:lang w:eastAsia="en-US"/>
        </w:rPr>
        <w:t xml:space="preserve">Las medidas para asegurar la integridad de los datos transmitidos por su red, de tal manera que lleguen sin errores a los centros destino. </w:t>
      </w:r>
    </w:p>
    <w:p w:rsidR="005630EE" w:rsidRDefault="005630EE" w:rsidP="005630EE">
      <w:pPr>
        <w:pStyle w:val="Prrafodelista"/>
        <w:rPr>
          <w:rFonts w:ascii="Arial" w:hAnsi="Arial" w:cs="Arial"/>
        </w:rPr>
      </w:pPr>
    </w:p>
    <w:p w:rsidR="005630EE" w:rsidRPr="005630EE" w:rsidRDefault="005630EE" w:rsidP="005630EE">
      <w:pPr>
        <w:ind w:right="284" w:firstLine="708"/>
        <w:jc w:val="both"/>
        <w:rPr>
          <w:rFonts w:ascii="Arial" w:eastAsia="Calibri" w:hAnsi="Arial" w:cs="Arial"/>
          <w:b/>
          <w:sz w:val="24"/>
          <w:szCs w:val="24"/>
          <w:lang w:eastAsia="en-US"/>
        </w:rPr>
      </w:pPr>
      <w:r w:rsidRPr="005630EE">
        <w:rPr>
          <w:rFonts w:ascii="Arial" w:hAnsi="Arial" w:cs="Arial"/>
          <w:b/>
          <w:sz w:val="24"/>
          <w:szCs w:val="24"/>
        </w:rPr>
        <w:t>2.1.7.</w:t>
      </w:r>
      <w:r w:rsidRPr="005630EE">
        <w:rPr>
          <w:rFonts w:ascii="Arial" w:hAnsi="Arial" w:cs="Arial"/>
          <w:b/>
          <w:sz w:val="24"/>
          <w:szCs w:val="24"/>
        </w:rPr>
        <w:tab/>
        <w:t>Operación y mantenimiento del servicio de telefonía fija</w:t>
      </w:r>
    </w:p>
    <w:p w:rsidR="005630EE" w:rsidRPr="00E016CC" w:rsidRDefault="005630EE" w:rsidP="005630EE">
      <w:pPr>
        <w:jc w:val="both"/>
        <w:rPr>
          <w:rFonts w:ascii="Arial" w:hAnsi="Arial" w:cs="Arial"/>
          <w:sz w:val="24"/>
          <w:szCs w:val="24"/>
        </w:rPr>
      </w:pPr>
    </w:p>
    <w:p w:rsidR="005630EE" w:rsidRPr="00E016CC" w:rsidRDefault="005630EE" w:rsidP="005630EE">
      <w:pPr>
        <w:jc w:val="both"/>
        <w:rPr>
          <w:rFonts w:ascii="Arial" w:hAnsi="Arial" w:cs="Arial"/>
          <w:sz w:val="24"/>
          <w:szCs w:val="24"/>
        </w:rPr>
      </w:pPr>
      <w:r w:rsidRPr="00E016CC">
        <w:rPr>
          <w:rFonts w:ascii="Arial" w:hAnsi="Arial" w:cs="Arial"/>
          <w:sz w:val="24"/>
          <w:szCs w:val="24"/>
        </w:rPr>
        <w:t xml:space="preserve">El adjudicatario informará de los trabajos de mantenimiento programados en su red que afecten al servicio contratado al menos con ocho días laborables de antelación. </w:t>
      </w:r>
    </w:p>
    <w:p w:rsidR="005630EE" w:rsidRPr="00E016CC" w:rsidRDefault="005630EE" w:rsidP="005630EE">
      <w:pPr>
        <w:jc w:val="both"/>
        <w:rPr>
          <w:rFonts w:ascii="Arial" w:hAnsi="Arial" w:cs="Arial"/>
          <w:sz w:val="24"/>
          <w:szCs w:val="24"/>
        </w:rPr>
      </w:pPr>
    </w:p>
    <w:p w:rsidR="005630EE" w:rsidRDefault="005630EE" w:rsidP="005630EE">
      <w:pPr>
        <w:jc w:val="both"/>
        <w:rPr>
          <w:rFonts w:ascii="Arial" w:hAnsi="Arial" w:cs="Arial"/>
          <w:sz w:val="24"/>
          <w:szCs w:val="24"/>
        </w:rPr>
      </w:pPr>
      <w:r w:rsidRPr="00E016CC">
        <w:rPr>
          <w:rFonts w:ascii="Arial" w:hAnsi="Arial" w:cs="Arial"/>
          <w:sz w:val="24"/>
          <w:szCs w:val="24"/>
        </w:rPr>
        <w:t xml:space="preserve">Los trabajos de mantenimiento se realizarán dentro de una franja horaria acordada con </w:t>
      </w:r>
      <w:r>
        <w:rPr>
          <w:rFonts w:ascii="Arial" w:hAnsi="Arial" w:cs="Arial"/>
          <w:sz w:val="24"/>
          <w:szCs w:val="24"/>
        </w:rPr>
        <w:t>FSC INSERTA</w:t>
      </w:r>
      <w:r w:rsidRPr="00E016CC">
        <w:rPr>
          <w:rFonts w:ascii="Arial" w:hAnsi="Arial" w:cs="Arial"/>
          <w:sz w:val="24"/>
          <w:szCs w:val="24"/>
        </w:rPr>
        <w:t xml:space="preserve"> y que ocupará horarios de baja actividad. Dichos trabajos deberán ser aprobados previamente.</w:t>
      </w:r>
    </w:p>
    <w:p w:rsidR="005630EE" w:rsidRDefault="005630EE" w:rsidP="005630EE">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C85D8F" w:rsidRDefault="00C85D8F" w:rsidP="003628EB">
      <w:pPr>
        <w:jc w:val="both"/>
        <w:rPr>
          <w:rFonts w:ascii="Arial" w:hAnsi="Arial" w:cs="Arial"/>
          <w:sz w:val="24"/>
          <w:szCs w:val="24"/>
        </w:rPr>
      </w:pPr>
    </w:p>
    <w:p w:rsidR="00C85D8F" w:rsidRDefault="00C85D8F" w:rsidP="003628EB">
      <w:pPr>
        <w:jc w:val="both"/>
        <w:rPr>
          <w:rFonts w:ascii="Arial" w:hAnsi="Arial" w:cs="Arial"/>
          <w:sz w:val="24"/>
          <w:szCs w:val="24"/>
        </w:rPr>
      </w:pPr>
    </w:p>
    <w:p w:rsidR="00C85D8F" w:rsidRDefault="00C85D8F" w:rsidP="003628EB">
      <w:pPr>
        <w:jc w:val="both"/>
        <w:rPr>
          <w:rFonts w:ascii="Arial" w:hAnsi="Arial" w:cs="Arial"/>
          <w:sz w:val="24"/>
          <w:szCs w:val="24"/>
        </w:rPr>
      </w:pPr>
    </w:p>
    <w:p w:rsidR="00C85D8F" w:rsidRPr="005630EE" w:rsidRDefault="00C85D8F" w:rsidP="005630EE">
      <w:pPr>
        <w:ind w:right="284"/>
        <w:jc w:val="both"/>
        <w:rPr>
          <w:rFonts w:ascii="Arial" w:eastAsia="Calibri" w:hAnsi="Arial" w:cs="Arial"/>
          <w:b/>
          <w:bCs/>
          <w:lang w:eastAsia="en-US"/>
        </w:rPr>
      </w:pPr>
    </w:p>
    <w:p w:rsidR="00C85D8F" w:rsidRPr="00C85D8F" w:rsidRDefault="00C85D8F" w:rsidP="00C85D8F">
      <w:pPr>
        <w:pStyle w:val="Prrafodelista"/>
        <w:numPr>
          <w:ilvl w:val="1"/>
          <w:numId w:val="11"/>
        </w:numPr>
        <w:ind w:left="426" w:right="284"/>
        <w:jc w:val="both"/>
        <w:rPr>
          <w:rFonts w:ascii="Arial" w:eastAsia="Calibri" w:hAnsi="Arial" w:cs="Arial"/>
          <w:b/>
          <w:bCs/>
          <w:lang w:eastAsia="en-US"/>
        </w:rPr>
      </w:pPr>
      <w:r w:rsidRPr="00C85D8F">
        <w:rPr>
          <w:rFonts w:ascii="Arial" w:eastAsia="Calibri" w:hAnsi="Arial" w:cs="Arial"/>
          <w:b/>
          <w:bCs/>
          <w:lang w:eastAsia="en-US"/>
        </w:rPr>
        <w:t xml:space="preserve"> LOTE II: SERVICIOS DE TELEFONÍA MÓVIL</w:t>
      </w:r>
    </w:p>
    <w:p w:rsidR="00C85D8F" w:rsidRPr="00C85D8F" w:rsidRDefault="00C85D8F" w:rsidP="00C85D8F">
      <w:pPr>
        <w:ind w:right="284"/>
        <w:jc w:val="both"/>
        <w:rPr>
          <w:rFonts w:ascii="Arial" w:eastAsia="Calibri" w:hAnsi="Arial" w:cs="Arial"/>
          <w:b/>
          <w:bCs/>
          <w:sz w:val="24"/>
          <w:szCs w:val="24"/>
          <w:u w:val="single"/>
          <w:lang w:eastAsia="en-US"/>
        </w:rPr>
      </w:pPr>
    </w:p>
    <w:p w:rsidR="00C85D8F" w:rsidRPr="00C85D8F" w:rsidRDefault="00C85D8F" w:rsidP="00C85D8F">
      <w:pPr>
        <w:pStyle w:val="Prrafodelista"/>
        <w:numPr>
          <w:ilvl w:val="2"/>
          <w:numId w:val="11"/>
        </w:numPr>
        <w:ind w:left="1072" w:right="284"/>
        <w:jc w:val="both"/>
        <w:rPr>
          <w:rFonts w:ascii="Arial" w:eastAsia="Calibri" w:hAnsi="Arial" w:cs="Arial"/>
          <w:b/>
          <w:bCs/>
          <w:lang w:eastAsia="en-US"/>
        </w:rPr>
      </w:pPr>
      <w:r w:rsidRPr="00C85D8F">
        <w:rPr>
          <w:rFonts w:ascii="Arial" w:eastAsia="Calibri" w:hAnsi="Arial" w:cs="Arial"/>
          <w:b/>
          <w:bCs/>
          <w:lang w:eastAsia="en-US"/>
        </w:rPr>
        <w:t>Requisitos globales Servicios de Telefonía Móvil y Datos</w:t>
      </w:r>
    </w:p>
    <w:p w:rsidR="00C85D8F" w:rsidRPr="00C85D8F" w:rsidRDefault="00C85D8F" w:rsidP="00C85D8F">
      <w:pPr>
        <w:ind w:right="284"/>
        <w:jc w:val="both"/>
        <w:rPr>
          <w:rFonts w:ascii="Arial" w:eastAsia="Calibri" w:hAnsi="Arial" w:cs="Arial"/>
          <w:sz w:val="24"/>
          <w:szCs w:val="24"/>
          <w:lang w:eastAsia="en-US"/>
        </w:rPr>
      </w:pPr>
    </w:p>
    <w:p w:rsidR="00C85D8F" w:rsidRPr="00C85D8F" w:rsidRDefault="00C85D8F" w:rsidP="00C85D8F">
      <w:pPr>
        <w:ind w:left="708" w:right="284"/>
        <w:jc w:val="both"/>
        <w:rPr>
          <w:rFonts w:ascii="Arial" w:eastAsia="Calibri" w:hAnsi="Arial" w:cs="Arial"/>
          <w:sz w:val="24"/>
          <w:szCs w:val="24"/>
          <w:lang w:eastAsia="en-US"/>
        </w:rPr>
      </w:pPr>
      <w:r w:rsidRPr="00C85D8F">
        <w:rPr>
          <w:rFonts w:ascii="Arial" w:eastAsia="Calibri" w:hAnsi="Arial" w:cs="Arial"/>
          <w:sz w:val="24"/>
          <w:szCs w:val="24"/>
          <w:lang w:eastAsia="en-US"/>
        </w:rPr>
        <w:t>El servicio de Telefonía Móvil prestado deberá estar soportado por tecnología de última generación que satisfaga las recomendaciones y normativas internacionales. Asimismo, la red deberá ser actualizada de forma continua, manteniendo en todo momento las funcionalidades más avanzadas en el servicio prestado y siendo responsabilidad del adjudicatario del servicio definir la arquitectura de la red que soportará el servicio.</w:t>
      </w:r>
    </w:p>
    <w:p w:rsidR="00C85D8F" w:rsidRPr="00C85D8F" w:rsidRDefault="00C85D8F" w:rsidP="00C85D8F">
      <w:pPr>
        <w:ind w:left="708" w:right="284"/>
        <w:jc w:val="both"/>
        <w:rPr>
          <w:rFonts w:ascii="Arial" w:eastAsia="Calibri" w:hAnsi="Arial" w:cs="Arial"/>
          <w:sz w:val="24"/>
          <w:szCs w:val="24"/>
          <w:lang w:eastAsia="en-US"/>
        </w:rPr>
      </w:pPr>
    </w:p>
    <w:p w:rsidR="00C85D8F" w:rsidRPr="00C85D8F" w:rsidRDefault="00C85D8F" w:rsidP="00C85D8F">
      <w:pPr>
        <w:ind w:left="708" w:right="284"/>
        <w:jc w:val="both"/>
        <w:rPr>
          <w:rFonts w:ascii="Arial" w:eastAsia="Calibri" w:hAnsi="Arial" w:cs="Arial"/>
          <w:sz w:val="24"/>
          <w:szCs w:val="24"/>
          <w:lang w:eastAsia="en-US"/>
        </w:rPr>
      </w:pPr>
      <w:r w:rsidRPr="00C85D8F">
        <w:rPr>
          <w:rFonts w:ascii="Arial" w:eastAsia="Calibri" w:hAnsi="Arial" w:cs="Arial"/>
          <w:sz w:val="24"/>
          <w:szCs w:val="24"/>
          <w:lang w:eastAsia="en-US"/>
        </w:rPr>
        <w:t>Durante el periodo de vigencia del contrato, no se aplicará ninguna cuota de línea y/o franquicia media mensual de servicio.</w:t>
      </w:r>
    </w:p>
    <w:p w:rsidR="00C85D8F" w:rsidRPr="00C85D8F" w:rsidRDefault="00C85D8F" w:rsidP="00C85D8F">
      <w:pPr>
        <w:ind w:right="284"/>
        <w:jc w:val="both"/>
        <w:rPr>
          <w:rFonts w:ascii="Arial" w:eastAsia="Calibri" w:hAnsi="Arial" w:cs="Arial"/>
          <w:b/>
          <w:bCs/>
          <w:sz w:val="24"/>
          <w:szCs w:val="24"/>
          <w:u w:val="single"/>
          <w:lang w:eastAsia="en-US"/>
        </w:rPr>
      </w:pPr>
    </w:p>
    <w:p w:rsidR="00C85D8F" w:rsidRPr="00C85D8F" w:rsidRDefault="00C85D8F" w:rsidP="00C85D8F">
      <w:pPr>
        <w:ind w:left="708" w:right="284"/>
        <w:jc w:val="both"/>
        <w:rPr>
          <w:rFonts w:ascii="Arial" w:eastAsia="Calibri" w:hAnsi="Arial" w:cs="Arial"/>
          <w:sz w:val="24"/>
          <w:szCs w:val="24"/>
          <w:lang w:eastAsia="en-US"/>
        </w:rPr>
      </w:pPr>
      <w:r w:rsidRPr="00C85D8F">
        <w:rPr>
          <w:rFonts w:ascii="Arial" w:eastAsia="Calibri" w:hAnsi="Arial" w:cs="Arial"/>
          <w:sz w:val="24"/>
          <w:szCs w:val="24"/>
          <w:lang w:eastAsia="en-US"/>
        </w:rPr>
        <w:t xml:space="preserve">La nueva contratación de servicios de Telefonía Móvil-Datos constará de los siguientes elementos que a fecha de </w:t>
      </w:r>
      <w:r w:rsidR="00B13652">
        <w:rPr>
          <w:rFonts w:ascii="Arial" w:eastAsia="Calibri" w:hAnsi="Arial" w:cs="Arial"/>
          <w:sz w:val="24"/>
          <w:szCs w:val="24"/>
          <w:lang w:eastAsia="en-US"/>
        </w:rPr>
        <w:t>diciembre</w:t>
      </w:r>
      <w:r w:rsidRPr="00C85D8F">
        <w:rPr>
          <w:rFonts w:ascii="Arial" w:eastAsia="Calibri" w:hAnsi="Arial" w:cs="Arial"/>
          <w:sz w:val="24"/>
          <w:szCs w:val="24"/>
          <w:lang w:eastAsia="en-US"/>
        </w:rPr>
        <w:t xml:space="preserve"> de 2.015 se disponen y, que pueden sufrir incrementos o decrementos durante el contrato:</w:t>
      </w:r>
    </w:p>
    <w:p w:rsidR="00C85D8F" w:rsidRPr="00C85D8F" w:rsidRDefault="00C85D8F" w:rsidP="00C85D8F">
      <w:pPr>
        <w:ind w:left="708" w:right="284"/>
        <w:jc w:val="both"/>
        <w:rPr>
          <w:rFonts w:ascii="Arial" w:eastAsia="Calibri" w:hAnsi="Arial" w:cs="Arial"/>
          <w:sz w:val="24"/>
          <w:szCs w:val="24"/>
          <w:lang w:eastAsia="en-US"/>
        </w:rPr>
      </w:pPr>
    </w:p>
    <w:p w:rsidR="00610D8D" w:rsidRDefault="00C85D8F" w:rsidP="00C85D8F">
      <w:pPr>
        <w:numPr>
          <w:ilvl w:val="1"/>
          <w:numId w:val="10"/>
        </w:numPr>
        <w:ind w:right="284"/>
        <w:jc w:val="both"/>
        <w:rPr>
          <w:rFonts w:ascii="Arial" w:eastAsia="Calibri" w:hAnsi="Arial" w:cs="Arial"/>
          <w:b/>
          <w:sz w:val="24"/>
          <w:szCs w:val="24"/>
          <w:lang w:eastAsia="en-US"/>
        </w:rPr>
      </w:pPr>
      <w:r w:rsidRPr="00610D8D">
        <w:rPr>
          <w:rFonts w:ascii="Arial" w:eastAsia="Calibri" w:hAnsi="Arial" w:cs="Arial"/>
          <w:b/>
          <w:sz w:val="24"/>
          <w:szCs w:val="24"/>
          <w:lang w:eastAsia="en-US"/>
        </w:rPr>
        <w:t>Líneas móviles</w:t>
      </w:r>
      <w:r w:rsidR="00610D8D" w:rsidRPr="00610D8D">
        <w:rPr>
          <w:rFonts w:ascii="Arial" w:eastAsia="Calibri" w:hAnsi="Arial" w:cs="Arial"/>
          <w:b/>
          <w:sz w:val="24"/>
          <w:szCs w:val="24"/>
          <w:lang w:eastAsia="en-US"/>
        </w:rPr>
        <w:t>: 113</w:t>
      </w:r>
    </w:p>
    <w:p w:rsidR="00C85D8F" w:rsidRPr="00610D8D" w:rsidRDefault="00C85D8F" w:rsidP="00C85D8F">
      <w:pPr>
        <w:numPr>
          <w:ilvl w:val="1"/>
          <w:numId w:val="10"/>
        </w:numPr>
        <w:ind w:right="284"/>
        <w:jc w:val="both"/>
        <w:rPr>
          <w:rFonts w:ascii="Arial" w:eastAsia="Calibri" w:hAnsi="Arial" w:cs="Arial"/>
          <w:b/>
          <w:sz w:val="24"/>
          <w:szCs w:val="24"/>
          <w:lang w:eastAsia="en-US"/>
        </w:rPr>
      </w:pPr>
      <w:r w:rsidRPr="00610D8D">
        <w:rPr>
          <w:rFonts w:ascii="Arial" w:eastAsia="Calibri" w:hAnsi="Arial" w:cs="Arial"/>
          <w:b/>
          <w:sz w:val="24"/>
          <w:szCs w:val="24"/>
          <w:lang w:eastAsia="en-US"/>
        </w:rPr>
        <w:t xml:space="preserve">Líneas de datos: </w:t>
      </w:r>
      <w:r w:rsidRPr="00610D8D">
        <w:rPr>
          <w:rFonts w:ascii="Arial" w:eastAsia="Calibri" w:hAnsi="Arial" w:cs="Arial"/>
          <w:sz w:val="24"/>
          <w:szCs w:val="24"/>
          <w:lang w:eastAsia="en-US"/>
        </w:rPr>
        <w:t>asociadas a líneas de voz</w:t>
      </w:r>
      <w:r w:rsidR="00C06109" w:rsidRPr="00610D8D">
        <w:rPr>
          <w:rFonts w:ascii="Arial" w:eastAsia="Calibri" w:hAnsi="Arial" w:cs="Arial"/>
          <w:sz w:val="24"/>
          <w:szCs w:val="24"/>
          <w:lang w:eastAsia="en-US"/>
        </w:rPr>
        <w:t>.</w:t>
      </w:r>
      <w:r w:rsidR="00610D8D">
        <w:rPr>
          <w:rFonts w:ascii="Arial" w:eastAsia="Calibri" w:hAnsi="Arial" w:cs="Arial"/>
          <w:sz w:val="24"/>
          <w:szCs w:val="24"/>
          <w:lang w:eastAsia="en-US"/>
        </w:rPr>
        <w:t xml:space="preserve"> </w:t>
      </w:r>
      <w:r w:rsidR="00610D8D" w:rsidRPr="00610D8D">
        <w:rPr>
          <w:rFonts w:ascii="Arial" w:eastAsia="Calibri" w:hAnsi="Arial" w:cs="Arial"/>
          <w:b/>
          <w:sz w:val="24"/>
          <w:szCs w:val="24"/>
          <w:lang w:eastAsia="en-US"/>
        </w:rPr>
        <w:t>72</w:t>
      </w:r>
    </w:p>
    <w:p w:rsidR="00C85D8F" w:rsidRPr="00C85D8F" w:rsidRDefault="00C85D8F" w:rsidP="00C85D8F">
      <w:pPr>
        <w:numPr>
          <w:ilvl w:val="1"/>
          <w:numId w:val="10"/>
        </w:numPr>
        <w:ind w:right="284"/>
        <w:jc w:val="both"/>
        <w:rPr>
          <w:rFonts w:ascii="Arial" w:eastAsia="Calibri" w:hAnsi="Arial" w:cs="Arial"/>
          <w:b/>
          <w:sz w:val="24"/>
          <w:szCs w:val="24"/>
          <w:lang w:eastAsia="en-US"/>
        </w:rPr>
      </w:pPr>
      <w:r w:rsidRPr="00C85D8F">
        <w:rPr>
          <w:rFonts w:ascii="Arial" w:eastAsia="Calibri" w:hAnsi="Arial" w:cs="Arial"/>
          <w:b/>
          <w:sz w:val="24"/>
          <w:szCs w:val="24"/>
          <w:lang w:eastAsia="en-US"/>
        </w:rPr>
        <w:t>Enrutador de Fijos a Móvil</w:t>
      </w:r>
      <w:r w:rsidR="00610D8D">
        <w:rPr>
          <w:rFonts w:ascii="Arial" w:eastAsia="Calibri" w:hAnsi="Arial" w:cs="Arial"/>
          <w:b/>
          <w:sz w:val="24"/>
          <w:szCs w:val="24"/>
          <w:lang w:eastAsia="en-US"/>
        </w:rPr>
        <w:t>: 1</w:t>
      </w:r>
    </w:p>
    <w:p w:rsidR="00C85D8F" w:rsidRPr="00C85D8F" w:rsidRDefault="00C85D8F" w:rsidP="00C85D8F">
      <w:pPr>
        <w:numPr>
          <w:ilvl w:val="1"/>
          <w:numId w:val="10"/>
        </w:numPr>
        <w:ind w:right="284"/>
        <w:jc w:val="both"/>
        <w:rPr>
          <w:rFonts w:ascii="Arial" w:eastAsia="Calibri" w:hAnsi="Arial" w:cs="Arial"/>
          <w:b/>
          <w:sz w:val="24"/>
          <w:szCs w:val="24"/>
          <w:lang w:eastAsia="en-US"/>
        </w:rPr>
      </w:pPr>
      <w:r w:rsidRPr="00C85D8F">
        <w:rPr>
          <w:rFonts w:ascii="Arial" w:eastAsia="Calibri" w:hAnsi="Arial" w:cs="Arial"/>
          <w:b/>
          <w:sz w:val="24"/>
          <w:szCs w:val="24"/>
          <w:lang w:eastAsia="en-US"/>
        </w:rPr>
        <w:t xml:space="preserve">Servicio de control de consumo en euros: </w:t>
      </w:r>
      <w:r w:rsidRPr="00C85D8F">
        <w:rPr>
          <w:rFonts w:ascii="Arial" w:eastAsia="Calibri" w:hAnsi="Arial" w:cs="Arial"/>
          <w:sz w:val="24"/>
          <w:szCs w:val="24"/>
          <w:lang w:eastAsia="en-US"/>
        </w:rPr>
        <w:t>Para cada línea contratada.</w:t>
      </w:r>
    </w:p>
    <w:p w:rsidR="00C85D8F" w:rsidRPr="00C06109" w:rsidRDefault="00C85D8F" w:rsidP="00C85D8F">
      <w:pPr>
        <w:numPr>
          <w:ilvl w:val="1"/>
          <w:numId w:val="10"/>
        </w:numPr>
        <w:ind w:right="284"/>
        <w:jc w:val="both"/>
        <w:rPr>
          <w:rFonts w:ascii="Arial" w:eastAsia="Calibri" w:hAnsi="Arial" w:cs="Arial"/>
          <w:b/>
          <w:sz w:val="24"/>
          <w:szCs w:val="24"/>
          <w:lang w:eastAsia="en-US"/>
        </w:rPr>
      </w:pPr>
      <w:r w:rsidRPr="00C85D8F">
        <w:rPr>
          <w:rFonts w:ascii="Arial" w:eastAsia="Calibri" w:hAnsi="Arial" w:cs="Arial"/>
          <w:b/>
          <w:sz w:val="24"/>
          <w:szCs w:val="24"/>
          <w:lang w:eastAsia="en-US"/>
        </w:rPr>
        <w:t xml:space="preserve">Servicio de Facturación digital: </w:t>
      </w:r>
      <w:r w:rsidRPr="00C85D8F">
        <w:rPr>
          <w:rFonts w:ascii="Arial" w:eastAsia="Calibri" w:hAnsi="Arial" w:cs="Arial"/>
          <w:sz w:val="24"/>
          <w:szCs w:val="24"/>
          <w:lang w:eastAsia="en-US"/>
        </w:rPr>
        <w:t>Mediante descarga por Internet o envíos de ficheros mensuales así como el software de gestión del gasto.</w:t>
      </w:r>
    </w:p>
    <w:p w:rsidR="00C06109" w:rsidRDefault="00C06109" w:rsidP="00C06109">
      <w:pPr>
        <w:ind w:left="644" w:right="284"/>
        <w:jc w:val="both"/>
        <w:rPr>
          <w:rFonts w:ascii="Arial" w:eastAsia="Calibri" w:hAnsi="Arial" w:cs="Arial"/>
          <w:b/>
          <w:sz w:val="24"/>
          <w:szCs w:val="24"/>
          <w:lang w:eastAsia="en-US"/>
        </w:rPr>
      </w:pPr>
    </w:p>
    <w:p w:rsidR="00C85D8F" w:rsidRPr="00C85D8F" w:rsidRDefault="00C85D8F" w:rsidP="00C85D8F">
      <w:pPr>
        <w:ind w:left="708" w:right="284"/>
        <w:jc w:val="both"/>
        <w:rPr>
          <w:rFonts w:ascii="Arial" w:eastAsia="Calibri" w:hAnsi="Arial" w:cs="Arial"/>
          <w:b/>
          <w:sz w:val="24"/>
          <w:szCs w:val="24"/>
          <w:lang w:eastAsia="en-US"/>
        </w:rPr>
      </w:pPr>
    </w:p>
    <w:p w:rsidR="00C85D8F" w:rsidRPr="00C85D8F" w:rsidRDefault="00C85D8F" w:rsidP="00C85D8F">
      <w:pPr>
        <w:ind w:left="708" w:right="284"/>
        <w:jc w:val="both"/>
        <w:rPr>
          <w:rFonts w:ascii="Arial" w:eastAsia="Calibri" w:hAnsi="Arial" w:cs="Arial"/>
          <w:sz w:val="24"/>
          <w:szCs w:val="24"/>
          <w:lang w:eastAsia="en-US"/>
        </w:rPr>
      </w:pPr>
      <w:r w:rsidRPr="00C85D8F">
        <w:rPr>
          <w:rFonts w:ascii="Arial" w:eastAsia="Calibri" w:hAnsi="Arial" w:cs="Arial"/>
          <w:sz w:val="24"/>
          <w:szCs w:val="24"/>
          <w:lang w:eastAsia="en-US"/>
        </w:rPr>
        <w:t>A efectos de estimar la oferta económica propuesta por el licitante se tomarán como elementos de referencia el “</w:t>
      </w:r>
      <w:r w:rsidRPr="00C85D8F">
        <w:rPr>
          <w:rFonts w:ascii="Arial" w:eastAsia="Calibri" w:hAnsi="Arial" w:cs="Arial"/>
          <w:b/>
          <w:sz w:val="24"/>
          <w:szCs w:val="24"/>
          <w:lang w:eastAsia="en-US"/>
        </w:rPr>
        <w:t>patrón de tráfico</w:t>
      </w:r>
      <w:r w:rsidRPr="00C85D8F">
        <w:rPr>
          <w:rFonts w:ascii="Arial" w:eastAsia="Calibri" w:hAnsi="Arial" w:cs="Arial"/>
          <w:sz w:val="24"/>
          <w:szCs w:val="24"/>
          <w:lang w:eastAsia="en-US"/>
        </w:rPr>
        <w:t xml:space="preserve">” que se presenta en el </w:t>
      </w:r>
      <w:r w:rsidRPr="00C85D8F">
        <w:rPr>
          <w:rFonts w:ascii="Arial" w:eastAsia="Calibri" w:hAnsi="Arial" w:cs="Arial"/>
          <w:b/>
          <w:sz w:val="24"/>
          <w:szCs w:val="24"/>
          <w:lang w:eastAsia="en-US"/>
        </w:rPr>
        <w:t>anexo Ib.</w:t>
      </w:r>
    </w:p>
    <w:p w:rsidR="00C85D8F" w:rsidRPr="00C85D8F" w:rsidRDefault="00C85D8F" w:rsidP="003628EB">
      <w:pPr>
        <w:jc w:val="both"/>
        <w:rPr>
          <w:rFonts w:ascii="Arial" w:hAnsi="Arial" w:cs="Arial"/>
          <w:sz w:val="24"/>
          <w:szCs w:val="24"/>
        </w:rPr>
      </w:pPr>
    </w:p>
    <w:p w:rsidR="00C85D8F" w:rsidRDefault="00C85D8F" w:rsidP="003628EB">
      <w:pPr>
        <w:jc w:val="both"/>
        <w:rPr>
          <w:rFonts w:ascii="Arial" w:hAnsi="Arial" w:cs="Arial"/>
          <w:sz w:val="24"/>
          <w:szCs w:val="24"/>
        </w:rPr>
      </w:pPr>
    </w:p>
    <w:p w:rsidR="00C85D8F" w:rsidRDefault="00C85D8F" w:rsidP="003628EB">
      <w:pPr>
        <w:jc w:val="both"/>
        <w:rPr>
          <w:rFonts w:ascii="Arial" w:hAnsi="Arial" w:cs="Arial"/>
          <w:sz w:val="24"/>
          <w:szCs w:val="24"/>
        </w:rPr>
      </w:pPr>
    </w:p>
    <w:p w:rsidR="0072679E" w:rsidRPr="0072679E" w:rsidRDefault="0072679E" w:rsidP="0072679E">
      <w:pPr>
        <w:pStyle w:val="Prrafodelista"/>
        <w:numPr>
          <w:ilvl w:val="3"/>
          <w:numId w:val="11"/>
        </w:numPr>
        <w:ind w:right="284"/>
        <w:jc w:val="both"/>
        <w:rPr>
          <w:rFonts w:ascii="Arial" w:eastAsia="Calibri" w:hAnsi="Arial" w:cs="Arial"/>
          <w:b/>
          <w:bCs/>
          <w:lang w:eastAsia="en-US"/>
        </w:rPr>
      </w:pPr>
      <w:r w:rsidRPr="0072679E">
        <w:rPr>
          <w:rFonts w:ascii="Arial" w:eastAsia="Calibri" w:hAnsi="Arial" w:cs="Arial"/>
          <w:b/>
          <w:bCs/>
          <w:lang w:eastAsia="en-US"/>
        </w:rPr>
        <w:t xml:space="preserve">Cobertura móvil </w:t>
      </w:r>
    </w:p>
    <w:p w:rsidR="0072679E" w:rsidRPr="0072679E" w:rsidRDefault="0072679E" w:rsidP="0072679E">
      <w:pPr>
        <w:ind w:right="284"/>
        <w:jc w:val="both"/>
        <w:rPr>
          <w:rFonts w:ascii="Arial" w:eastAsia="Calibri" w:hAnsi="Arial" w:cs="Arial"/>
          <w:b/>
          <w:sz w:val="24"/>
          <w:szCs w:val="24"/>
          <w:u w:val="single"/>
          <w:lang w:eastAsia="en-US"/>
        </w:rPr>
      </w:pPr>
    </w:p>
    <w:p w:rsidR="0072679E" w:rsidRPr="0072679E" w:rsidRDefault="0072679E" w:rsidP="0072679E">
      <w:pPr>
        <w:ind w:left="708" w:right="284"/>
        <w:jc w:val="both"/>
        <w:rPr>
          <w:rFonts w:ascii="Arial" w:eastAsia="Calibri" w:hAnsi="Arial" w:cs="Arial"/>
          <w:sz w:val="24"/>
          <w:szCs w:val="24"/>
          <w:lang w:eastAsia="en-US"/>
        </w:rPr>
      </w:pPr>
      <w:r w:rsidRPr="0072679E">
        <w:rPr>
          <w:rFonts w:ascii="Arial" w:eastAsia="Calibri" w:hAnsi="Arial" w:cs="Arial"/>
          <w:sz w:val="24"/>
          <w:szCs w:val="24"/>
          <w:lang w:eastAsia="en-US"/>
        </w:rPr>
        <w:t xml:space="preserve">Los licitadores deberán garantizar la cobertura móvil en todo el territorio nacional. Esta cobertura deberá acreditarse mediante la presentación, en su propuesta técnica, de los siguientes documentos: </w:t>
      </w:r>
    </w:p>
    <w:p w:rsidR="0072679E" w:rsidRPr="0072679E" w:rsidRDefault="0072679E" w:rsidP="0072679E">
      <w:pPr>
        <w:ind w:left="708" w:right="284"/>
        <w:jc w:val="both"/>
        <w:rPr>
          <w:rFonts w:ascii="Arial" w:eastAsia="Calibri" w:hAnsi="Arial" w:cs="Arial"/>
          <w:sz w:val="24"/>
          <w:szCs w:val="24"/>
          <w:lang w:eastAsia="en-US"/>
        </w:rPr>
      </w:pPr>
    </w:p>
    <w:p w:rsidR="0072679E" w:rsidRPr="0072679E" w:rsidRDefault="0072679E" w:rsidP="0072679E">
      <w:pPr>
        <w:numPr>
          <w:ilvl w:val="0"/>
          <w:numId w:val="15"/>
        </w:numPr>
        <w:ind w:left="1428" w:right="284"/>
        <w:jc w:val="both"/>
        <w:rPr>
          <w:rFonts w:ascii="Arial" w:eastAsia="Calibri" w:hAnsi="Arial" w:cs="Arial"/>
          <w:sz w:val="24"/>
          <w:szCs w:val="24"/>
          <w:lang w:eastAsia="en-US"/>
        </w:rPr>
      </w:pPr>
      <w:r w:rsidRPr="0072679E">
        <w:rPr>
          <w:rFonts w:ascii="Arial" w:eastAsia="Calibri" w:hAnsi="Arial" w:cs="Arial"/>
          <w:sz w:val="24"/>
          <w:szCs w:val="24"/>
          <w:lang w:eastAsia="en-US"/>
        </w:rPr>
        <w:t xml:space="preserve">Cobertura radioeléctrica actual LTE, UMTS, GSM, GPRS, 3G y 4G. </w:t>
      </w:r>
    </w:p>
    <w:p w:rsidR="0072679E" w:rsidRPr="0072679E" w:rsidRDefault="0072679E" w:rsidP="0072679E">
      <w:pPr>
        <w:numPr>
          <w:ilvl w:val="0"/>
          <w:numId w:val="15"/>
        </w:numPr>
        <w:ind w:left="1428" w:right="284"/>
        <w:jc w:val="both"/>
        <w:rPr>
          <w:rFonts w:ascii="Arial" w:eastAsia="Calibri" w:hAnsi="Arial" w:cs="Arial"/>
          <w:sz w:val="24"/>
          <w:szCs w:val="24"/>
          <w:lang w:eastAsia="en-US"/>
        </w:rPr>
      </w:pPr>
      <w:r w:rsidRPr="0072679E">
        <w:rPr>
          <w:rFonts w:ascii="Arial" w:eastAsia="Calibri" w:hAnsi="Arial" w:cs="Arial"/>
          <w:sz w:val="24"/>
          <w:szCs w:val="24"/>
          <w:lang w:eastAsia="en-US"/>
        </w:rPr>
        <w:t>Mapa de cobertura en formato electrónico que permita la lectura en detalle.</w:t>
      </w:r>
    </w:p>
    <w:p w:rsidR="0072679E" w:rsidRPr="0072679E" w:rsidRDefault="0072679E" w:rsidP="0072679E">
      <w:pPr>
        <w:numPr>
          <w:ilvl w:val="0"/>
          <w:numId w:val="15"/>
        </w:numPr>
        <w:ind w:left="1428" w:right="284"/>
        <w:jc w:val="both"/>
        <w:rPr>
          <w:rFonts w:ascii="Arial" w:eastAsia="Calibri" w:hAnsi="Arial" w:cs="Arial"/>
          <w:sz w:val="24"/>
          <w:szCs w:val="24"/>
          <w:lang w:eastAsia="en-US"/>
        </w:rPr>
      </w:pPr>
      <w:r w:rsidRPr="0072679E">
        <w:rPr>
          <w:rFonts w:ascii="Arial" w:eastAsia="Calibri" w:hAnsi="Arial" w:cs="Arial"/>
          <w:sz w:val="24"/>
          <w:szCs w:val="24"/>
          <w:lang w:eastAsia="en-US"/>
        </w:rPr>
        <w:t xml:space="preserve">Relación de compañías que prestan el servicio de cobertura y ámbito de actuación. </w:t>
      </w:r>
    </w:p>
    <w:p w:rsidR="0072679E" w:rsidRPr="0072679E" w:rsidRDefault="0072679E" w:rsidP="0072679E">
      <w:pPr>
        <w:numPr>
          <w:ilvl w:val="0"/>
          <w:numId w:val="15"/>
        </w:numPr>
        <w:ind w:left="1428" w:right="284"/>
        <w:jc w:val="both"/>
        <w:rPr>
          <w:rFonts w:ascii="Arial" w:eastAsia="Calibri" w:hAnsi="Arial" w:cs="Arial"/>
          <w:sz w:val="24"/>
          <w:szCs w:val="24"/>
          <w:lang w:eastAsia="en-US"/>
        </w:rPr>
      </w:pPr>
      <w:r w:rsidRPr="0072679E">
        <w:rPr>
          <w:rFonts w:ascii="Arial" w:eastAsia="Calibri" w:hAnsi="Arial" w:cs="Arial"/>
          <w:sz w:val="24"/>
          <w:szCs w:val="24"/>
          <w:lang w:eastAsia="en-US"/>
        </w:rPr>
        <w:t>Asimismo, el operador deberá detallar los acuerdos de Roaming establecidos con otros operadores en el ámbito internacional.</w:t>
      </w:r>
    </w:p>
    <w:p w:rsidR="0072679E" w:rsidRPr="0072679E" w:rsidRDefault="0072679E" w:rsidP="0072679E">
      <w:pPr>
        <w:ind w:left="708" w:right="284"/>
        <w:jc w:val="both"/>
        <w:rPr>
          <w:rFonts w:ascii="Arial" w:eastAsia="Calibri" w:hAnsi="Arial" w:cs="Arial"/>
          <w:sz w:val="24"/>
          <w:szCs w:val="24"/>
          <w:lang w:eastAsia="en-US"/>
        </w:rPr>
      </w:pPr>
    </w:p>
    <w:p w:rsidR="0072679E" w:rsidRPr="0072679E" w:rsidRDefault="0072679E" w:rsidP="0072679E">
      <w:pPr>
        <w:ind w:left="708" w:right="284"/>
        <w:jc w:val="both"/>
        <w:rPr>
          <w:rFonts w:ascii="Arial" w:eastAsia="Calibri" w:hAnsi="Arial" w:cs="Arial"/>
          <w:sz w:val="24"/>
          <w:szCs w:val="24"/>
          <w:lang w:eastAsia="en-US"/>
        </w:rPr>
      </w:pPr>
      <w:r w:rsidRPr="0072679E">
        <w:rPr>
          <w:rFonts w:ascii="Arial" w:eastAsia="Calibri" w:hAnsi="Arial" w:cs="Arial"/>
          <w:sz w:val="24"/>
          <w:szCs w:val="24"/>
          <w:lang w:eastAsia="en-US"/>
        </w:rPr>
        <w:t xml:space="preserve">En cualquier caso, el operador debe garantizar la cobertura completa para todos sus servicios en los centros de FSC INSERTA.  </w:t>
      </w:r>
    </w:p>
    <w:p w:rsidR="0072679E" w:rsidRPr="0072679E" w:rsidRDefault="0072679E" w:rsidP="0072679E">
      <w:pPr>
        <w:ind w:left="708" w:right="284"/>
        <w:jc w:val="both"/>
        <w:rPr>
          <w:rFonts w:ascii="Arial" w:eastAsia="Calibri" w:hAnsi="Arial" w:cs="Arial"/>
          <w:sz w:val="24"/>
          <w:szCs w:val="24"/>
          <w:lang w:eastAsia="en-US"/>
        </w:rPr>
      </w:pPr>
    </w:p>
    <w:p w:rsidR="0072679E" w:rsidRPr="0072679E" w:rsidRDefault="0072679E" w:rsidP="0072679E">
      <w:pPr>
        <w:ind w:left="708" w:right="284"/>
        <w:jc w:val="both"/>
        <w:rPr>
          <w:rFonts w:ascii="Arial" w:eastAsia="Calibri" w:hAnsi="Arial" w:cs="Arial"/>
          <w:sz w:val="24"/>
          <w:szCs w:val="24"/>
          <w:lang w:eastAsia="en-US"/>
        </w:rPr>
      </w:pPr>
      <w:r w:rsidRPr="0072679E">
        <w:rPr>
          <w:rFonts w:ascii="Arial" w:eastAsia="Calibri" w:hAnsi="Arial" w:cs="Arial"/>
          <w:sz w:val="24"/>
          <w:szCs w:val="24"/>
          <w:lang w:eastAsia="en-US"/>
        </w:rPr>
        <w:t xml:space="preserve">Serán excluidas las empresas que no presenten una cobertura que permita operar con teléfono móvil en todo el territorio nacional. </w:t>
      </w:r>
    </w:p>
    <w:p w:rsidR="0072679E" w:rsidRPr="0072679E" w:rsidRDefault="0072679E" w:rsidP="0072679E">
      <w:pPr>
        <w:ind w:left="708" w:right="284"/>
        <w:jc w:val="both"/>
        <w:rPr>
          <w:rFonts w:ascii="Arial" w:eastAsia="Calibri" w:hAnsi="Arial" w:cs="Arial"/>
          <w:sz w:val="24"/>
          <w:szCs w:val="24"/>
          <w:lang w:eastAsia="en-US"/>
        </w:rPr>
      </w:pPr>
    </w:p>
    <w:p w:rsidR="0072679E" w:rsidRPr="0072679E" w:rsidRDefault="00B13652" w:rsidP="0072679E">
      <w:pPr>
        <w:ind w:left="708" w:right="284"/>
        <w:jc w:val="both"/>
        <w:rPr>
          <w:rFonts w:ascii="Arial" w:eastAsia="Calibri" w:hAnsi="Arial" w:cs="Arial"/>
          <w:sz w:val="24"/>
          <w:szCs w:val="24"/>
          <w:lang w:eastAsia="en-US"/>
        </w:rPr>
      </w:pPr>
      <w:r>
        <w:rPr>
          <w:rFonts w:ascii="Arial" w:eastAsia="Calibri" w:hAnsi="Arial" w:cs="Arial"/>
          <w:sz w:val="24"/>
          <w:szCs w:val="24"/>
          <w:lang w:eastAsia="en-US"/>
        </w:rPr>
        <w:t>FSC INSERTA</w:t>
      </w:r>
      <w:r w:rsidR="0072679E" w:rsidRPr="0072679E">
        <w:rPr>
          <w:rFonts w:ascii="Arial" w:eastAsia="Calibri" w:hAnsi="Arial" w:cs="Arial"/>
          <w:sz w:val="24"/>
          <w:szCs w:val="24"/>
          <w:lang w:eastAsia="en-US"/>
        </w:rPr>
        <w:t xml:space="preserve"> podrá solicitar a cada empresa licitadora la entrega de un teléfono móvil con servicio para realizar pruebas reales de cobertura. </w:t>
      </w:r>
    </w:p>
    <w:p w:rsidR="00C85D8F" w:rsidRDefault="00C85D8F" w:rsidP="003628EB">
      <w:pPr>
        <w:jc w:val="both"/>
        <w:rPr>
          <w:rFonts w:ascii="Arial" w:hAnsi="Arial" w:cs="Arial"/>
          <w:sz w:val="24"/>
          <w:szCs w:val="24"/>
        </w:rPr>
      </w:pPr>
    </w:p>
    <w:p w:rsidR="00C85D8F" w:rsidRPr="00232AF1" w:rsidRDefault="00C85D8F" w:rsidP="003628EB">
      <w:pPr>
        <w:jc w:val="both"/>
        <w:rPr>
          <w:rFonts w:ascii="Arial" w:hAnsi="Arial" w:cs="Arial"/>
          <w:sz w:val="24"/>
          <w:szCs w:val="24"/>
        </w:rPr>
      </w:pPr>
    </w:p>
    <w:p w:rsidR="00232AF1" w:rsidRPr="00232AF1" w:rsidRDefault="00232AF1" w:rsidP="00232AF1">
      <w:pPr>
        <w:ind w:right="284"/>
        <w:jc w:val="both"/>
        <w:rPr>
          <w:rFonts w:ascii="Arial" w:eastAsia="Calibri" w:hAnsi="Arial" w:cs="Arial"/>
          <w:sz w:val="24"/>
          <w:szCs w:val="24"/>
          <w:lang w:eastAsia="en-US"/>
        </w:rPr>
      </w:pPr>
    </w:p>
    <w:p w:rsidR="00232AF1" w:rsidRPr="00232AF1" w:rsidRDefault="00232AF1" w:rsidP="00232AF1">
      <w:pPr>
        <w:pStyle w:val="Prrafodelista"/>
        <w:numPr>
          <w:ilvl w:val="3"/>
          <w:numId w:val="11"/>
        </w:numPr>
        <w:ind w:left="1074" w:right="284"/>
        <w:jc w:val="both"/>
        <w:rPr>
          <w:rFonts w:ascii="Arial" w:eastAsia="Calibri" w:hAnsi="Arial" w:cs="Arial"/>
          <w:b/>
          <w:bCs/>
          <w:lang w:eastAsia="en-US"/>
        </w:rPr>
      </w:pPr>
      <w:r w:rsidRPr="00232AF1">
        <w:rPr>
          <w:rFonts w:ascii="Arial" w:eastAsia="Calibri" w:hAnsi="Arial" w:cs="Arial"/>
          <w:b/>
          <w:bCs/>
          <w:lang w:eastAsia="en-US"/>
        </w:rPr>
        <w:t>Servicios de voz GSM</w:t>
      </w:r>
    </w:p>
    <w:p w:rsidR="00232AF1" w:rsidRPr="00232AF1" w:rsidRDefault="00232AF1" w:rsidP="00232AF1">
      <w:pPr>
        <w:ind w:right="284"/>
        <w:jc w:val="both"/>
        <w:rPr>
          <w:rFonts w:ascii="Arial" w:eastAsia="Calibri" w:hAnsi="Arial" w:cs="Arial"/>
          <w:sz w:val="24"/>
          <w:szCs w:val="24"/>
          <w:lang w:eastAsia="en-US"/>
        </w:rPr>
      </w:pPr>
    </w:p>
    <w:p w:rsidR="00232AF1" w:rsidRPr="00232AF1" w:rsidRDefault="00232AF1" w:rsidP="00232AF1">
      <w:pPr>
        <w:ind w:left="70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Incluirá al menos los siguientes servicios: </w:t>
      </w:r>
    </w:p>
    <w:p w:rsidR="00232AF1" w:rsidRPr="00232AF1" w:rsidRDefault="00232AF1" w:rsidP="00232AF1">
      <w:pPr>
        <w:ind w:left="708" w:right="284"/>
        <w:jc w:val="both"/>
        <w:rPr>
          <w:rFonts w:ascii="Arial" w:eastAsia="Calibri" w:hAnsi="Arial" w:cs="Arial"/>
          <w:sz w:val="24"/>
          <w:szCs w:val="24"/>
          <w:lang w:eastAsia="en-US"/>
        </w:rPr>
      </w:pP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Comunicaciones móviles de voz.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Mensajes SMS/MMS.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Servicios portadores (transmisión de datos).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Teleservicios.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Buzón de voz.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Servicio de Llamadas Pérdidas.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Marcación abreviada, posibilitando a los usuarios marcar un número menor de dígitos para aquellos números externos a la red privada virtual más usados.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Facilidades generales de tratamiento de llamadas: identificación de la línea llamante, ocultación de la identidad de la línea llamante, llamada en espera, desvíos de llamadas, etc.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Roaming internacional. La empresa licitadora deberá disponer de acuerdos de Roaming formalizados con operadores de otros países y garantizar que en la zona 1 Europa sean los mismos que en territorio nacional (España). Además, deberá aportar una solución para los países donde no tenga acuerdos de Roaming.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Control de consumo por línea(en Euros) y facturación detallada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Definición de límites de consumo en € para llamadas nacionales e internacionales.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Provisión de varias tarjetas tr</w:t>
      </w:r>
      <w:r w:rsidR="00B13652">
        <w:rPr>
          <w:rFonts w:ascii="Arial" w:eastAsia="Calibri" w:hAnsi="Arial" w:cs="Arial"/>
          <w:sz w:val="24"/>
          <w:szCs w:val="24"/>
          <w:lang w:eastAsia="en-US"/>
        </w:rPr>
        <w:t>o</w:t>
      </w:r>
      <w:r w:rsidRPr="00232AF1">
        <w:rPr>
          <w:rFonts w:ascii="Arial" w:eastAsia="Calibri" w:hAnsi="Arial" w:cs="Arial"/>
          <w:sz w:val="24"/>
          <w:szCs w:val="24"/>
          <w:lang w:eastAsia="en-US"/>
        </w:rPr>
        <w:t>queladas (SIM/Microsim/</w:t>
      </w:r>
      <w:r w:rsidRPr="00232AF1">
        <w:rPr>
          <w:rFonts w:ascii="Arial" w:hAnsi="Arial" w:cs="Arial"/>
          <w:sz w:val="24"/>
          <w:szCs w:val="24"/>
        </w:rPr>
        <w:t>Nano Sim)</w:t>
      </w:r>
      <w:r w:rsidRPr="00232AF1">
        <w:rPr>
          <w:rFonts w:ascii="Arial" w:eastAsia="Calibri" w:hAnsi="Arial" w:cs="Arial"/>
          <w:sz w:val="24"/>
          <w:szCs w:val="24"/>
          <w:lang w:eastAsia="en-US"/>
        </w:rPr>
        <w:t xml:space="preserve"> sin coste alguno, con independencia del número de tarjetas por número, con la misma numeración que la línea principal con la finalidad de poder emplearla en dispositivos adicionales. </w:t>
      </w:r>
    </w:p>
    <w:p w:rsidR="00232AF1" w:rsidRPr="00232AF1" w:rsidRDefault="00232AF1" w:rsidP="00232AF1">
      <w:pPr>
        <w:numPr>
          <w:ilvl w:val="0"/>
          <w:numId w:val="16"/>
        </w:numPr>
        <w:ind w:left="1428" w:right="284"/>
        <w:jc w:val="both"/>
        <w:rPr>
          <w:rFonts w:ascii="Arial" w:eastAsia="Calibri" w:hAnsi="Arial" w:cs="Arial"/>
          <w:sz w:val="24"/>
          <w:szCs w:val="24"/>
          <w:lang w:eastAsia="en-US"/>
        </w:rPr>
      </w:pPr>
      <w:r w:rsidRPr="00232AF1">
        <w:rPr>
          <w:rFonts w:ascii="Arial" w:eastAsia="Calibri" w:hAnsi="Arial" w:cs="Arial"/>
          <w:sz w:val="24"/>
          <w:szCs w:val="24"/>
          <w:lang w:eastAsia="en-US"/>
        </w:rPr>
        <w:t xml:space="preserve">Integración de dos líneas diferentes, con números telefónicos diferentes integradas en una única tarjeta SIM para posibilitar el uso del móvil en los ámbitos laboral y personal, pudiéndose obtener la facturación separada de ambos números. </w:t>
      </w:r>
    </w:p>
    <w:p w:rsidR="00C85D8F" w:rsidRPr="00232AF1" w:rsidRDefault="00C85D8F" w:rsidP="003628EB">
      <w:pPr>
        <w:jc w:val="both"/>
        <w:rPr>
          <w:rFonts w:ascii="Arial" w:hAnsi="Arial" w:cs="Arial"/>
          <w:sz w:val="24"/>
          <w:szCs w:val="24"/>
        </w:rPr>
      </w:pPr>
    </w:p>
    <w:p w:rsidR="002149F4" w:rsidRPr="002149F4" w:rsidRDefault="002149F4" w:rsidP="002149F4">
      <w:pPr>
        <w:ind w:right="284"/>
        <w:jc w:val="both"/>
        <w:rPr>
          <w:rFonts w:ascii="Arial" w:eastAsia="Calibri" w:hAnsi="Arial" w:cs="Arial"/>
          <w:sz w:val="24"/>
          <w:szCs w:val="24"/>
          <w:lang w:eastAsia="en-US"/>
        </w:rPr>
      </w:pPr>
    </w:p>
    <w:p w:rsidR="002149F4" w:rsidRPr="002149F4" w:rsidRDefault="002149F4" w:rsidP="002149F4">
      <w:pPr>
        <w:pStyle w:val="Prrafodelista"/>
        <w:numPr>
          <w:ilvl w:val="3"/>
          <w:numId w:val="11"/>
        </w:numPr>
        <w:ind w:left="1074" w:right="284"/>
        <w:jc w:val="both"/>
        <w:rPr>
          <w:rFonts w:ascii="Arial" w:eastAsia="Calibri" w:hAnsi="Arial" w:cs="Arial"/>
          <w:b/>
          <w:bCs/>
          <w:lang w:eastAsia="en-US"/>
        </w:rPr>
      </w:pPr>
      <w:r w:rsidRPr="002149F4">
        <w:rPr>
          <w:rFonts w:ascii="Arial" w:eastAsia="Calibri" w:hAnsi="Arial" w:cs="Arial"/>
          <w:b/>
          <w:bCs/>
          <w:lang w:eastAsia="en-US"/>
        </w:rPr>
        <w:t>Servicios de datos</w:t>
      </w:r>
    </w:p>
    <w:p w:rsidR="002149F4" w:rsidRPr="002149F4" w:rsidRDefault="002149F4" w:rsidP="002149F4">
      <w:pPr>
        <w:ind w:right="284"/>
        <w:jc w:val="both"/>
        <w:rPr>
          <w:rFonts w:ascii="Arial" w:eastAsia="Calibri" w:hAnsi="Arial" w:cs="Arial"/>
          <w:b/>
          <w:bCs/>
          <w:sz w:val="24"/>
          <w:szCs w:val="24"/>
          <w:u w:val="single"/>
          <w:lang w:eastAsia="en-US"/>
        </w:rPr>
      </w:pPr>
    </w:p>
    <w:p w:rsidR="002149F4" w:rsidRPr="002149F4" w:rsidRDefault="002149F4" w:rsidP="002149F4">
      <w:pPr>
        <w:ind w:left="708" w:right="284"/>
        <w:jc w:val="both"/>
        <w:rPr>
          <w:rFonts w:ascii="Arial" w:eastAsia="Calibri" w:hAnsi="Arial" w:cs="Arial"/>
          <w:sz w:val="24"/>
          <w:szCs w:val="24"/>
          <w:lang w:eastAsia="en-US"/>
        </w:rPr>
      </w:pPr>
      <w:r w:rsidRPr="002149F4">
        <w:rPr>
          <w:rFonts w:ascii="Arial" w:eastAsia="Calibri" w:hAnsi="Arial" w:cs="Arial"/>
          <w:sz w:val="24"/>
          <w:szCs w:val="24"/>
          <w:lang w:eastAsia="en-US"/>
        </w:rPr>
        <w:t xml:space="preserve">El servicio de telefonía móvil deberá incluir dentro de los diferentes servicios el de transmisión de datos, los cuales contemplarán las siguientes funcionalidades: </w:t>
      </w:r>
    </w:p>
    <w:p w:rsidR="002149F4" w:rsidRPr="002149F4" w:rsidRDefault="002149F4" w:rsidP="002149F4">
      <w:pPr>
        <w:ind w:left="708" w:right="284"/>
        <w:jc w:val="both"/>
        <w:rPr>
          <w:rFonts w:ascii="Arial" w:eastAsia="Calibri" w:hAnsi="Arial" w:cs="Arial"/>
          <w:sz w:val="24"/>
          <w:szCs w:val="24"/>
          <w:lang w:eastAsia="en-US"/>
        </w:rPr>
      </w:pPr>
    </w:p>
    <w:p w:rsidR="002149F4" w:rsidRPr="002149F4" w:rsidRDefault="002149F4" w:rsidP="002149F4">
      <w:pPr>
        <w:numPr>
          <w:ilvl w:val="0"/>
          <w:numId w:val="17"/>
        </w:numPr>
        <w:ind w:left="1428" w:right="284"/>
        <w:jc w:val="both"/>
        <w:rPr>
          <w:rFonts w:ascii="Arial" w:eastAsia="Calibri" w:hAnsi="Arial" w:cs="Arial"/>
          <w:sz w:val="24"/>
          <w:szCs w:val="24"/>
          <w:lang w:eastAsia="en-US"/>
        </w:rPr>
      </w:pPr>
      <w:r w:rsidRPr="002149F4">
        <w:rPr>
          <w:rFonts w:ascii="Arial" w:eastAsia="Calibri" w:hAnsi="Arial" w:cs="Arial"/>
          <w:sz w:val="24"/>
          <w:szCs w:val="24"/>
          <w:lang w:eastAsia="en-US"/>
        </w:rPr>
        <w:t xml:space="preserve">Acceso a Internet, con conexión a cualquier punto de acceso APN. </w:t>
      </w:r>
    </w:p>
    <w:p w:rsidR="002149F4" w:rsidRPr="002149F4" w:rsidRDefault="002149F4" w:rsidP="002149F4">
      <w:pPr>
        <w:numPr>
          <w:ilvl w:val="0"/>
          <w:numId w:val="17"/>
        </w:numPr>
        <w:ind w:left="1428" w:right="284"/>
        <w:jc w:val="both"/>
        <w:rPr>
          <w:rFonts w:ascii="Arial" w:eastAsia="Calibri" w:hAnsi="Arial" w:cs="Arial"/>
          <w:sz w:val="24"/>
          <w:szCs w:val="24"/>
          <w:lang w:eastAsia="en-US"/>
        </w:rPr>
      </w:pPr>
      <w:r w:rsidRPr="002149F4">
        <w:rPr>
          <w:rFonts w:ascii="Arial" w:eastAsia="Calibri" w:hAnsi="Arial" w:cs="Arial"/>
          <w:sz w:val="24"/>
          <w:szCs w:val="24"/>
          <w:lang w:eastAsia="en-US"/>
        </w:rPr>
        <w:t xml:space="preserve">Acceso al correo electrónico. </w:t>
      </w:r>
    </w:p>
    <w:p w:rsidR="002149F4" w:rsidRPr="002149F4" w:rsidRDefault="002149F4" w:rsidP="002149F4">
      <w:pPr>
        <w:numPr>
          <w:ilvl w:val="0"/>
          <w:numId w:val="17"/>
        </w:numPr>
        <w:ind w:left="1428" w:right="284"/>
        <w:jc w:val="both"/>
        <w:rPr>
          <w:rFonts w:ascii="Arial" w:eastAsia="Calibri" w:hAnsi="Arial" w:cs="Arial"/>
          <w:sz w:val="24"/>
          <w:szCs w:val="24"/>
          <w:lang w:eastAsia="en-US"/>
        </w:rPr>
      </w:pPr>
      <w:r w:rsidRPr="002149F4">
        <w:rPr>
          <w:rFonts w:ascii="Arial" w:eastAsia="Calibri" w:hAnsi="Arial" w:cs="Arial"/>
          <w:sz w:val="24"/>
          <w:szCs w:val="24"/>
          <w:lang w:eastAsia="en-US"/>
        </w:rPr>
        <w:t xml:space="preserve">Bolsa de datos compartida. </w:t>
      </w:r>
    </w:p>
    <w:p w:rsidR="002149F4" w:rsidRPr="002149F4" w:rsidRDefault="002149F4" w:rsidP="002149F4">
      <w:pPr>
        <w:ind w:left="708" w:right="284"/>
        <w:jc w:val="both"/>
        <w:rPr>
          <w:rFonts w:ascii="Arial" w:eastAsia="Calibri" w:hAnsi="Arial" w:cs="Arial"/>
          <w:sz w:val="24"/>
          <w:szCs w:val="24"/>
          <w:lang w:eastAsia="en-US"/>
        </w:rPr>
      </w:pPr>
    </w:p>
    <w:p w:rsidR="002149F4" w:rsidRPr="002149F4" w:rsidRDefault="002149F4" w:rsidP="002149F4">
      <w:pPr>
        <w:ind w:left="708" w:right="284"/>
        <w:jc w:val="both"/>
        <w:rPr>
          <w:rFonts w:ascii="Arial" w:eastAsia="Calibri" w:hAnsi="Arial" w:cs="Arial"/>
          <w:sz w:val="24"/>
          <w:szCs w:val="24"/>
          <w:lang w:eastAsia="en-US"/>
        </w:rPr>
      </w:pPr>
      <w:r w:rsidRPr="002149F4">
        <w:rPr>
          <w:rFonts w:ascii="Arial" w:eastAsia="Calibri" w:hAnsi="Arial" w:cs="Arial"/>
          <w:sz w:val="24"/>
          <w:szCs w:val="24"/>
          <w:lang w:eastAsia="en-US"/>
        </w:rPr>
        <w:t>Estos servicios presentarán continuidad en la evolución tecnológica prevista. Actualmente, serán accesibles desde las redes 3G, 4G, UMTS, GSM y GPRS produciéndose su migración a servicios de cuarta generación, LTE, cuando sea solicitado.</w:t>
      </w:r>
    </w:p>
    <w:p w:rsidR="002149F4" w:rsidRPr="002149F4" w:rsidRDefault="002149F4" w:rsidP="002149F4">
      <w:pPr>
        <w:ind w:left="708" w:right="284"/>
        <w:jc w:val="both"/>
        <w:rPr>
          <w:rFonts w:ascii="Arial" w:eastAsia="Calibri" w:hAnsi="Arial" w:cs="Arial"/>
          <w:bCs/>
          <w:sz w:val="24"/>
          <w:szCs w:val="24"/>
          <w:lang w:eastAsia="en-US"/>
        </w:rPr>
      </w:pPr>
    </w:p>
    <w:p w:rsidR="002149F4" w:rsidRPr="002149F4" w:rsidRDefault="002149F4" w:rsidP="002149F4">
      <w:pPr>
        <w:ind w:left="708" w:right="284"/>
        <w:jc w:val="both"/>
        <w:rPr>
          <w:rFonts w:ascii="Arial" w:eastAsia="Calibri" w:hAnsi="Arial" w:cs="Arial"/>
          <w:b/>
          <w:bCs/>
          <w:sz w:val="24"/>
          <w:szCs w:val="24"/>
          <w:lang w:eastAsia="en-US"/>
        </w:rPr>
      </w:pPr>
      <w:r w:rsidRPr="002149F4">
        <w:rPr>
          <w:rFonts w:ascii="Arial" w:eastAsia="Calibri" w:hAnsi="Arial" w:cs="Arial"/>
          <w:b/>
          <w:bCs/>
          <w:sz w:val="24"/>
          <w:szCs w:val="24"/>
          <w:lang w:eastAsia="en-US"/>
        </w:rPr>
        <w:t xml:space="preserve">Siempre que una línea tenga acceso a datos tendrá alguna de las tarifas ofertadas, no permitiéndose usó de datos sin una tarifa asociada, para garantizar que no haya gastos innecesarios. También en roaming. </w:t>
      </w:r>
    </w:p>
    <w:p w:rsidR="002149F4" w:rsidRPr="002149F4" w:rsidRDefault="002149F4" w:rsidP="002149F4">
      <w:pPr>
        <w:ind w:right="284"/>
        <w:jc w:val="both"/>
        <w:rPr>
          <w:rFonts w:ascii="Arial" w:eastAsia="Calibri" w:hAnsi="Arial" w:cs="Arial"/>
          <w:bCs/>
          <w:sz w:val="24"/>
          <w:szCs w:val="24"/>
          <w:lang w:eastAsia="en-US"/>
        </w:rPr>
      </w:pPr>
    </w:p>
    <w:p w:rsidR="00C85D8F" w:rsidRPr="002149F4" w:rsidRDefault="00C85D8F" w:rsidP="003628EB">
      <w:pPr>
        <w:jc w:val="both"/>
        <w:rPr>
          <w:rFonts w:ascii="Arial" w:hAnsi="Arial" w:cs="Arial"/>
          <w:sz w:val="24"/>
          <w:szCs w:val="24"/>
        </w:rPr>
      </w:pPr>
    </w:p>
    <w:p w:rsidR="00C85D8F" w:rsidRPr="00050972" w:rsidRDefault="00C85D8F" w:rsidP="003628EB">
      <w:pPr>
        <w:jc w:val="both"/>
        <w:rPr>
          <w:rFonts w:ascii="Arial" w:hAnsi="Arial" w:cs="Arial"/>
          <w:color w:val="FF0000"/>
          <w:sz w:val="24"/>
          <w:szCs w:val="24"/>
        </w:rPr>
      </w:pPr>
    </w:p>
    <w:p w:rsidR="00050972" w:rsidRPr="003C2ABF" w:rsidRDefault="00050972" w:rsidP="00050972">
      <w:pPr>
        <w:pStyle w:val="Prrafodelista"/>
        <w:numPr>
          <w:ilvl w:val="3"/>
          <w:numId w:val="11"/>
        </w:numPr>
        <w:ind w:left="1074" w:right="284"/>
        <w:jc w:val="both"/>
        <w:rPr>
          <w:rFonts w:ascii="Arial" w:eastAsia="Calibri" w:hAnsi="Arial" w:cs="Arial"/>
          <w:b/>
          <w:bCs/>
          <w:lang w:eastAsia="en-US"/>
        </w:rPr>
      </w:pPr>
      <w:r w:rsidRPr="003C2ABF">
        <w:rPr>
          <w:rFonts w:ascii="Arial" w:eastAsia="Calibri" w:hAnsi="Arial" w:cs="Arial"/>
          <w:b/>
          <w:bCs/>
          <w:lang w:eastAsia="en-US"/>
        </w:rPr>
        <w:t xml:space="preserve">Bolsa de datos </w:t>
      </w:r>
    </w:p>
    <w:p w:rsidR="00050972" w:rsidRPr="003C2ABF" w:rsidRDefault="00050972" w:rsidP="00050972">
      <w:pPr>
        <w:ind w:left="720" w:right="284"/>
        <w:jc w:val="both"/>
        <w:rPr>
          <w:rFonts w:ascii="Arial" w:eastAsia="Calibri" w:hAnsi="Arial" w:cs="Arial"/>
          <w:b/>
          <w:bCs/>
          <w:sz w:val="24"/>
          <w:szCs w:val="24"/>
          <w:lang w:eastAsia="en-US"/>
        </w:rPr>
      </w:pPr>
    </w:p>
    <w:p w:rsidR="00050972" w:rsidRPr="003C2ABF" w:rsidRDefault="00050972" w:rsidP="00050972">
      <w:pPr>
        <w:ind w:left="708" w:right="284"/>
        <w:jc w:val="both"/>
        <w:rPr>
          <w:rFonts w:ascii="Arial" w:eastAsia="Calibri" w:hAnsi="Arial" w:cs="Arial"/>
          <w:sz w:val="24"/>
          <w:szCs w:val="24"/>
          <w:lang w:eastAsia="en-US"/>
        </w:rPr>
      </w:pPr>
      <w:r w:rsidRPr="003C2ABF">
        <w:rPr>
          <w:rFonts w:ascii="Arial" w:eastAsia="Calibri" w:hAnsi="Arial" w:cs="Arial"/>
          <w:sz w:val="24"/>
          <w:szCs w:val="24"/>
          <w:lang w:eastAsia="en-US"/>
        </w:rPr>
        <w:t>Con el fin de aprovechar al máximo las tarifas de Internet Móvil en uso se requiere el servicio de una bolsa de datos para que todas las líneas de FSC INSERTA puedan disfrutarla.</w:t>
      </w:r>
    </w:p>
    <w:p w:rsidR="00050972" w:rsidRPr="003C2ABF" w:rsidRDefault="00050972" w:rsidP="00050972">
      <w:pPr>
        <w:ind w:left="708" w:right="284"/>
        <w:jc w:val="both"/>
        <w:rPr>
          <w:rFonts w:ascii="Arial" w:eastAsia="Calibri" w:hAnsi="Arial" w:cs="Arial"/>
          <w:sz w:val="24"/>
          <w:szCs w:val="24"/>
          <w:lang w:eastAsia="en-US"/>
        </w:rPr>
      </w:pPr>
    </w:p>
    <w:p w:rsidR="00050972" w:rsidRPr="003C2ABF" w:rsidRDefault="00050972" w:rsidP="00050972">
      <w:pPr>
        <w:ind w:left="708" w:right="284"/>
        <w:jc w:val="both"/>
        <w:rPr>
          <w:rFonts w:ascii="Arial" w:eastAsia="Calibri" w:hAnsi="Arial" w:cs="Arial"/>
          <w:sz w:val="24"/>
          <w:szCs w:val="24"/>
          <w:lang w:eastAsia="en-US"/>
        </w:rPr>
      </w:pPr>
      <w:r w:rsidRPr="003C2ABF">
        <w:rPr>
          <w:rFonts w:ascii="Arial" w:eastAsia="Calibri" w:hAnsi="Arial" w:cs="Arial"/>
          <w:sz w:val="24"/>
          <w:szCs w:val="24"/>
          <w:lang w:eastAsia="en-US"/>
        </w:rPr>
        <w:t>Este servicio de bolsa de datos debe disponer de las siguientes características mínimas:</w:t>
      </w:r>
    </w:p>
    <w:p w:rsidR="00050972" w:rsidRPr="003C2ABF" w:rsidRDefault="00050972" w:rsidP="00050972">
      <w:pPr>
        <w:ind w:left="708" w:right="284"/>
        <w:jc w:val="both"/>
        <w:rPr>
          <w:rFonts w:ascii="Arial" w:eastAsia="Calibri" w:hAnsi="Arial" w:cs="Arial"/>
          <w:sz w:val="24"/>
          <w:szCs w:val="24"/>
          <w:lang w:eastAsia="en-US"/>
        </w:rPr>
      </w:pP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 xml:space="preserve">Tamaño de la Bolsa estimado: </w:t>
      </w:r>
      <w:r w:rsidR="00364FC3">
        <w:rPr>
          <w:rFonts w:ascii="Arial" w:eastAsia="Calibri" w:hAnsi="Arial" w:cs="Arial"/>
          <w:lang w:eastAsia="en-US"/>
        </w:rPr>
        <w:t>0,</w:t>
      </w:r>
      <w:r w:rsidR="00690B7D">
        <w:rPr>
          <w:rFonts w:ascii="Arial" w:eastAsia="Calibri" w:hAnsi="Arial" w:cs="Arial"/>
          <w:lang w:eastAsia="en-US"/>
        </w:rPr>
        <w:t>4</w:t>
      </w:r>
      <w:r w:rsidRPr="003C2ABF">
        <w:rPr>
          <w:rFonts w:ascii="Arial" w:eastAsia="Calibri" w:hAnsi="Arial" w:cs="Arial"/>
          <w:lang w:eastAsia="en-US"/>
        </w:rPr>
        <w:t xml:space="preserve"> TB al mes, </w:t>
      </w:r>
      <w:r w:rsidR="00690B7D">
        <w:rPr>
          <w:rFonts w:ascii="Arial" w:eastAsia="Calibri" w:hAnsi="Arial" w:cs="Arial"/>
          <w:lang w:eastAsia="en-US"/>
        </w:rPr>
        <w:t>4,8</w:t>
      </w:r>
      <w:r w:rsidRPr="003C2ABF">
        <w:rPr>
          <w:rFonts w:ascii="Arial" w:eastAsia="Calibri" w:hAnsi="Arial" w:cs="Arial"/>
          <w:lang w:eastAsia="en-US"/>
        </w:rPr>
        <w:t>TB al año (datos referenciados en el anexo Ib).</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Ámbito: Territorio Nacional y Roaming Zona 1.</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Permitir disfrutar de todos los datos móviles independientemente del límite de MB/GB de cada una de las líneas corporativas.</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 xml:space="preserve">Compatible con MultiSIM. </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Consulta del consumo de datos.</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En el caso que se agoten las tarifas de datos, se podrá seguir navegando pero a velocidad reducida, como sucede con las tarifas individuales.</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 xml:space="preserve">En aquellos meses, donde no se consuman la totalidad de los MB ó GB contratados se acumularán durante el año fiscal (del 1 de enero al 31 de diciembre) para su uso en dicho año. A fecha 31 de diciembre de cada año fiscal, se deberá realizar  o bien factura de abono por los MB ó GB no utilizados o bien, factura de cargo por el exceso de datos. </w:t>
      </w:r>
    </w:p>
    <w:p w:rsidR="00050972" w:rsidRPr="003C2ABF" w:rsidRDefault="00050972" w:rsidP="00050972">
      <w:pPr>
        <w:pStyle w:val="Prrafodelista"/>
        <w:numPr>
          <w:ilvl w:val="1"/>
          <w:numId w:val="16"/>
        </w:numPr>
        <w:ind w:right="284"/>
        <w:jc w:val="both"/>
        <w:rPr>
          <w:rFonts w:ascii="Arial" w:eastAsia="Calibri" w:hAnsi="Arial" w:cs="Arial"/>
          <w:lang w:eastAsia="en-US"/>
        </w:rPr>
      </w:pPr>
      <w:r w:rsidRPr="003C2ABF">
        <w:rPr>
          <w:rFonts w:ascii="Arial" w:eastAsia="Calibri" w:hAnsi="Arial" w:cs="Arial"/>
          <w:lang w:eastAsia="en-US"/>
        </w:rPr>
        <w:t>Ampliación de tarifas: si cualquier línea integrada en la bolsa contrata más MB ó GB pasarán a formar parte de la tarifa de datos común y se restaurará la velocidad de navegación máxima en todas las líneas.</w:t>
      </w:r>
    </w:p>
    <w:p w:rsidR="00C85D8F" w:rsidRPr="00050972" w:rsidRDefault="00C85D8F" w:rsidP="003628EB">
      <w:pPr>
        <w:jc w:val="both"/>
        <w:rPr>
          <w:rFonts w:ascii="Arial" w:hAnsi="Arial" w:cs="Arial"/>
          <w:color w:val="FF0000"/>
          <w:sz w:val="24"/>
          <w:szCs w:val="24"/>
        </w:rPr>
      </w:pPr>
    </w:p>
    <w:p w:rsidR="00C85D8F" w:rsidRPr="003D5C9B" w:rsidRDefault="00C85D8F" w:rsidP="003628EB">
      <w:pPr>
        <w:jc w:val="both"/>
        <w:rPr>
          <w:rFonts w:ascii="Arial" w:hAnsi="Arial" w:cs="Arial"/>
          <w:color w:val="FF0000"/>
          <w:sz w:val="24"/>
          <w:szCs w:val="24"/>
        </w:rPr>
      </w:pPr>
    </w:p>
    <w:p w:rsidR="003D5C9B" w:rsidRPr="003D5C9B" w:rsidRDefault="003D5C9B" w:rsidP="003D5C9B">
      <w:pPr>
        <w:pStyle w:val="Prrafodelista"/>
        <w:numPr>
          <w:ilvl w:val="3"/>
          <w:numId w:val="11"/>
        </w:numPr>
        <w:ind w:left="1728" w:right="284"/>
        <w:jc w:val="both"/>
        <w:rPr>
          <w:rFonts w:ascii="Arial" w:eastAsia="Calibri" w:hAnsi="Arial" w:cs="Arial"/>
          <w:b/>
          <w:bCs/>
          <w:lang w:eastAsia="en-US"/>
        </w:rPr>
      </w:pPr>
      <w:r w:rsidRPr="003D5C9B">
        <w:rPr>
          <w:rFonts w:ascii="Arial" w:eastAsia="Calibri" w:hAnsi="Arial" w:cs="Arial"/>
          <w:b/>
          <w:bCs/>
          <w:lang w:eastAsia="en-US"/>
        </w:rPr>
        <w:t>Portabilidad</w:t>
      </w:r>
    </w:p>
    <w:p w:rsidR="003D5C9B" w:rsidRPr="003D5C9B" w:rsidRDefault="003D5C9B" w:rsidP="003D5C9B">
      <w:pPr>
        <w:ind w:right="284"/>
        <w:jc w:val="both"/>
        <w:rPr>
          <w:rFonts w:ascii="Arial" w:eastAsia="Calibri" w:hAnsi="Arial" w:cs="Arial"/>
          <w:b/>
          <w:bCs/>
          <w:sz w:val="24"/>
          <w:szCs w:val="24"/>
          <w:lang w:eastAsia="en-US"/>
        </w:rPr>
      </w:pPr>
    </w:p>
    <w:p w:rsidR="003D5C9B" w:rsidRPr="003D5C9B" w:rsidRDefault="003D5C9B" w:rsidP="003D5C9B">
      <w:pPr>
        <w:ind w:left="708" w:right="284"/>
        <w:jc w:val="both"/>
        <w:rPr>
          <w:rFonts w:ascii="Arial" w:eastAsia="Calibri" w:hAnsi="Arial" w:cs="Arial"/>
          <w:sz w:val="24"/>
          <w:szCs w:val="24"/>
          <w:lang w:eastAsia="en-US"/>
        </w:rPr>
      </w:pPr>
      <w:r w:rsidRPr="003D5C9B">
        <w:rPr>
          <w:rFonts w:ascii="Arial" w:eastAsia="Calibri" w:hAnsi="Arial" w:cs="Arial"/>
          <w:sz w:val="24"/>
          <w:szCs w:val="24"/>
          <w:lang w:eastAsia="en-US"/>
        </w:rPr>
        <w:t>La empresa adjudicataria deberá garantizar el mantenimiento de la Red Privada Virtual actual de la numeración fija y móvil. Se tendrá en cuenta lo establecido en la Ley 9/2014, de 9 de mayo, General de Telecomunicaciones, en sus artículos 21 y 47, en lo relativo a la conservación de los números telefónicos por los abonados y sus posteriores desarrollos.</w:t>
      </w:r>
    </w:p>
    <w:p w:rsidR="003D5C9B" w:rsidRPr="003D5C9B" w:rsidRDefault="003D5C9B" w:rsidP="003D5C9B">
      <w:pPr>
        <w:ind w:left="708" w:right="284"/>
        <w:jc w:val="both"/>
        <w:rPr>
          <w:rFonts w:ascii="Arial" w:eastAsia="Calibri" w:hAnsi="Arial" w:cs="Arial"/>
          <w:sz w:val="24"/>
          <w:szCs w:val="24"/>
          <w:lang w:eastAsia="en-US"/>
        </w:rPr>
      </w:pPr>
    </w:p>
    <w:p w:rsidR="003D5C9B" w:rsidRPr="003D5C9B" w:rsidRDefault="003D5C9B" w:rsidP="003D5C9B">
      <w:pPr>
        <w:ind w:left="708" w:right="284"/>
        <w:jc w:val="both"/>
        <w:rPr>
          <w:rFonts w:ascii="Arial" w:eastAsia="Calibri" w:hAnsi="Arial" w:cs="Arial"/>
          <w:sz w:val="24"/>
          <w:szCs w:val="24"/>
          <w:lang w:eastAsia="en-US"/>
        </w:rPr>
      </w:pPr>
      <w:r w:rsidRPr="003D5C9B">
        <w:rPr>
          <w:rFonts w:ascii="Arial" w:eastAsia="Calibri" w:hAnsi="Arial" w:cs="Arial"/>
          <w:sz w:val="24"/>
          <w:szCs w:val="24"/>
          <w:lang w:eastAsia="en-US"/>
        </w:rPr>
        <w:t>El licitador detallará en su oferta los procedimientos asociados a la portabilidad numérica de los números actualmente en uso, de forma que sea posible mantener la numeración actual sin coste adicional alguno.</w:t>
      </w:r>
    </w:p>
    <w:p w:rsidR="00C85D8F" w:rsidRPr="003D5C9B" w:rsidRDefault="00C85D8F" w:rsidP="003628EB">
      <w:pPr>
        <w:jc w:val="both"/>
        <w:rPr>
          <w:rFonts w:ascii="Arial" w:hAnsi="Arial" w:cs="Arial"/>
          <w:color w:val="FF0000"/>
          <w:sz w:val="24"/>
          <w:szCs w:val="24"/>
        </w:rPr>
      </w:pPr>
    </w:p>
    <w:p w:rsidR="00C85D8F" w:rsidRPr="003D5C9B" w:rsidRDefault="00C85D8F" w:rsidP="003628EB">
      <w:pPr>
        <w:jc w:val="both"/>
        <w:rPr>
          <w:rFonts w:ascii="Arial" w:hAnsi="Arial" w:cs="Arial"/>
          <w:sz w:val="24"/>
          <w:szCs w:val="24"/>
        </w:rPr>
      </w:pPr>
    </w:p>
    <w:p w:rsidR="00643C7C" w:rsidRDefault="00643C7C"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FF34BE" w:rsidRDefault="00FF34BE" w:rsidP="003628EB">
      <w:pPr>
        <w:jc w:val="both"/>
        <w:rPr>
          <w:rFonts w:ascii="Arial" w:hAnsi="Arial" w:cs="Arial"/>
          <w:sz w:val="24"/>
          <w:szCs w:val="24"/>
        </w:rPr>
      </w:pPr>
    </w:p>
    <w:p w:rsidR="00FF34BE" w:rsidRDefault="00FF34BE" w:rsidP="003628EB">
      <w:pPr>
        <w:jc w:val="both"/>
        <w:rPr>
          <w:rFonts w:ascii="Arial" w:hAnsi="Arial" w:cs="Arial"/>
          <w:sz w:val="24"/>
          <w:szCs w:val="24"/>
        </w:rPr>
      </w:pPr>
    </w:p>
    <w:p w:rsidR="00FF34BE" w:rsidRDefault="00FF34BE" w:rsidP="003628EB">
      <w:pPr>
        <w:jc w:val="both"/>
        <w:rPr>
          <w:rFonts w:ascii="Arial" w:hAnsi="Arial" w:cs="Arial"/>
          <w:sz w:val="24"/>
          <w:szCs w:val="24"/>
        </w:rPr>
      </w:pPr>
    </w:p>
    <w:p w:rsidR="00FF34BE" w:rsidRDefault="00FF34BE"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E62C39" w:rsidRPr="00B13652" w:rsidRDefault="00E62C39" w:rsidP="003628EB">
      <w:pPr>
        <w:jc w:val="both"/>
        <w:rPr>
          <w:rFonts w:ascii="Arial" w:hAnsi="Arial" w:cs="Arial"/>
          <w:sz w:val="24"/>
          <w:szCs w:val="24"/>
        </w:rPr>
      </w:pPr>
    </w:p>
    <w:p w:rsidR="00E62C39" w:rsidRPr="00B13652" w:rsidRDefault="00E62C39" w:rsidP="00E62C39">
      <w:pPr>
        <w:pStyle w:val="Prrafodelista"/>
        <w:numPr>
          <w:ilvl w:val="3"/>
          <w:numId w:val="11"/>
        </w:numPr>
        <w:ind w:left="1728" w:right="284"/>
        <w:jc w:val="both"/>
        <w:rPr>
          <w:rFonts w:ascii="Arial" w:eastAsia="Calibri" w:hAnsi="Arial" w:cs="Arial"/>
          <w:b/>
          <w:bCs/>
          <w:lang w:eastAsia="en-US"/>
        </w:rPr>
      </w:pPr>
      <w:r w:rsidRPr="00B13652">
        <w:rPr>
          <w:rFonts w:ascii="Arial" w:eastAsia="Calibri" w:hAnsi="Arial" w:cs="Arial"/>
          <w:b/>
          <w:bCs/>
          <w:lang w:eastAsia="en-US"/>
        </w:rPr>
        <w:t>Red Privada Virtual</w:t>
      </w:r>
    </w:p>
    <w:p w:rsidR="00E62C39" w:rsidRPr="00B13652" w:rsidRDefault="00E62C39" w:rsidP="00E62C39">
      <w:pPr>
        <w:ind w:right="284"/>
        <w:jc w:val="both"/>
        <w:rPr>
          <w:rFonts w:ascii="Arial" w:eastAsia="Calibri" w:hAnsi="Arial" w:cs="Arial"/>
          <w:bCs/>
          <w:sz w:val="24"/>
          <w:szCs w:val="24"/>
          <w:lang w:eastAsia="en-US"/>
        </w:rPr>
      </w:pPr>
    </w:p>
    <w:p w:rsidR="00E62C39" w:rsidRPr="00B13652" w:rsidRDefault="00B13652"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FSC INSERTA</w:t>
      </w:r>
      <w:r w:rsidR="00E62C39" w:rsidRPr="00B13652">
        <w:rPr>
          <w:rFonts w:ascii="Arial" w:eastAsia="Calibri" w:hAnsi="Arial" w:cs="Arial"/>
          <w:sz w:val="24"/>
          <w:szCs w:val="24"/>
          <w:lang w:eastAsia="en-US"/>
        </w:rPr>
        <w:t xml:space="preserve"> dispone de una Red Privada Virtual (en adelante RPV), tanto a nivel de funcionalidad (marcación abreviada) como de facturación.</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Los servicios de RPV integran tanto el parque de extensiones de la red móvil de ILUNION como las extensiones fijas dependientes de las centralitas conectadas a la red de telefonía móvil mediante los enlaces necesarios: primarios y FCT o Track.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Serán consideradas llamadas internas de la RPV: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numPr>
          <w:ilvl w:val="0"/>
          <w:numId w:val="18"/>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Las comuni</w:t>
      </w:r>
      <w:r w:rsidR="00B13652" w:rsidRPr="00B13652">
        <w:rPr>
          <w:rFonts w:ascii="Arial" w:eastAsia="Calibri" w:hAnsi="Arial" w:cs="Arial"/>
          <w:sz w:val="24"/>
          <w:szCs w:val="24"/>
          <w:lang w:eastAsia="en-US"/>
        </w:rPr>
        <w:t>caciones entre móviles FSC INSERTA.</w:t>
      </w:r>
    </w:p>
    <w:p w:rsidR="00E62C39" w:rsidRPr="00B13652" w:rsidRDefault="00E62C39" w:rsidP="00E62C39">
      <w:pPr>
        <w:numPr>
          <w:ilvl w:val="0"/>
          <w:numId w:val="18"/>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Las comunicaciones realizadas entre extensiones de telefonía fija dependientes de centrales que cuenten con infraestructura del adjudicatario (enlac</w:t>
      </w:r>
      <w:r w:rsidR="00B13652" w:rsidRPr="00B13652">
        <w:rPr>
          <w:rFonts w:ascii="Arial" w:eastAsia="Calibri" w:hAnsi="Arial" w:cs="Arial"/>
          <w:sz w:val="24"/>
          <w:szCs w:val="24"/>
          <w:lang w:eastAsia="en-US"/>
        </w:rPr>
        <w:t>es) y usuarios móviles FSC INSERTA.</w:t>
      </w:r>
    </w:p>
    <w:p w:rsidR="00E62C39" w:rsidRPr="00B13652" w:rsidRDefault="00E62C39" w:rsidP="00E62C39">
      <w:pPr>
        <w:numPr>
          <w:ilvl w:val="0"/>
          <w:numId w:val="18"/>
        </w:numPr>
        <w:ind w:left="1428" w:right="284"/>
        <w:jc w:val="both"/>
        <w:rPr>
          <w:rFonts w:ascii="Arial" w:eastAsia="Calibri" w:hAnsi="Arial" w:cs="Arial"/>
          <w:sz w:val="24"/>
          <w:szCs w:val="24"/>
          <w:lang w:eastAsia="en-US"/>
        </w:rPr>
      </w:pPr>
      <w:r w:rsidRPr="00B13652">
        <w:rPr>
          <w:rFonts w:ascii="Arial" w:eastAsia="Calibri" w:hAnsi="Arial" w:cs="Arial"/>
          <w:bCs/>
          <w:sz w:val="24"/>
          <w:szCs w:val="24"/>
          <w:lang w:eastAsia="en-US"/>
        </w:rPr>
        <w:t>Las llamadas entre móviles internos y de fijo a móvil y viceversa, siempre que el usuario haga uso tanto de la marcación abreviada como del número público (número largo) para establecer la comunicación.</w:t>
      </w:r>
    </w:p>
    <w:p w:rsidR="00E62C39" w:rsidRPr="00B13652" w:rsidRDefault="00E62C39" w:rsidP="00E62C39">
      <w:pPr>
        <w:ind w:right="284"/>
        <w:jc w:val="both"/>
        <w:rPr>
          <w:rFonts w:ascii="Arial" w:eastAsia="Calibri" w:hAnsi="Arial" w:cs="Arial"/>
          <w:bCs/>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En las propuestas presentadas se deberá garantizar que las llamadas internas de la RPV son a coste cero.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right="284" w:firstLine="708"/>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Presentación del número llamante: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numPr>
          <w:ilvl w:val="0"/>
          <w:numId w:val="19"/>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Cuando un usuario reciba una llamada interna del grupo cerrado de usuarios se presentará con número abreviado. </w:t>
      </w:r>
    </w:p>
    <w:p w:rsidR="00E62C39" w:rsidRPr="00B13652" w:rsidRDefault="00E62C39" w:rsidP="00E62C39">
      <w:pPr>
        <w:numPr>
          <w:ilvl w:val="0"/>
          <w:numId w:val="19"/>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Cuando se reciba una llamada externa se presentará el número público de llamada externa. </w:t>
      </w:r>
    </w:p>
    <w:p w:rsidR="00E62C39" w:rsidRPr="00B13652" w:rsidRDefault="00E62C39" w:rsidP="00E62C39">
      <w:pPr>
        <w:numPr>
          <w:ilvl w:val="0"/>
          <w:numId w:val="19"/>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Cuando se llame a un número externo a la RPV se presentará al destinatario el número público de la extensión llamante, o en su defecto un número que permita al destinatario contactar con el llamante.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El Plan Privado de Numeración que el licitador debe mantener, respetará las siguientes directrices: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numPr>
          <w:ilvl w:val="0"/>
          <w:numId w:val="19"/>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 xml:space="preserve">Un teléfono fijo o móvil debe ser siempre accesible desde cualquier otro integrado en la RPV a través de un único número corto. </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numPr>
          <w:ilvl w:val="0"/>
          <w:numId w:val="19"/>
        </w:numPr>
        <w:ind w:left="1428" w:right="284"/>
        <w:jc w:val="both"/>
        <w:rPr>
          <w:rFonts w:ascii="Arial" w:eastAsia="Calibri" w:hAnsi="Arial" w:cs="Arial"/>
          <w:sz w:val="24"/>
          <w:szCs w:val="24"/>
          <w:lang w:eastAsia="en-US"/>
        </w:rPr>
      </w:pPr>
      <w:r w:rsidRPr="00B13652">
        <w:rPr>
          <w:rFonts w:ascii="Arial" w:eastAsia="Calibri" w:hAnsi="Arial" w:cs="Arial"/>
          <w:sz w:val="24"/>
          <w:szCs w:val="24"/>
          <w:lang w:eastAsia="en-US"/>
        </w:rPr>
        <w:t>La longitud de la numeración corta</w:t>
      </w:r>
      <w:r w:rsidR="00B13652" w:rsidRPr="00B13652">
        <w:rPr>
          <w:rFonts w:ascii="Arial" w:eastAsia="Calibri" w:hAnsi="Arial" w:cs="Arial"/>
          <w:sz w:val="24"/>
          <w:szCs w:val="24"/>
          <w:lang w:eastAsia="en-US"/>
        </w:rPr>
        <w:t>.</w:t>
      </w:r>
      <w:r w:rsidRPr="00B13652">
        <w:rPr>
          <w:rFonts w:ascii="Arial" w:eastAsia="Calibri" w:hAnsi="Arial" w:cs="Arial"/>
          <w:sz w:val="24"/>
          <w:szCs w:val="24"/>
          <w:lang w:eastAsia="en-US"/>
        </w:rPr>
        <w:t xml:space="preserve"> Se valorará positivamente el mantenimiento idéntico de la numeración interna actual. </w:t>
      </w:r>
    </w:p>
    <w:p w:rsidR="00E62C39" w:rsidRPr="00B13652" w:rsidRDefault="00E62C39" w:rsidP="00E62C39">
      <w:pPr>
        <w:ind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La red identificará los números del Plan Privado de Numeración (PPN) en cualquier zona de cobertura en el territorio nacional y fuera del territorio nacional a través de los acuerdos de Roaming con la adición del prefijo +34 o similar.</w:t>
      </w:r>
    </w:p>
    <w:p w:rsidR="00E62C39" w:rsidRPr="00B13652" w:rsidRDefault="00E62C39" w:rsidP="00E62C39">
      <w:pPr>
        <w:ind w:left="708" w:right="284"/>
        <w:jc w:val="both"/>
        <w:rPr>
          <w:rFonts w:ascii="Arial" w:eastAsia="Calibri" w:hAnsi="Arial" w:cs="Arial"/>
          <w:sz w:val="24"/>
          <w:szCs w:val="24"/>
          <w:lang w:eastAsia="en-US"/>
        </w:rPr>
      </w:pPr>
    </w:p>
    <w:p w:rsidR="00E62C39" w:rsidRPr="00B13652" w:rsidRDefault="00E62C39" w:rsidP="00E62C39">
      <w:pPr>
        <w:ind w:left="708" w:right="284"/>
        <w:jc w:val="both"/>
        <w:rPr>
          <w:rFonts w:ascii="Arial" w:eastAsia="Calibri" w:hAnsi="Arial" w:cs="Arial"/>
          <w:sz w:val="24"/>
          <w:szCs w:val="24"/>
          <w:lang w:eastAsia="en-US"/>
        </w:rPr>
      </w:pPr>
      <w:r w:rsidRPr="00B13652">
        <w:rPr>
          <w:rFonts w:ascii="Arial" w:eastAsia="Calibri" w:hAnsi="Arial" w:cs="Arial"/>
          <w:sz w:val="24"/>
          <w:szCs w:val="24"/>
          <w:lang w:eastAsia="en-US"/>
        </w:rPr>
        <w:t>Independientemente de los servicios que se detallan en este Pliego, que son mínimos y obligatorios, las Empresas licitantes podrán incluir en sus proposiciones aquellos otros que supongan mejoras sobre tales mínimos y que estén dispuestos a llevar a cabo.</w:t>
      </w:r>
    </w:p>
    <w:p w:rsidR="00E62C39" w:rsidRPr="00B13652" w:rsidRDefault="00E62C39" w:rsidP="003628EB">
      <w:pPr>
        <w:jc w:val="both"/>
        <w:rPr>
          <w:rFonts w:ascii="Arial" w:hAnsi="Arial" w:cs="Arial"/>
          <w:sz w:val="24"/>
          <w:szCs w:val="24"/>
        </w:rPr>
      </w:pPr>
    </w:p>
    <w:p w:rsidR="00E62C39" w:rsidRPr="00B13652" w:rsidRDefault="00E62C39" w:rsidP="003628EB">
      <w:pPr>
        <w:jc w:val="both"/>
        <w:rPr>
          <w:rFonts w:ascii="Arial" w:hAnsi="Arial" w:cs="Arial"/>
          <w:sz w:val="24"/>
          <w:szCs w:val="24"/>
        </w:rPr>
      </w:pPr>
    </w:p>
    <w:p w:rsidR="00B13652" w:rsidRPr="00B13652" w:rsidRDefault="00B13652" w:rsidP="003628EB">
      <w:pPr>
        <w:jc w:val="both"/>
        <w:rPr>
          <w:rFonts w:ascii="Arial" w:hAnsi="Arial" w:cs="Arial"/>
          <w:sz w:val="24"/>
          <w:szCs w:val="24"/>
        </w:rPr>
      </w:pPr>
    </w:p>
    <w:p w:rsidR="00B13652" w:rsidRPr="00B13652" w:rsidRDefault="00B13652" w:rsidP="003628EB">
      <w:pPr>
        <w:jc w:val="both"/>
        <w:rPr>
          <w:rFonts w:ascii="Arial" w:hAnsi="Arial" w:cs="Arial"/>
          <w:sz w:val="24"/>
          <w:szCs w:val="24"/>
        </w:rPr>
      </w:pPr>
    </w:p>
    <w:p w:rsidR="00FD2EB4" w:rsidRPr="00B13652" w:rsidRDefault="00FD2EB4" w:rsidP="00FD2EB4">
      <w:pPr>
        <w:ind w:right="284"/>
        <w:jc w:val="both"/>
        <w:rPr>
          <w:rFonts w:ascii="Arial" w:eastAsia="Calibri" w:hAnsi="Arial" w:cs="Arial"/>
          <w:sz w:val="24"/>
          <w:szCs w:val="24"/>
          <w:lang w:eastAsia="en-US"/>
        </w:rPr>
      </w:pPr>
    </w:p>
    <w:p w:rsidR="00FD2EB4" w:rsidRPr="00FD2EB4" w:rsidRDefault="00FD2EB4" w:rsidP="00FD2EB4">
      <w:pPr>
        <w:pStyle w:val="Prrafodelista"/>
        <w:numPr>
          <w:ilvl w:val="3"/>
          <w:numId w:val="11"/>
        </w:numPr>
        <w:ind w:left="1728" w:right="284"/>
        <w:jc w:val="both"/>
        <w:rPr>
          <w:rFonts w:ascii="Arial" w:eastAsia="Calibri" w:hAnsi="Arial" w:cs="Arial"/>
          <w:b/>
          <w:bCs/>
          <w:lang w:eastAsia="en-US"/>
        </w:rPr>
      </w:pPr>
      <w:r w:rsidRPr="00FD2EB4">
        <w:rPr>
          <w:rFonts w:ascii="Arial" w:eastAsia="Calibri" w:hAnsi="Arial" w:cs="Arial"/>
          <w:b/>
          <w:bCs/>
          <w:lang w:eastAsia="en-US"/>
        </w:rPr>
        <w:t>Conexión a la red móvil de las instalaciones de FSC INSERTA</w:t>
      </w:r>
    </w:p>
    <w:p w:rsidR="00FD2EB4" w:rsidRPr="00FD2EB4" w:rsidRDefault="00FD2EB4" w:rsidP="00FD2EB4">
      <w:pPr>
        <w:ind w:left="720" w:right="284"/>
        <w:jc w:val="both"/>
        <w:rPr>
          <w:rFonts w:ascii="Arial" w:eastAsia="Calibri" w:hAnsi="Arial" w:cs="Arial"/>
          <w:b/>
          <w:bCs/>
          <w:sz w:val="24"/>
          <w:szCs w:val="24"/>
          <w:u w:val="single"/>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Las instalaciones de FSC INSERTA han de ser dotadas con acceso a la RPV. Bien con primario o con FCT-track. Manteniendo los actuales o reemplazándolos según la necesidad.</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El adjudicatario proveerá los enlaces necesarios para que las sedes de FSC INSERTA efectúen llamadas por su red. (</w:t>
      </w:r>
      <w:r w:rsidRPr="00FD2EB4">
        <w:rPr>
          <w:rFonts w:ascii="Arial" w:eastAsia="Calibri" w:hAnsi="Arial" w:cs="Arial"/>
          <w:bCs/>
          <w:sz w:val="24"/>
          <w:szCs w:val="24"/>
          <w:lang w:eastAsia="en-US"/>
        </w:rPr>
        <w:t>acceso para PBX /Centralitas)</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El adjudicatario proporcionará información periódica del estado de carga de cada uno de los enlaces con el fin de realizar su seguimiento y adecuado dimensionamiento. </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Estos enlaces demandados cursarán tanto las llamadas a móviles internos (corporativos) como a móviles externos. Será un servicio diseñado para el ahorro ya que seleccionará en cada llamada la ruta óptima que permita minimizar los costes de comunicación. </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La adjudicataria incluirá un Acceso Primario de backup de acceso a la Red Móvil con los siguientes componentes: </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numPr>
          <w:ilvl w:val="0"/>
          <w:numId w:val="20"/>
        </w:numPr>
        <w:ind w:left="142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Acceso Primario a su Red Móvil. </w:t>
      </w:r>
    </w:p>
    <w:p w:rsidR="00FD2EB4" w:rsidRPr="00FD2EB4" w:rsidRDefault="00FD2EB4" w:rsidP="00FD2EB4">
      <w:pPr>
        <w:numPr>
          <w:ilvl w:val="0"/>
          <w:numId w:val="20"/>
        </w:numPr>
        <w:ind w:left="142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Adecuación del hardware de la centralita para la conexión de este nuevo enlace. </w:t>
      </w:r>
    </w:p>
    <w:p w:rsidR="00FD2EB4" w:rsidRPr="00FD2EB4" w:rsidRDefault="00FD2EB4" w:rsidP="00FD2EB4">
      <w:pPr>
        <w:numPr>
          <w:ilvl w:val="0"/>
          <w:numId w:val="20"/>
        </w:numPr>
        <w:ind w:left="1428" w:right="284"/>
        <w:jc w:val="both"/>
        <w:rPr>
          <w:rFonts w:ascii="Arial" w:eastAsia="Calibri" w:hAnsi="Arial" w:cs="Arial"/>
          <w:sz w:val="24"/>
          <w:szCs w:val="24"/>
          <w:lang w:eastAsia="en-US"/>
        </w:rPr>
      </w:pPr>
      <w:r w:rsidRPr="00FD2EB4">
        <w:rPr>
          <w:rFonts w:ascii="Arial" w:eastAsia="Calibri" w:hAnsi="Arial" w:cs="Arial"/>
          <w:sz w:val="24"/>
          <w:szCs w:val="24"/>
          <w:lang w:eastAsia="en-US"/>
        </w:rPr>
        <w:t>Reprogramación de la ruta hacia la Red Móvil de la adjudicataria para su funcionamiento como backup.</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 xml:space="preserve">El adjudicatario analizará el tráfico cursado por los accesos primarios de conexión a su Red Móvil, comprobando además el correcto funcionamiento del acceso primario ofertado como backup. </w:t>
      </w:r>
    </w:p>
    <w:p w:rsidR="00FD2EB4" w:rsidRPr="00FD2EB4" w:rsidRDefault="00FD2EB4" w:rsidP="00FD2EB4">
      <w:pPr>
        <w:ind w:left="708" w:right="284"/>
        <w:jc w:val="both"/>
        <w:rPr>
          <w:rFonts w:ascii="Arial" w:eastAsia="Calibri" w:hAnsi="Arial" w:cs="Arial"/>
          <w:sz w:val="24"/>
          <w:szCs w:val="24"/>
          <w:lang w:eastAsia="en-US"/>
        </w:rPr>
      </w:pPr>
    </w:p>
    <w:p w:rsidR="00FD2EB4" w:rsidRPr="00FD2EB4" w:rsidRDefault="00FD2EB4" w:rsidP="00FD2EB4">
      <w:pPr>
        <w:ind w:left="708" w:right="284"/>
        <w:jc w:val="both"/>
        <w:rPr>
          <w:rFonts w:ascii="Arial" w:eastAsia="Calibri" w:hAnsi="Arial" w:cs="Arial"/>
          <w:sz w:val="24"/>
          <w:szCs w:val="24"/>
          <w:lang w:eastAsia="en-US"/>
        </w:rPr>
      </w:pPr>
      <w:r w:rsidRPr="00FD2EB4">
        <w:rPr>
          <w:rFonts w:ascii="Arial" w:eastAsia="Calibri" w:hAnsi="Arial" w:cs="Arial"/>
          <w:sz w:val="24"/>
          <w:szCs w:val="24"/>
          <w:lang w:eastAsia="en-US"/>
        </w:rPr>
        <w:t>Todas aquellas actuaciones necesarias sobre las centrales (reprogramación, intervenciones hardware o software) con el fin de cursar llamadas con destino a terminales móviles a través de enlaces directos o extensiones móviles, serán realizadas por el operador de la central designado por FSC INSERTA, quedando fuera del ámbito del concurso el equipamiento de las sedes (Centrales, tarjetas de conexión, terminales fijos). Estas actuaciones serán realizadas de acuerdo a las necesidades del adjudicatario con la adecuada coordinación de FSC INSERTA.</w:t>
      </w:r>
    </w:p>
    <w:p w:rsidR="00E62C39" w:rsidRPr="00FD2EB4"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543221" w:rsidRDefault="00543221" w:rsidP="00543221">
      <w:pPr>
        <w:ind w:right="284"/>
        <w:jc w:val="both"/>
        <w:rPr>
          <w:rFonts w:ascii="Arial" w:eastAsia="Calibri" w:hAnsi="Arial" w:cs="Arial"/>
          <w:lang w:eastAsia="en-US"/>
        </w:rPr>
      </w:pPr>
    </w:p>
    <w:p w:rsidR="00543221" w:rsidRPr="00543221" w:rsidRDefault="00543221" w:rsidP="00543221">
      <w:pPr>
        <w:pStyle w:val="Prrafodelista"/>
        <w:ind w:left="567" w:right="284"/>
        <w:jc w:val="both"/>
        <w:rPr>
          <w:rFonts w:ascii="Arial" w:eastAsia="Calibri" w:hAnsi="Arial" w:cs="Arial"/>
          <w:b/>
          <w:bCs/>
          <w:lang w:eastAsia="en-US"/>
        </w:rPr>
      </w:pPr>
      <w:r>
        <w:rPr>
          <w:rFonts w:ascii="Arial" w:eastAsia="Calibri" w:hAnsi="Arial" w:cs="Arial"/>
          <w:b/>
          <w:bCs/>
          <w:lang w:eastAsia="en-US"/>
        </w:rPr>
        <w:t>2</w:t>
      </w:r>
      <w:r w:rsidRPr="00543221">
        <w:rPr>
          <w:rFonts w:ascii="Arial" w:eastAsia="Calibri" w:hAnsi="Arial" w:cs="Arial"/>
          <w:b/>
          <w:bCs/>
          <w:lang w:eastAsia="en-US"/>
        </w:rPr>
        <w:t>.</w:t>
      </w:r>
      <w:r w:rsidR="00C0552E">
        <w:rPr>
          <w:rFonts w:ascii="Arial" w:eastAsia="Calibri" w:hAnsi="Arial" w:cs="Arial"/>
          <w:b/>
          <w:bCs/>
          <w:lang w:eastAsia="en-US"/>
        </w:rPr>
        <w:t>2</w:t>
      </w:r>
      <w:r w:rsidRPr="00543221">
        <w:rPr>
          <w:rFonts w:ascii="Arial" w:eastAsia="Calibri" w:hAnsi="Arial" w:cs="Arial"/>
          <w:b/>
          <w:bCs/>
          <w:lang w:eastAsia="en-US"/>
        </w:rPr>
        <w:t>.1.8</w:t>
      </w:r>
      <w:r w:rsidR="00C0552E">
        <w:rPr>
          <w:rFonts w:ascii="Arial" w:eastAsia="Calibri" w:hAnsi="Arial" w:cs="Arial"/>
          <w:b/>
          <w:bCs/>
          <w:lang w:eastAsia="en-US"/>
        </w:rPr>
        <w:t>.</w:t>
      </w:r>
      <w:r w:rsidRPr="00543221">
        <w:rPr>
          <w:rFonts w:ascii="Arial" w:eastAsia="Calibri" w:hAnsi="Arial" w:cs="Arial"/>
          <w:b/>
          <w:bCs/>
          <w:lang w:eastAsia="en-US"/>
        </w:rPr>
        <w:t xml:space="preserve"> Roaming</w:t>
      </w:r>
    </w:p>
    <w:p w:rsidR="00543221" w:rsidRPr="00543221" w:rsidRDefault="00543221" w:rsidP="00543221">
      <w:pPr>
        <w:ind w:right="284"/>
        <w:jc w:val="both"/>
        <w:rPr>
          <w:rFonts w:ascii="Arial" w:eastAsia="Calibri" w:hAnsi="Arial" w:cs="Arial"/>
          <w:b/>
          <w:bCs/>
          <w:sz w:val="24"/>
          <w:szCs w:val="24"/>
          <w:u w:val="single"/>
          <w:lang w:eastAsia="en-US"/>
        </w:rPr>
      </w:pPr>
    </w:p>
    <w:p w:rsidR="00543221" w:rsidRPr="00543221" w:rsidRDefault="00543221" w:rsidP="00543221">
      <w:pPr>
        <w:ind w:left="708" w:right="284"/>
        <w:jc w:val="both"/>
        <w:rPr>
          <w:rFonts w:ascii="Arial" w:eastAsia="Calibri" w:hAnsi="Arial" w:cs="Arial"/>
          <w:sz w:val="24"/>
          <w:szCs w:val="24"/>
          <w:lang w:eastAsia="en-US"/>
        </w:rPr>
      </w:pPr>
      <w:r w:rsidRPr="00543221">
        <w:rPr>
          <w:rFonts w:ascii="Arial" w:eastAsia="Calibri" w:hAnsi="Arial" w:cs="Arial"/>
          <w:sz w:val="24"/>
          <w:szCs w:val="24"/>
          <w:lang w:eastAsia="en-US"/>
        </w:rPr>
        <w:t>El licitador deberá disponer de acuerdos de Roaming formalizados con operadores de otros países estableciendo tarifas planas para cada una de las zonas.</w:t>
      </w:r>
    </w:p>
    <w:p w:rsidR="00543221" w:rsidRPr="00543221" w:rsidRDefault="00543221" w:rsidP="00543221">
      <w:pPr>
        <w:ind w:left="708" w:right="284"/>
        <w:jc w:val="both"/>
        <w:rPr>
          <w:rFonts w:ascii="Arial" w:eastAsia="Calibri" w:hAnsi="Arial" w:cs="Arial"/>
          <w:sz w:val="24"/>
          <w:szCs w:val="24"/>
          <w:lang w:eastAsia="en-US"/>
        </w:rPr>
      </w:pPr>
    </w:p>
    <w:p w:rsidR="00543221" w:rsidRPr="00543221" w:rsidRDefault="00543221" w:rsidP="00543221">
      <w:pPr>
        <w:ind w:left="708" w:right="284"/>
        <w:jc w:val="both"/>
        <w:rPr>
          <w:rFonts w:ascii="Arial" w:eastAsia="Calibri" w:hAnsi="Arial" w:cs="Arial"/>
          <w:sz w:val="24"/>
          <w:szCs w:val="24"/>
          <w:lang w:eastAsia="en-US"/>
        </w:rPr>
      </w:pPr>
      <w:r w:rsidRPr="00543221">
        <w:rPr>
          <w:rFonts w:ascii="Arial" w:eastAsia="Calibri" w:hAnsi="Arial" w:cs="Arial"/>
          <w:sz w:val="24"/>
          <w:szCs w:val="24"/>
          <w:lang w:eastAsia="en-US"/>
        </w:rPr>
        <w:t>En la zona 1 Europa, el licitador debe garantizar la aplicación de las tarifas del territorio nacional (España).</w:t>
      </w:r>
    </w:p>
    <w:p w:rsidR="00543221" w:rsidRPr="00543221" w:rsidRDefault="00543221" w:rsidP="00543221">
      <w:pPr>
        <w:ind w:left="708" w:right="284"/>
        <w:jc w:val="both"/>
        <w:rPr>
          <w:rFonts w:ascii="Arial" w:eastAsia="Calibri" w:hAnsi="Arial" w:cs="Arial"/>
          <w:sz w:val="24"/>
          <w:szCs w:val="24"/>
          <w:lang w:eastAsia="en-US"/>
        </w:rPr>
      </w:pPr>
    </w:p>
    <w:p w:rsidR="00543221" w:rsidRDefault="00543221" w:rsidP="00543221">
      <w:pPr>
        <w:ind w:left="708" w:right="284"/>
        <w:jc w:val="both"/>
        <w:rPr>
          <w:rFonts w:ascii="Arial" w:eastAsia="Calibri" w:hAnsi="Arial" w:cs="Arial"/>
          <w:sz w:val="24"/>
          <w:szCs w:val="24"/>
          <w:lang w:eastAsia="en-US"/>
        </w:rPr>
      </w:pPr>
    </w:p>
    <w:p w:rsidR="00C0552E" w:rsidRPr="00543221" w:rsidRDefault="00C0552E" w:rsidP="00543221">
      <w:pPr>
        <w:ind w:left="708" w:right="284"/>
        <w:jc w:val="both"/>
        <w:rPr>
          <w:rFonts w:ascii="Arial" w:eastAsia="Calibri" w:hAnsi="Arial" w:cs="Arial"/>
          <w:sz w:val="24"/>
          <w:szCs w:val="24"/>
          <w:lang w:eastAsia="en-US"/>
        </w:rPr>
      </w:pPr>
    </w:p>
    <w:p w:rsidR="00543221" w:rsidRPr="00543221" w:rsidRDefault="00543221" w:rsidP="00844A5C">
      <w:pPr>
        <w:pStyle w:val="Prrafodelista"/>
        <w:numPr>
          <w:ilvl w:val="3"/>
          <w:numId w:val="27"/>
        </w:numPr>
        <w:ind w:right="284"/>
        <w:jc w:val="both"/>
        <w:rPr>
          <w:rFonts w:ascii="Arial" w:eastAsia="Calibri" w:hAnsi="Arial" w:cs="Arial"/>
          <w:b/>
          <w:bCs/>
          <w:lang w:eastAsia="en-US"/>
        </w:rPr>
      </w:pPr>
      <w:r w:rsidRPr="00543221">
        <w:rPr>
          <w:rFonts w:ascii="Arial" w:eastAsia="Calibri" w:hAnsi="Arial" w:cs="Arial"/>
          <w:b/>
          <w:bCs/>
          <w:lang w:eastAsia="en-US"/>
        </w:rPr>
        <w:t xml:space="preserve">Mensajería SMS/MMS </w:t>
      </w:r>
    </w:p>
    <w:p w:rsidR="00543221" w:rsidRPr="00543221" w:rsidRDefault="00543221" w:rsidP="00543221">
      <w:pPr>
        <w:ind w:left="708" w:right="284"/>
        <w:jc w:val="both"/>
        <w:rPr>
          <w:rFonts w:ascii="Arial" w:eastAsia="Calibri" w:hAnsi="Arial" w:cs="Arial"/>
          <w:b/>
          <w:bCs/>
          <w:sz w:val="24"/>
          <w:szCs w:val="24"/>
          <w:u w:val="single"/>
          <w:lang w:eastAsia="en-US"/>
        </w:rPr>
      </w:pPr>
    </w:p>
    <w:p w:rsidR="00543221" w:rsidRPr="00543221" w:rsidRDefault="00543221" w:rsidP="00543221">
      <w:pPr>
        <w:ind w:left="708" w:right="284"/>
        <w:jc w:val="both"/>
        <w:rPr>
          <w:rFonts w:ascii="Arial" w:eastAsia="Calibri" w:hAnsi="Arial" w:cs="Arial"/>
          <w:sz w:val="24"/>
          <w:szCs w:val="24"/>
          <w:lang w:eastAsia="en-US"/>
        </w:rPr>
      </w:pPr>
      <w:r w:rsidRPr="00543221">
        <w:rPr>
          <w:rFonts w:ascii="Arial" w:eastAsia="Calibri" w:hAnsi="Arial" w:cs="Arial"/>
          <w:sz w:val="24"/>
          <w:szCs w:val="24"/>
          <w:lang w:eastAsia="en-US"/>
        </w:rPr>
        <w:t xml:space="preserve">El licitador ofrecerá este servicio a coste cero. </w:t>
      </w:r>
    </w:p>
    <w:p w:rsidR="00E62C39" w:rsidRPr="00543221" w:rsidRDefault="00E62C39" w:rsidP="003628EB">
      <w:pPr>
        <w:jc w:val="both"/>
        <w:rPr>
          <w:rFonts w:ascii="Arial" w:hAnsi="Arial" w:cs="Arial"/>
          <w:sz w:val="24"/>
          <w:szCs w:val="24"/>
        </w:rPr>
      </w:pPr>
    </w:p>
    <w:p w:rsidR="00E62C39" w:rsidRDefault="00E62C39" w:rsidP="003628EB">
      <w:pPr>
        <w:jc w:val="both"/>
        <w:rPr>
          <w:rFonts w:ascii="Arial" w:hAnsi="Arial" w:cs="Arial"/>
          <w:sz w:val="24"/>
          <w:szCs w:val="24"/>
        </w:rPr>
      </w:pPr>
    </w:p>
    <w:p w:rsidR="00C0552E" w:rsidRPr="00C0552E" w:rsidRDefault="00C0552E" w:rsidP="00C0552E">
      <w:pPr>
        <w:pStyle w:val="Prrafodelista"/>
        <w:ind w:left="567" w:right="284"/>
        <w:jc w:val="both"/>
        <w:rPr>
          <w:rFonts w:ascii="Arial" w:eastAsia="Calibri" w:hAnsi="Arial" w:cs="Arial"/>
          <w:b/>
          <w:bCs/>
          <w:lang w:eastAsia="en-US"/>
        </w:rPr>
      </w:pPr>
      <w:r w:rsidRPr="00C0552E">
        <w:rPr>
          <w:rFonts w:ascii="Arial" w:eastAsia="Calibri" w:hAnsi="Arial" w:cs="Arial"/>
          <w:b/>
          <w:bCs/>
          <w:lang w:eastAsia="en-US"/>
        </w:rPr>
        <w:t>2.2.2.10.</w:t>
      </w:r>
      <w:r w:rsidR="00844A5C">
        <w:rPr>
          <w:rFonts w:ascii="Arial" w:eastAsia="Calibri" w:hAnsi="Arial" w:cs="Arial"/>
          <w:b/>
          <w:bCs/>
          <w:lang w:eastAsia="en-US"/>
        </w:rPr>
        <w:t xml:space="preserve"> </w:t>
      </w:r>
      <w:r w:rsidRPr="00C0552E">
        <w:rPr>
          <w:rFonts w:ascii="Arial" w:eastAsia="Calibri" w:hAnsi="Arial" w:cs="Arial"/>
          <w:b/>
          <w:bCs/>
          <w:lang w:eastAsia="en-US"/>
        </w:rPr>
        <w:t>Categorización de los usuarios</w:t>
      </w:r>
    </w:p>
    <w:p w:rsidR="00C0552E" w:rsidRPr="00C0552E" w:rsidRDefault="00C0552E" w:rsidP="00C0552E">
      <w:pPr>
        <w:ind w:right="284"/>
        <w:jc w:val="both"/>
        <w:rPr>
          <w:rFonts w:ascii="Arial" w:eastAsia="Calibri" w:hAnsi="Arial" w:cs="Arial"/>
          <w:bCs/>
          <w:sz w:val="24"/>
          <w:szCs w:val="24"/>
          <w:lang w:eastAsia="en-US"/>
        </w:rPr>
      </w:pPr>
    </w:p>
    <w:p w:rsidR="00C0552E" w:rsidRPr="00C0552E" w:rsidRDefault="00C0552E" w:rsidP="00C0552E">
      <w:pPr>
        <w:ind w:left="708" w:right="284"/>
        <w:jc w:val="both"/>
        <w:rPr>
          <w:rFonts w:ascii="Arial" w:eastAsia="Calibri" w:hAnsi="Arial" w:cs="Arial"/>
          <w:sz w:val="24"/>
          <w:szCs w:val="24"/>
          <w:lang w:eastAsia="en-US"/>
        </w:rPr>
      </w:pPr>
      <w:r w:rsidRPr="00C0552E">
        <w:rPr>
          <w:rFonts w:ascii="Arial" w:eastAsia="Calibri" w:hAnsi="Arial" w:cs="Arial"/>
          <w:sz w:val="24"/>
          <w:szCs w:val="24"/>
          <w:lang w:eastAsia="en-US"/>
        </w:rPr>
        <w:t xml:space="preserve">El licitador contemplará en su oferta la categorización de los usuarios de la RPV de Telefonía móvil y de los usuarios de extensiones fijas integradas en la RPV, de acuerdo con los siguientes perfiles: </w:t>
      </w:r>
    </w:p>
    <w:p w:rsidR="00C0552E" w:rsidRPr="00C0552E" w:rsidRDefault="00C0552E" w:rsidP="00C0552E">
      <w:pPr>
        <w:ind w:right="284"/>
        <w:jc w:val="both"/>
        <w:rPr>
          <w:rFonts w:ascii="Arial" w:eastAsia="Calibri" w:hAnsi="Arial" w:cs="Arial"/>
          <w:sz w:val="24"/>
          <w:szCs w:val="24"/>
          <w:lang w:eastAsia="en-US"/>
        </w:rPr>
      </w:pPr>
    </w:p>
    <w:tbl>
      <w:tblPr>
        <w:tblW w:w="790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6804"/>
      </w:tblGrid>
      <w:tr w:rsidR="00C0552E" w:rsidRPr="00C0552E" w:rsidTr="00FD10EC">
        <w:trPr>
          <w:trHeight w:val="270"/>
        </w:trPr>
        <w:tc>
          <w:tcPr>
            <w:tcW w:w="1099" w:type="dxa"/>
            <w:vAlign w:val="center"/>
          </w:tcPr>
          <w:p w:rsidR="00C0552E" w:rsidRPr="00C0552E" w:rsidRDefault="00C0552E" w:rsidP="00FD10EC">
            <w:pPr>
              <w:ind w:right="284"/>
              <w:rPr>
                <w:rFonts w:ascii="Arial" w:eastAsia="Calibri" w:hAnsi="Arial" w:cs="Arial"/>
                <w:b/>
                <w:sz w:val="24"/>
                <w:szCs w:val="24"/>
                <w:lang w:eastAsia="en-US"/>
              </w:rPr>
            </w:pPr>
            <w:r w:rsidRPr="00C0552E">
              <w:rPr>
                <w:rFonts w:ascii="Arial" w:eastAsia="Calibri" w:hAnsi="Arial" w:cs="Arial"/>
                <w:b/>
                <w:sz w:val="24"/>
                <w:szCs w:val="24"/>
                <w:lang w:eastAsia="en-US"/>
              </w:rPr>
              <w:t>Gama alta</w:t>
            </w:r>
          </w:p>
        </w:tc>
        <w:tc>
          <w:tcPr>
            <w:tcW w:w="6804" w:type="dxa"/>
            <w:vAlign w:val="center"/>
          </w:tcPr>
          <w:p w:rsidR="00C0552E" w:rsidRPr="00C0552E" w:rsidRDefault="00C0552E" w:rsidP="00FD10EC">
            <w:pPr>
              <w:ind w:right="284"/>
              <w:rPr>
                <w:rFonts w:ascii="Arial" w:eastAsia="Calibri" w:hAnsi="Arial" w:cs="Arial"/>
                <w:sz w:val="24"/>
                <w:szCs w:val="24"/>
                <w:lang w:eastAsia="en-US"/>
              </w:rPr>
            </w:pPr>
            <w:r w:rsidRPr="00C0552E">
              <w:rPr>
                <w:rFonts w:ascii="Arial" w:eastAsia="Calibri" w:hAnsi="Arial" w:cs="Arial"/>
                <w:sz w:val="24"/>
                <w:szCs w:val="24"/>
                <w:lang w:eastAsia="en-US"/>
              </w:rPr>
              <w:t>Voz, sms/mms y datos, nacional sin restricciones, e internacional con un límite de consumo en euros y de tráfico de datos</w:t>
            </w:r>
          </w:p>
        </w:tc>
      </w:tr>
      <w:tr w:rsidR="00C0552E" w:rsidRPr="00C0552E" w:rsidTr="00FD10EC">
        <w:trPr>
          <w:trHeight w:val="429"/>
        </w:trPr>
        <w:tc>
          <w:tcPr>
            <w:tcW w:w="1099" w:type="dxa"/>
            <w:vAlign w:val="center"/>
          </w:tcPr>
          <w:p w:rsidR="00C0552E" w:rsidRPr="00C0552E" w:rsidRDefault="00C0552E" w:rsidP="00FD10EC">
            <w:pPr>
              <w:ind w:right="284"/>
              <w:rPr>
                <w:rFonts w:ascii="Arial" w:eastAsia="Calibri" w:hAnsi="Arial" w:cs="Arial"/>
                <w:b/>
                <w:sz w:val="24"/>
                <w:szCs w:val="24"/>
                <w:lang w:eastAsia="en-US"/>
              </w:rPr>
            </w:pPr>
            <w:r w:rsidRPr="00C0552E">
              <w:rPr>
                <w:rFonts w:ascii="Arial" w:eastAsia="Calibri" w:hAnsi="Arial" w:cs="Arial"/>
                <w:b/>
                <w:bCs/>
                <w:sz w:val="24"/>
                <w:szCs w:val="24"/>
                <w:lang w:eastAsia="en-US"/>
              </w:rPr>
              <w:t>Gama media</w:t>
            </w:r>
          </w:p>
        </w:tc>
        <w:tc>
          <w:tcPr>
            <w:tcW w:w="6804" w:type="dxa"/>
            <w:vAlign w:val="center"/>
          </w:tcPr>
          <w:p w:rsidR="00C0552E" w:rsidRPr="00C0552E" w:rsidRDefault="00C0552E" w:rsidP="00FD10EC">
            <w:pPr>
              <w:ind w:right="284"/>
              <w:rPr>
                <w:rFonts w:ascii="Arial" w:eastAsia="Calibri" w:hAnsi="Arial" w:cs="Arial"/>
                <w:sz w:val="24"/>
                <w:szCs w:val="24"/>
                <w:lang w:eastAsia="en-US"/>
              </w:rPr>
            </w:pPr>
            <w:r w:rsidRPr="00C0552E">
              <w:rPr>
                <w:rFonts w:ascii="Arial" w:eastAsia="Calibri" w:hAnsi="Arial" w:cs="Arial"/>
                <w:sz w:val="24"/>
                <w:szCs w:val="24"/>
                <w:lang w:eastAsia="en-US"/>
              </w:rPr>
              <w:t>Voz, sms/mms y datos, nacional sin restricciones, e internacional con un límite de consumo en euros y de tráfico de datos.</w:t>
            </w:r>
          </w:p>
        </w:tc>
      </w:tr>
      <w:tr w:rsidR="00C0552E" w:rsidRPr="00C0552E" w:rsidTr="00FD10EC">
        <w:trPr>
          <w:trHeight w:val="429"/>
        </w:trPr>
        <w:tc>
          <w:tcPr>
            <w:tcW w:w="1099" w:type="dxa"/>
            <w:tcBorders>
              <w:top w:val="single" w:sz="4" w:space="0" w:color="auto"/>
              <w:left w:val="single" w:sz="4" w:space="0" w:color="auto"/>
              <w:bottom w:val="single" w:sz="4" w:space="0" w:color="auto"/>
              <w:right w:val="single" w:sz="4" w:space="0" w:color="auto"/>
            </w:tcBorders>
            <w:vAlign w:val="center"/>
          </w:tcPr>
          <w:p w:rsidR="00C0552E" w:rsidRPr="00C0552E" w:rsidRDefault="00C0552E" w:rsidP="00FD10EC">
            <w:pPr>
              <w:ind w:right="284"/>
              <w:rPr>
                <w:rFonts w:ascii="Arial" w:eastAsia="Calibri" w:hAnsi="Arial" w:cs="Arial"/>
                <w:b/>
                <w:bCs/>
                <w:sz w:val="24"/>
                <w:szCs w:val="24"/>
                <w:lang w:eastAsia="en-US"/>
              </w:rPr>
            </w:pPr>
            <w:r w:rsidRPr="00C0552E">
              <w:rPr>
                <w:rFonts w:ascii="Arial" w:eastAsia="Calibri" w:hAnsi="Arial" w:cs="Arial"/>
                <w:b/>
                <w:bCs/>
                <w:sz w:val="24"/>
                <w:szCs w:val="24"/>
                <w:lang w:eastAsia="en-US"/>
              </w:rPr>
              <w:t>Gama baja</w:t>
            </w:r>
          </w:p>
        </w:tc>
        <w:tc>
          <w:tcPr>
            <w:tcW w:w="6804" w:type="dxa"/>
            <w:tcBorders>
              <w:top w:val="single" w:sz="4" w:space="0" w:color="auto"/>
              <w:left w:val="single" w:sz="4" w:space="0" w:color="auto"/>
              <w:bottom w:val="single" w:sz="4" w:space="0" w:color="auto"/>
              <w:right w:val="single" w:sz="4" w:space="0" w:color="auto"/>
            </w:tcBorders>
            <w:vAlign w:val="center"/>
          </w:tcPr>
          <w:p w:rsidR="00C0552E" w:rsidRPr="00C0552E" w:rsidRDefault="00C0552E" w:rsidP="00FD10EC">
            <w:pPr>
              <w:ind w:right="284"/>
              <w:rPr>
                <w:rFonts w:ascii="Arial" w:eastAsia="Calibri" w:hAnsi="Arial" w:cs="Arial"/>
                <w:sz w:val="24"/>
                <w:szCs w:val="24"/>
                <w:lang w:eastAsia="en-US"/>
              </w:rPr>
            </w:pPr>
            <w:r w:rsidRPr="00C0552E">
              <w:rPr>
                <w:rFonts w:ascii="Arial" w:eastAsia="Calibri" w:hAnsi="Arial" w:cs="Arial"/>
                <w:sz w:val="24"/>
                <w:szCs w:val="24"/>
                <w:lang w:eastAsia="en-US"/>
              </w:rPr>
              <w:t xml:space="preserve">Voz, sms/mms, nacional con restricciones y con un límite de consumo en euros y sin acceso a datos. </w:t>
            </w:r>
          </w:p>
        </w:tc>
      </w:tr>
      <w:tr w:rsidR="00C0552E" w:rsidRPr="00C0552E" w:rsidTr="00FD10EC">
        <w:trPr>
          <w:trHeight w:val="230"/>
        </w:trPr>
        <w:tc>
          <w:tcPr>
            <w:tcW w:w="1099" w:type="dxa"/>
            <w:tcBorders>
              <w:top w:val="single" w:sz="4" w:space="0" w:color="auto"/>
              <w:left w:val="single" w:sz="4" w:space="0" w:color="auto"/>
              <w:bottom w:val="single" w:sz="4" w:space="0" w:color="auto"/>
              <w:right w:val="single" w:sz="4" w:space="0" w:color="auto"/>
            </w:tcBorders>
            <w:vAlign w:val="center"/>
          </w:tcPr>
          <w:p w:rsidR="00C0552E" w:rsidRPr="00C0552E" w:rsidRDefault="00C0552E" w:rsidP="00FD10EC">
            <w:pPr>
              <w:ind w:right="284"/>
              <w:rPr>
                <w:rFonts w:ascii="Arial" w:eastAsia="Calibri" w:hAnsi="Arial" w:cs="Arial"/>
                <w:b/>
                <w:bCs/>
                <w:sz w:val="24"/>
                <w:szCs w:val="24"/>
                <w:lang w:eastAsia="en-US"/>
              </w:rPr>
            </w:pPr>
            <w:r w:rsidRPr="00C0552E">
              <w:rPr>
                <w:rFonts w:ascii="Arial" w:eastAsia="Calibri" w:hAnsi="Arial" w:cs="Arial"/>
                <w:b/>
                <w:bCs/>
                <w:sz w:val="24"/>
                <w:szCs w:val="24"/>
                <w:lang w:eastAsia="en-US"/>
              </w:rPr>
              <w:t>M2M</w:t>
            </w:r>
          </w:p>
        </w:tc>
        <w:tc>
          <w:tcPr>
            <w:tcW w:w="6804" w:type="dxa"/>
            <w:tcBorders>
              <w:top w:val="single" w:sz="4" w:space="0" w:color="auto"/>
              <w:left w:val="single" w:sz="4" w:space="0" w:color="auto"/>
              <w:bottom w:val="single" w:sz="4" w:space="0" w:color="auto"/>
              <w:right w:val="single" w:sz="4" w:space="0" w:color="auto"/>
            </w:tcBorders>
            <w:vAlign w:val="center"/>
          </w:tcPr>
          <w:p w:rsidR="00C0552E" w:rsidRPr="00C0552E" w:rsidRDefault="00C0552E" w:rsidP="00FD10EC">
            <w:pPr>
              <w:ind w:right="284"/>
              <w:rPr>
                <w:rFonts w:ascii="Arial" w:eastAsia="Calibri" w:hAnsi="Arial" w:cs="Arial"/>
                <w:sz w:val="24"/>
                <w:szCs w:val="24"/>
                <w:lang w:eastAsia="en-US"/>
              </w:rPr>
            </w:pPr>
            <w:r w:rsidRPr="00C0552E">
              <w:rPr>
                <w:rFonts w:ascii="Arial" w:eastAsia="Calibri" w:hAnsi="Arial" w:cs="Arial"/>
                <w:sz w:val="24"/>
                <w:szCs w:val="24"/>
                <w:lang w:eastAsia="en-US"/>
              </w:rPr>
              <w:t>Datos según necesidad de servicio</w:t>
            </w:r>
          </w:p>
        </w:tc>
      </w:tr>
    </w:tbl>
    <w:p w:rsidR="00C0552E" w:rsidRPr="00C0552E" w:rsidRDefault="00C0552E" w:rsidP="00C0552E">
      <w:pPr>
        <w:ind w:right="284"/>
        <w:jc w:val="both"/>
        <w:rPr>
          <w:rFonts w:ascii="Arial" w:eastAsia="Calibri" w:hAnsi="Arial" w:cs="Arial"/>
          <w:sz w:val="24"/>
          <w:szCs w:val="24"/>
          <w:lang w:eastAsia="en-US"/>
        </w:rPr>
      </w:pPr>
    </w:p>
    <w:p w:rsidR="00C0552E" w:rsidRPr="00C0552E" w:rsidRDefault="00C0552E" w:rsidP="00C0552E">
      <w:pPr>
        <w:ind w:left="708" w:right="284"/>
        <w:jc w:val="both"/>
        <w:rPr>
          <w:rFonts w:ascii="Arial" w:eastAsia="Calibri" w:hAnsi="Arial" w:cs="Arial"/>
          <w:sz w:val="24"/>
          <w:szCs w:val="24"/>
          <w:lang w:eastAsia="en-US"/>
        </w:rPr>
      </w:pPr>
      <w:r w:rsidRPr="00C0552E">
        <w:rPr>
          <w:rFonts w:ascii="Arial" w:eastAsia="Calibri" w:hAnsi="Arial" w:cs="Arial"/>
          <w:sz w:val="24"/>
          <w:szCs w:val="24"/>
          <w:lang w:eastAsia="en-US"/>
        </w:rPr>
        <w:t xml:space="preserve">El licitador detallará en su oferta los procedimientos y herramientas por medio de los cuales se realizará la categorización de usuarios. </w:t>
      </w:r>
    </w:p>
    <w:p w:rsidR="00C0552E" w:rsidRPr="00C0552E" w:rsidRDefault="00C0552E" w:rsidP="00C0552E">
      <w:pPr>
        <w:ind w:left="708" w:right="284"/>
        <w:jc w:val="both"/>
        <w:rPr>
          <w:rFonts w:ascii="Arial" w:eastAsia="Calibri" w:hAnsi="Arial" w:cs="Arial"/>
          <w:sz w:val="24"/>
          <w:szCs w:val="24"/>
          <w:lang w:eastAsia="en-US"/>
        </w:rPr>
      </w:pPr>
    </w:p>
    <w:p w:rsidR="00C0552E" w:rsidRPr="00C0552E" w:rsidRDefault="00C0552E" w:rsidP="00C0552E">
      <w:pPr>
        <w:ind w:left="708" w:right="284"/>
        <w:jc w:val="both"/>
        <w:rPr>
          <w:rFonts w:ascii="Arial" w:eastAsia="Calibri" w:hAnsi="Arial" w:cs="Arial"/>
          <w:sz w:val="24"/>
          <w:szCs w:val="24"/>
          <w:lang w:eastAsia="en-US"/>
        </w:rPr>
      </w:pPr>
      <w:r w:rsidRPr="00C0552E">
        <w:rPr>
          <w:rFonts w:ascii="Arial" w:eastAsia="Calibri" w:hAnsi="Arial" w:cs="Arial"/>
          <w:sz w:val="24"/>
          <w:szCs w:val="24"/>
          <w:lang w:eastAsia="en-US"/>
        </w:rPr>
        <w:t xml:space="preserve">En ningún caso, las líneas contratadas deben tener acceso a datos sin una tarifa asignada previamente.  </w:t>
      </w:r>
    </w:p>
    <w:p w:rsidR="00C0552E" w:rsidRPr="00C0552E" w:rsidRDefault="00C0552E" w:rsidP="00C0552E">
      <w:pPr>
        <w:ind w:left="708" w:right="284"/>
        <w:jc w:val="both"/>
        <w:rPr>
          <w:rFonts w:ascii="Arial" w:eastAsia="Calibri" w:hAnsi="Arial" w:cs="Arial"/>
          <w:sz w:val="24"/>
          <w:szCs w:val="24"/>
          <w:lang w:eastAsia="en-US"/>
        </w:rPr>
      </w:pPr>
    </w:p>
    <w:p w:rsidR="00C0552E" w:rsidRPr="00C0552E" w:rsidRDefault="00C0552E" w:rsidP="00C0552E">
      <w:pPr>
        <w:ind w:left="708" w:right="284"/>
        <w:jc w:val="both"/>
        <w:rPr>
          <w:rFonts w:ascii="Arial" w:eastAsia="Calibri" w:hAnsi="Arial" w:cs="Arial"/>
          <w:sz w:val="24"/>
          <w:szCs w:val="24"/>
          <w:lang w:eastAsia="en-US"/>
        </w:rPr>
      </w:pPr>
      <w:r w:rsidRPr="00C0552E">
        <w:rPr>
          <w:rFonts w:ascii="Arial" w:eastAsia="Calibri" w:hAnsi="Arial" w:cs="Arial"/>
          <w:sz w:val="24"/>
          <w:szCs w:val="24"/>
          <w:lang w:eastAsia="en-US"/>
        </w:rPr>
        <w:t>Las tareas de categorización serán realizadas por el adjudicatario de acuerdo con las solicitudes realizadas por FSC INSERTA.</w:t>
      </w:r>
    </w:p>
    <w:p w:rsidR="006A53AF" w:rsidRDefault="006A53AF" w:rsidP="003628EB">
      <w:pPr>
        <w:jc w:val="both"/>
        <w:rPr>
          <w:rFonts w:ascii="Arial" w:hAnsi="Arial" w:cs="Arial"/>
          <w:sz w:val="24"/>
          <w:szCs w:val="24"/>
        </w:rPr>
      </w:pPr>
    </w:p>
    <w:p w:rsidR="006A53AF" w:rsidRPr="00844A5C" w:rsidRDefault="006A53AF" w:rsidP="003628EB">
      <w:pPr>
        <w:jc w:val="both"/>
        <w:rPr>
          <w:rFonts w:ascii="Arial" w:hAnsi="Arial" w:cs="Arial"/>
          <w:sz w:val="24"/>
          <w:szCs w:val="24"/>
        </w:rPr>
      </w:pPr>
    </w:p>
    <w:p w:rsidR="00844A5C" w:rsidRPr="00844A5C" w:rsidRDefault="00844A5C" w:rsidP="00844A5C">
      <w:pPr>
        <w:pStyle w:val="Prrafodelista"/>
        <w:numPr>
          <w:ilvl w:val="3"/>
          <w:numId w:val="26"/>
        </w:numPr>
        <w:ind w:right="284"/>
        <w:jc w:val="both"/>
        <w:rPr>
          <w:rFonts w:ascii="Arial" w:eastAsia="Calibri" w:hAnsi="Arial" w:cs="Arial"/>
          <w:b/>
          <w:bCs/>
          <w:lang w:eastAsia="en-US"/>
        </w:rPr>
      </w:pPr>
      <w:r w:rsidRPr="00844A5C">
        <w:rPr>
          <w:rFonts w:ascii="Arial" w:eastAsia="Calibri" w:hAnsi="Arial" w:cs="Arial"/>
          <w:b/>
          <w:bCs/>
          <w:lang w:eastAsia="en-US"/>
        </w:rPr>
        <w:t>Control del Gasto y Restricciones</w:t>
      </w:r>
    </w:p>
    <w:p w:rsidR="00844A5C" w:rsidRPr="00844A5C" w:rsidRDefault="00844A5C" w:rsidP="00844A5C">
      <w:pPr>
        <w:ind w:right="284"/>
        <w:jc w:val="both"/>
        <w:rPr>
          <w:rFonts w:ascii="Arial" w:eastAsia="Calibri" w:hAnsi="Arial" w:cs="Arial"/>
          <w:sz w:val="24"/>
          <w:szCs w:val="24"/>
          <w:lang w:eastAsia="en-US"/>
        </w:rPr>
      </w:pPr>
    </w:p>
    <w:p w:rsidR="00844A5C" w:rsidRPr="00844A5C" w:rsidRDefault="00844A5C" w:rsidP="00844A5C">
      <w:pPr>
        <w:ind w:left="70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El licitador detallará en su oferta las facilidades de gestión del servicio que posibiliten la implementación de políticas de control del gasto (en euros) adicionales a la categorización de usuarios demandada. </w:t>
      </w:r>
    </w:p>
    <w:p w:rsidR="00844A5C" w:rsidRPr="00844A5C" w:rsidRDefault="00844A5C" w:rsidP="00844A5C">
      <w:pPr>
        <w:ind w:left="708" w:right="284"/>
        <w:jc w:val="both"/>
        <w:rPr>
          <w:rFonts w:ascii="Arial" w:eastAsia="Calibri" w:hAnsi="Arial" w:cs="Arial"/>
          <w:sz w:val="24"/>
          <w:szCs w:val="24"/>
          <w:lang w:eastAsia="en-US"/>
        </w:rPr>
      </w:pPr>
    </w:p>
    <w:p w:rsidR="00844A5C" w:rsidRPr="00844A5C" w:rsidRDefault="00844A5C" w:rsidP="00844A5C">
      <w:pPr>
        <w:ind w:left="70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Asimismo, se deberán contemplar al menos las siguientes restricciones: </w:t>
      </w:r>
    </w:p>
    <w:p w:rsidR="00844A5C" w:rsidRPr="00844A5C" w:rsidRDefault="00844A5C" w:rsidP="00844A5C">
      <w:pPr>
        <w:ind w:left="708" w:right="284"/>
        <w:jc w:val="both"/>
        <w:rPr>
          <w:rFonts w:ascii="Arial" w:eastAsia="Calibri" w:hAnsi="Arial" w:cs="Arial"/>
          <w:sz w:val="24"/>
          <w:szCs w:val="24"/>
          <w:lang w:eastAsia="en-US"/>
        </w:rPr>
      </w:pP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Posibilidad de establecer diferentes grados de restricciones sobre el uso del terminal móvil.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Restricción de llamadas a una serie de números predefinidos.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Restricción de llamadas según horario.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Filtrar números llamados.</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Activación / desactivación del servicio Roaming.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Se debe permitir el establecimiento de límites de consumo por línea o grupo de líneas en euros.</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Capacidad de restricción de llamadas a “listas negras”.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Capacidad de permiso de llamadas en exclusiva a una lista de números prefijados o agrupación de números “listas blancas”.</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Restricción de ser llamado en territorio nacional y/o en el extranjero sólo por los miembros de una lista. </w:t>
      </w:r>
    </w:p>
    <w:p w:rsidR="00844A5C" w:rsidRPr="00844A5C" w:rsidRDefault="00844A5C" w:rsidP="00844A5C">
      <w:pPr>
        <w:numPr>
          <w:ilvl w:val="0"/>
          <w:numId w:val="12"/>
        </w:numPr>
        <w:ind w:left="1428" w:right="284"/>
        <w:jc w:val="both"/>
        <w:rPr>
          <w:rFonts w:ascii="Arial" w:eastAsia="Calibri" w:hAnsi="Arial" w:cs="Arial"/>
          <w:sz w:val="24"/>
          <w:szCs w:val="24"/>
          <w:lang w:eastAsia="en-US"/>
        </w:rPr>
      </w:pPr>
      <w:r w:rsidRPr="00844A5C">
        <w:rPr>
          <w:rFonts w:ascii="Arial" w:eastAsia="Calibri" w:hAnsi="Arial" w:cs="Arial"/>
          <w:sz w:val="24"/>
          <w:szCs w:val="24"/>
          <w:lang w:eastAsia="en-US"/>
        </w:rPr>
        <w:t>Restricciones al uso de datos y consulta de consumos de datos.</w:t>
      </w:r>
    </w:p>
    <w:p w:rsidR="00844A5C" w:rsidRPr="00844A5C" w:rsidRDefault="00844A5C" w:rsidP="00844A5C">
      <w:pPr>
        <w:ind w:left="348" w:right="284"/>
        <w:jc w:val="both"/>
        <w:rPr>
          <w:rFonts w:ascii="Arial" w:eastAsia="Calibri" w:hAnsi="Arial" w:cs="Arial"/>
          <w:sz w:val="24"/>
          <w:szCs w:val="24"/>
          <w:lang w:eastAsia="en-US"/>
        </w:rPr>
      </w:pPr>
    </w:p>
    <w:p w:rsidR="00844A5C" w:rsidRPr="00844A5C" w:rsidRDefault="00844A5C" w:rsidP="00844A5C">
      <w:pPr>
        <w:ind w:left="708"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El licitador contemplará en su oferta el acceso a los sistemas de categorización para consulta o modificación por parte del personal autorizado perteneciente a las distintas unidades organizativas FSC INSERTA. </w:t>
      </w:r>
    </w:p>
    <w:p w:rsidR="00844A5C" w:rsidRPr="00844A5C" w:rsidRDefault="00844A5C" w:rsidP="00844A5C">
      <w:pPr>
        <w:ind w:left="708" w:right="284"/>
        <w:jc w:val="both"/>
        <w:rPr>
          <w:rFonts w:ascii="Arial" w:eastAsia="Calibri" w:hAnsi="Arial" w:cs="Arial"/>
          <w:sz w:val="24"/>
          <w:szCs w:val="24"/>
          <w:lang w:eastAsia="en-US"/>
        </w:rPr>
      </w:pPr>
    </w:p>
    <w:p w:rsidR="00844A5C" w:rsidRPr="00844A5C" w:rsidRDefault="00844A5C" w:rsidP="00844A5C">
      <w:pPr>
        <w:ind w:left="708" w:right="284"/>
        <w:jc w:val="both"/>
        <w:rPr>
          <w:rFonts w:ascii="Arial" w:eastAsia="Calibri" w:hAnsi="Arial" w:cs="Arial"/>
          <w:sz w:val="24"/>
          <w:szCs w:val="24"/>
          <w:lang w:eastAsia="en-US"/>
        </w:rPr>
      </w:pPr>
      <w:r w:rsidRPr="00844A5C">
        <w:rPr>
          <w:rFonts w:ascii="Arial" w:eastAsia="Calibri" w:hAnsi="Arial" w:cs="Arial"/>
          <w:sz w:val="24"/>
          <w:szCs w:val="24"/>
          <w:lang w:eastAsia="en-US"/>
        </w:rPr>
        <w:t>El licitador debe contemplar en su propuesta el acceso al sistema de categorización mediante navegador web. El servicio estará dotado de un sistema de gestión que permita obtener toda la información necesaria para:</w:t>
      </w:r>
    </w:p>
    <w:p w:rsidR="00844A5C" w:rsidRPr="00844A5C" w:rsidRDefault="00844A5C" w:rsidP="00844A5C">
      <w:pPr>
        <w:ind w:left="1056" w:right="284"/>
        <w:jc w:val="both"/>
        <w:rPr>
          <w:rFonts w:ascii="Arial" w:eastAsia="Calibri" w:hAnsi="Arial" w:cs="Arial"/>
          <w:sz w:val="24"/>
          <w:szCs w:val="24"/>
          <w:lang w:eastAsia="en-US"/>
        </w:rPr>
      </w:pP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La administración de las restricciones</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El tráfico generado mensualmente</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 xml:space="preserve">La posibilidad de tarificación mediante agrupaciones </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La monitorización del Servicio de Telefonía Móvil Corporativa.</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Inventario de servicios contratados.</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SLAs del servicio.</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Factura detallada online.</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Seguimiento de provisión.</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Estadísticas del servicio y exportación de datos.</w:t>
      </w:r>
    </w:p>
    <w:p w:rsidR="00844A5C" w:rsidRPr="00844A5C" w:rsidRDefault="00844A5C" w:rsidP="00844A5C">
      <w:pPr>
        <w:numPr>
          <w:ilvl w:val="0"/>
          <w:numId w:val="13"/>
        </w:numPr>
        <w:ind w:right="284"/>
        <w:jc w:val="both"/>
        <w:rPr>
          <w:rFonts w:ascii="Arial" w:eastAsia="Calibri" w:hAnsi="Arial" w:cs="Arial"/>
          <w:sz w:val="24"/>
          <w:szCs w:val="24"/>
          <w:lang w:eastAsia="en-US"/>
        </w:rPr>
      </w:pPr>
      <w:r w:rsidRPr="00844A5C">
        <w:rPr>
          <w:rFonts w:ascii="Arial" w:eastAsia="Calibri" w:hAnsi="Arial" w:cs="Arial"/>
          <w:sz w:val="24"/>
          <w:szCs w:val="24"/>
          <w:lang w:eastAsia="en-US"/>
        </w:rPr>
        <w:t>Asociación de usuarios a perfiles de uso.</w:t>
      </w:r>
    </w:p>
    <w:p w:rsidR="00C0552E" w:rsidRPr="00844A5C" w:rsidRDefault="00C0552E" w:rsidP="003628EB">
      <w:pPr>
        <w:jc w:val="both"/>
        <w:rPr>
          <w:rFonts w:ascii="Arial" w:hAnsi="Arial" w:cs="Arial"/>
          <w:sz w:val="24"/>
          <w:szCs w:val="24"/>
        </w:rPr>
      </w:pPr>
    </w:p>
    <w:p w:rsidR="00280E31" w:rsidRPr="00280E31" w:rsidRDefault="00280E31" w:rsidP="00280E31">
      <w:pPr>
        <w:ind w:left="1056" w:right="284"/>
        <w:jc w:val="both"/>
        <w:rPr>
          <w:rFonts w:ascii="Arial" w:eastAsia="Calibri" w:hAnsi="Arial" w:cs="Arial"/>
          <w:sz w:val="24"/>
          <w:szCs w:val="24"/>
          <w:lang w:eastAsia="en-US"/>
        </w:rPr>
      </w:pPr>
    </w:p>
    <w:p w:rsidR="00280E31" w:rsidRPr="00280E31" w:rsidRDefault="00280E31" w:rsidP="00280E31">
      <w:pPr>
        <w:pStyle w:val="Prrafodelista"/>
        <w:numPr>
          <w:ilvl w:val="3"/>
          <w:numId w:val="26"/>
        </w:numPr>
        <w:ind w:right="284"/>
        <w:jc w:val="both"/>
        <w:rPr>
          <w:rFonts w:ascii="Arial" w:eastAsia="Calibri" w:hAnsi="Arial" w:cs="Arial"/>
          <w:b/>
          <w:bCs/>
          <w:lang w:eastAsia="en-US"/>
        </w:rPr>
      </w:pPr>
      <w:r w:rsidRPr="00280E31">
        <w:rPr>
          <w:rFonts w:ascii="Arial" w:eastAsia="Calibri" w:hAnsi="Arial" w:cs="Arial"/>
          <w:b/>
          <w:bCs/>
          <w:lang w:eastAsia="en-US"/>
        </w:rPr>
        <w:t>Gestión de Seguridad</w:t>
      </w:r>
    </w:p>
    <w:p w:rsidR="00280E31" w:rsidRPr="00280E31" w:rsidRDefault="00280E31" w:rsidP="00280E31">
      <w:pPr>
        <w:ind w:right="284"/>
        <w:jc w:val="both"/>
        <w:rPr>
          <w:rFonts w:ascii="Arial" w:eastAsia="Calibri" w:hAnsi="Arial" w:cs="Arial"/>
          <w:bCs/>
          <w:sz w:val="24"/>
          <w:szCs w:val="24"/>
          <w:lang w:eastAsia="en-US"/>
        </w:rPr>
      </w:pPr>
    </w:p>
    <w:p w:rsidR="00280E31" w:rsidRPr="00280E31" w:rsidRDefault="00280E31" w:rsidP="00280E31">
      <w:pPr>
        <w:ind w:left="70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La Infraestructura y los servicios prestados, deberán estar protegidos contra cualquier tipo de acceso no autorizado, captación o captura de las conexiones. </w:t>
      </w:r>
    </w:p>
    <w:p w:rsidR="00280E31" w:rsidRPr="00280E31" w:rsidRDefault="00280E31" w:rsidP="00280E31">
      <w:pPr>
        <w:ind w:left="708" w:right="284"/>
        <w:jc w:val="both"/>
        <w:rPr>
          <w:rFonts w:ascii="Arial" w:eastAsia="Calibri" w:hAnsi="Arial" w:cs="Arial"/>
          <w:sz w:val="24"/>
          <w:szCs w:val="24"/>
          <w:lang w:eastAsia="en-US"/>
        </w:rPr>
      </w:pPr>
    </w:p>
    <w:p w:rsidR="00280E31" w:rsidRPr="00280E31" w:rsidRDefault="00280E31" w:rsidP="00280E31">
      <w:pPr>
        <w:ind w:left="70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FSC INSERTA, en su caso, podrá exigir a la empresa adjudicataria las correspondientes responsabilidades a que hubiera lugar por los eventuales incidentes de seguridad que afecten a sus equipos e instalaciones. </w:t>
      </w:r>
    </w:p>
    <w:p w:rsidR="00280E31" w:rsidRPr="00280E31" w:rsidRDefault="00280E31" w:rsidP="00280E31">
      <w:pPr>
        <w:ind w:left="708" w:right="284"/>
        <w:jc w:val="both"/>
        <w:rPr>
          <w:rFonts w:ascii="Arial" w:eastAsia="Calibri" w:hAnsi="Arial" w:cs="Arial"/>
          <w:sz w:val="24"/>
          <w:szCs w:val="24"/>
          <w:lang w:eastAsia="en-US"/>
        </w:rPr>
      </w:pPr>
    </w:p>
    <w:p w:rsidR="00280E31" w:rsidRPr="00280E31" w:rsidRDefault="00280E31" w:rsidP="00280E31">
      <w:pPr>
        <w:ind w:left="70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Asimismo, el oferente describirá en su oferta, de forma detallada: </w:t>
      </w:r>
    </w:p>
    <w:p w:rsidR="00280E31" w:rsidRPr="00280E31" w:rsidRDefault="00280E31" w:rsidP="00280E31">
      <w:pPr>
        <w:ind w:left="708" w:right="284"/>
        <w:jc w:val="both"/>
        <w:rPr>
          <w:rFonts w:ascii="Arial" w:eastAsia="Calibri" w:hAnsi="Arial" w:cs="Arial"/>
          <w:sz w:val="24"/>
          <w:szCs w:val="24"/>
          <w:lang w:eastAsia="en-US"/>
        </w:rPr>
      </w:pPr>
    </w:p>
    <w:p w:rsidR="00280E31" w:rsidRPr="00280E31" w:rsidRDefault="00280E31" w:rsidP="00280E31">
      <w:pPr>
        <w:numPr>
          <w:ilvl w:val="0"/>
          <w:numId w:val="14"/>
        </w:numPr>
        <w:ind w:left="142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Las medidas a aplicar para garantizar la seguridad y confidencialidad de las comunicaciones, comprometiéndose expresamente, además, a no dar a la información y datos proporcionados por esta empresa a cualquier otro uso no previsto en el presente Pliego, ni facilitar ni manipular por él mismo o por terceras personas los datos relacionados con este servicio que viajen por su red. </w:t>
      </w:r>
    </w:p>
    <w:p w:rsidR="00280E31" w:rsidRPr="00280E31" w:rsidRDefault="00280E31" w:rsidP="00280E31">
      <w:pPr>
        <w:ind w:left="708" w:right="284"/>
        <w:jc w:val="both"/>
        <w:rPr>
          <w:rFonts w:ascii="Arial" w:eastAsia="Calibri" w:hAnsi="Arial" w:cs="Arial"/>
          <w:sz w:val="24"/>
          <w:szCs w:val="24"/>
          <w:lang w:eastAsia="en-US"/>
        </w:rPr>
      </w:pPr>
    </w:p>
    <w:p w:rsidR="00280E31" w:rsidRPr="00280E31" w:rsidRDefault="00280E31" w:rsidP="00280E31">
      <w:pPr>
        <w:numPr>
          <w:ilvl w:val="0"/>
          <w:numId w:val="14"/>
        </w:numPr>
        <w:ind w:left="142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Las medidas para asegurar la integridad de los datos transmitidos por su red, de tal manera que lleguen sin errores a los centros destino. </w:t>
      </w:r>
    </w:p>
    <w:p w:rsidR="00280E31" w:rsidRPr="00A071B3" w:rsidRDefault="00280E31" w:rsidP="00280E31">
      <w:pPr>
        <w:ind w:right="284"/>
        <w:jc w:val="both"/>
        <w:rPr>
          <w:rFonts w:ascii="Arial" w:eastAsia="Calibri" w:hAnsi="Arial" w:cs="Arial"/>
          <w:lang w:eastAsia="en-US"/>
        </w:rPr>
      </w:pPr>
    </w:p>
    <w:p w:rsidR="00280E31" w:rsidRPr="00280E31" w:rsidRDefault="00280E31" w:rsidP="00280E31">
      <w:pPr>
        <w:pStyle w:val="Prrafodelista"/>
        <w:numPr>
          <w:ilvl w:val="3"/>
          <w:numId w:val="26"/>
        </w:numPr>
        <w:ind w:right="284"/>
        <w:jc w:val="both"/>
        <w:rPr>
          <w:rFonts w:ascii="Arial" w:eastAsia="Calibri" w:hAnsi="Arial" w:cs="Arial"/>
          <w:b/>
          <w:bCs/>
          <w:lang w:eastAsia="en-US"/>
        </w:rPr>
      </w:pPr>
      <w:r w:rsidRPr="00280E31">
        <w:rPr>
          <w:rFonts w:ascii="Arial" w:eastAsia="Calibri" w:hAnsi="Arial" w:cs="Arial"/>
          <w:b/>
          <w:bCs/>
          <w:lang w:eastAsia="en-US"/>
        </w:rPr>
        <w:t>Operación y mantenimiento del servicio de voz y datos</w:t>
      </w:r>
    </w:p>
    <w:p w:rsidR="00280E31" w:rsidRPr="00280E31" w:rsidRDefault="00280E31" w:rsidP="00280E31">
      <w:pPr>
        <w:ind w:left="708" w:right="284"/>
        <w:jc w:val="both"/>
        <w:rPr>
          <w:rFonts w:ascii="Arial" w:eastAsia="Calibri" w:hAnsi="Arial" w:cs="Arial"/>
          <w:bCs/>
          <w:sz w:val="24"/>
          <w:szCs w:val="24"/>
          <w:u w:val="single"/>
          <w:lang w:eastAsia="en-US"/>
        </w:rPr>
      </w:pPr>
    </w:p>
    <w:p w:rsidR="00280E31" w:rsidRPr="00280E31" w:rsidRDefault="00280E31" w:rsidP="00280E31">
      <w:pPr>
        <w:ind w:left="70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El adjudicatario informará de los trabajos de mantenimiento programados en su red que afecten al servicio contratado al menos con ocho días laborables de antelación. </w:t>
      </w:r>
    </w:p>
    <w:p w:rsidR="00280E31" w:rsidRPr="00280E31" w:rsidRDefault="00280E31" w:rsidP="00280E31">
      <w:pPr>
        <w:ind w:left="708" w:right="284"/>
        <w:jc w:val="both"/>
        <w:rPr>
          <w:rFonts w:ascii="Arial" w:eastAsia="Calibri" w:hAnsi="Arial" w:cs="Arial"/>
          <w:sz w:val="24"/>
          <w:szCs w:val="24"/>
          <w:lang w:eastAsia="en-US"/>
        </w:rPr>
      </w:pPr>
    </w:p>
    <w:p w:rsidR="00280E31" w:rsidRPr="00280E31" w:rsidRDefault="00280E31" w:rsidP="00280E31">
      <w:pPr>
        <w:ind w:left="708" w:right="284"/>
        <w:jc w:val="both"/>
        <w:rPr>
          <w:rFonts w:ascii="Arial" w:eastAsia="Calibri" w:hAnsi="Arial" w:cs="Arial"/>
          <w:sz w:val="24"/>
          <w:szCs w:val="24"/>
          <w:lang w:eastAsia="en-US"/>
        </w:rPr>
      </w:pPr>
      <w:r w:rsidRPr="00280E31">
        <w:rPr>
          <w:rFonts w:ascii="Arial" w:eastAsia="Calibri" w:hAnsi="Arial" w:cs="Arial"/>
          <w:sz w:val="24"/>
          <w:szCs w:val="24"/>
          <w:lang w:eastAsia="en-US"/>
        </w:rPr>
        <w:t xml:space="preserve">Los trabajos de mantenimiento se realizarán dentro de una franja horaria acordada con ILUNION y que ocupará horarios de baja actividad. Dichos trabajos deberán ser aprobados previamente. </w:t>
      </w:r>
    </w:p>
    <w:p w:rsidR="00C0552E" w:rsidRPr="00280E31" w:rsidRDefault="00C0552E"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280E31" w:rsidRDefault="00280E31" w:rsidP="003628EB">
      <w:pPr>
        <w:jc w:val="both"/>
        <w:rPr>
          <w:rFonts w:ascii="Arial" w:hAnsi="Arial" w:cs="Arial"/>
          <w:sz w:val="24"/>
          <w:szCs w:val="24"/>
        </w:rPr>
      </w:pPr>
    </w:p>
    <w:p w:rsidR="0071068C" w:rsidRDefault="0071068C" w:rsidP="003628EB">
      <w:pPr>
        <w:jc w:val="both"/>
        <w:rPr>
          <w:rFonts w:ascii="Arial" w:hAnsi="Arial" w:cs="Arial"/>
          <w:sz w:val="24"/>
          <w:szCs w:val="24"/>
        </w:rPr>
      </w:pPr>
    </w:p>
    <w:p w:rsidR="0071068C" w:rsidRDefault="0071068C" w:rsidP="003628EB">
      <w:pPr>
        <w:jc w:val="both"/>
        <w:rPr>
          <w:rFonts w:ascii="Arial" w:hAnsi="Arial" w:cs="Arial"/>
          <w:sz w:val="24"/>
          <w:szCs w:val="24"/>
        </w:rPr>
      </w:pPr>
    </w:p>
    <w:p w:rsidR="0071068C" w:rsidRDefault="0071068C" w:rsidP="003628EB">
      <w:pPr>
        <w:jc w:val="both"/>
        <w:rPr>
          <w:rFonts w:ascii="Arial" w:hAnsi="Arial" w:cs="Arial"/>
          <w:sz w:val="24"/>
          <w:szCs w:val="24"/>
        </w:rPr>
      </w:pPr>
    </w:p>
    <w:p w:rsidR="00962125" w:rsidRDefault="00962125" w:rsidP="003628EB">
      <w:pPr>
        <w:jc w:val="both"/>
        <w:rPr>
          <w:rFonts w:ascii="Arial" w:hAnsi="Arial" w:cs="Arial"/>
          <w:sz w:val="24"/>
          <w:szCs w:val="24"/>
        </w:rPr>
      </w:pPr>
    </w:p>
    <w:p w:rsidR="00962125" w:rsidRPr="00FF34BE" w:rsidRDefault="00962125" w:rsidP="003628EB">
      <w:pPr>
        <w:jc w:val="both"/>
        <w:rPr>
          <w:rFonts w:ascii="Arial" w:hAnsi="Arial" w:cs="Arial"/>
          <w:sz w:val="24"/>
          <w:szCs w:val="24"/>
        </w:rPr>
      </w:pPr>
    </w:p>
    <w:p w:rsidR="00962125" w:rsidRPr="00FF34BE" w:rsidRDefault="00962125" w:rsidP="00962125">
      <w:pPr>
        <w:pStyle w:val="Prrafodelista"/>
        <w:numPr>
          <w:ilvl w:val="2"/>
          <w:numId w:val="11"/>
        </w:numPr>
        <w:ind w:left="788" w:right="284"/>
        <w:jc w:val="both"/>
        <w:rPr>
          <w:rFonts w:ascii="Arial" w:eastAsia="Calibri" w:hAnsi="Arial" w:cs="Arial"/>
          <w:b/>
          <w:bCs/>
          <w:lang w:eastAsia="en-US"/>
        </w:rPr>
      </w:pPr>
      <w:r w:rsidRPr="00FF34BE">
        <w:rPr>
          <w:rFonts w:ascii="Arial" w:eastAsia="Calibri" w:hAnsi="Arial" w:cs="Arial"/>
          <w:b/>
          <w:bCs/>
          <w:lang w:eastAsia="en-US"/>
        </w:rPr>
        <w:t>TERMINALES</w:t>
      </w:r>
    </w:p>
    <w:p w:rsidR="00962125" w:rsidRPr="00FF34BE" w:rsidRDefault="00962125" w:rsidP="00962125">
      <w:pPr>
        <w:ind w:right="284"/>
        <w:jc w:val="both"/>
        <w:rPr>
          <w:rFonts w:ascii="Arial" w:eastAsia="Calibri" w:hAnsi="Arial" w:cs="Arial"/>
          <w:bCs/>
          <w:sz w:val="24"/>
          <w:szCs w:val="24"/>
          <w:lang w:eastAsia="en-US"/>
        </w:rPr>
      </w:pPr>
    </w:p>
    <w:p w:rsidR="00962125" w:rsidRPr="00FF34BE" w:rsidRDefault="00962125" w:rsidP="00962125">
      <w:pPr>
        <w:pStyle w:val="Prrafodelista"/>
        <w:numPr>
          <w:ilvl w:val="3"/>
          <w:numId w:val="11"/>
        </w:numPr>
        <w:ind w:left="1728" w:right="284"/>
        <w:jc w:val="both"/>
        <w:rPr>
          <w:rFonts w:ascii="Arial" w:eastAsia="Calibri" w:hAnsi="Arial" w:cs="Arial"/>
          <w:b/>
          <w:bCs/>
          <w:u w:val="single"/>
          <w:lang w:eastAsia="en-US"/>
        </w:rPr>
      </w:pPr>
      <w:r w:rsidRPr="00FF34BE">
        <w:rPr>
          <w:rFonts w:ascii="Arial" w:eastAsia="Calibri" w:hAnsi="Arial" w:cs="Arial"/>
          <w:b/>
          <w:bCs/>
          <w:lang w:eastAsia="en-US"/>
        </w:rPr>
        <w:t>Requisitos globales</w:t>
      </w:r>
    </w:p>
    <w:p w:rsidR="00962125" w:rsidRPr="00FF34BE" w:rsidRDefault="00962125" w:rsidP="00962125">
      <w:pPr>
        <w:ind w:right="284"/>
        <w:jc w:val="both"/>
        <w:rPr>
          <w:rFonts w:ascii="Arial" w:eastAsia="Calibri" w:hAnsi="Arial" w:cs="Arial"/>
          <w:bCs/>
          <w:sz w:val="24"/>
          <w:szCs w:val="24"/>
          <w:lang w:eastAsia="en-US"/>
        </w:rPr>
      </w:pPr>
    </w:p>
    <w:p w:rsidR="00962125" w:rsidRPr="00FF34BE" w:rsidRDefault="00962125" w:rsidP="00962125">
      <w:pPr>
        <w:ind w:left="708" w:right="284"/>
        <w:jc w:val="both"/>
        <w:rPr>
          <w:rFonts w:ascii="Arial" w:eastAsia="Calibri" w:hAnsi="Arial" w:cs="Arial"/>
          <w:sz w:val="24"/>
          <w:szCs w:val="24"/>
          <w:lang w:eastAsia="en-US"/>
        </w:rPr>
      </w:pPr>
      <w:r w:rsidRPr="00FF34BE">
        <w:rPr>
          <w:rFonts w:ascii="Arial" w:eastAsia="Calibri" w:hAnsi="Arial" w:cs="Arial"/>
          <w:sz w:val="24"/>
          <w:szCs w:val="24"/>
          <w:lang w:eastAsia="en-US"/>
        </w:rPr>
        <w:t xml:space="preserve">El licitador proporcionará la dotación de terminales sin coste a FSC INSERTA, así como su mantenimiento, sustitución, reparación correspondiente a las líneas de telefonía móvil activas. </w:t>
      </w:r>
    </w:p>
    <w:p w:rsidR="00962125" w:rsidRPr="00FF34BE" w:rsidRDefault="00962125" w:rsidP="00962125">
      <w:pPr>
        <w:ind w:left="708" w:right="284"/>
        <w:jc w:val="both"/>
        <w:rPr>
          <w:rFonts w:ascii="Arial" w:eastAsia="Calibri" w:hAnsi="Arial" w:cs="Arial"/>
          <w:sz w:val="24"/>
          <w:szCs w:val="24"/>
          <w:lang w:eastAsia="en-US"/>
        </w:rPr>
      </w:pPr>
    </w:p>
    <w:p w:rsidR="00962125" w:rsidRPr="00FF34BE" w:rsidRDefault="00962125" w:rsidP="00962125">
      <w:pPr>
        <w:ind w:left="708" w:right="284"/>
        <w:jc w:val="both"/>
        <w:rPr>
          <w:rFonts w:ascii="Arial" w:eastAsia="Calibri" w:hAnsi="Arial" w:cs="Arial"/>
          <w:sz w:val="24"/>
          <w:szCs w:val="24"/>
          <w:lang w:eastAsia="en-US"/>
        </w:rPr>
      </w:pPr>
      <w:r w:rsidRPr="00FF34BE">
        <w:rPr>
          <w:rFonts w:ascii="Arial" w:eastAsia="Calibri" w:hAnsi="Arial" w:cs="Arial"/>
          <w:sz w:val="24"/>
          <w:szCs w:val="24"/>
          <w:lang w:eastAsia="en-US"/>
        </w:rPr>
        <w:t xml:space="preserve">La estimación del número de terminales es la siguiente: </w:t>
      </w:r>
    </w:p>
    <w:p w:rsidR="00962125" w:rsidRPr="00FF34BE" w:rsidRDefault="00962125" w:rsidP="00962125">
      <w:pPr>
        <w:ind w:left="708" w:right="284"/>
        <w:jc w:val="both"/>
        <w:rPr>
          <w:rFonts w:ascii="Arial" w:eastAsia="Calibri" w:hAnsi="Arial" w:cs="Arial"/>
          <w:sz w:val="24"/>
          <w:szCs w:val="24"/>
          <w:lang w:eastAsia="en-US"/>
        </w:rPr>
      </w:pPr>
    </w:p>
    <w:p w:rsidR="00962125" w:rsidRPr="00FF34BE" w:rsidRDefault="00962125" w:rsidP="00962125">
      <w:pPr>
        <w:numPr>
          <w:ilvl w:val="1"/>
          <w:numId w:val="10"/>
        </w:numPr>
        <w:ind w:right="284"/>
        <w:jc w:val="both"/>
        <w:rPr>
          <w:rFonts w:ascii="Arial" w:eastAsia="Calibri" w:hAnsi="Arial" w:cs="Arial"/>
          <w:sz w:val="24"/>
          <w:szCs w:val="24"/>
          <w:lang w:eastAsia="en-US"/>
        </w:rPr>
      </w:pPr>
      <w:r w:rsidRPr="00FF34BE">
        <w:rPr>
          <w:rFonts w:ascii="Arial" w:eastAsia="Calibri" w:hAnsi="Arial" w:cs="Arial"/>
          <w:b/>
          <w:sz w:val="24"/>
          <w:szCs w:val="24"/>
          <w:lang w:eastAsia="en-US"/>
        </w:rPr>
        <w:t xml:space="preserve">Gama Alta: </w:t>
      </w:r>
      <w:r w:rsidRPr="00FF34BE">
        <w:rPr>
          <w:rFonts w:ascii="Arial" w:eastAsia="Calibri" w:hAnsi="Arial" w:cs="Arial"/>
          <w:sz w:val="24"/>
          <w:szCs w:val="24"/>
          <w:lang w:eastAsia="en-US"/>
        </w:rPr>
        <w:t xml:space="preserve">un mínimo de </w:t>
      </w:r>
      <w:r w:rsidR="00FF34BE" w:rsidRPr="00FF34BE">
        <w:rPr>
          <w:rFonts w:ascii="Arial" w:eastAsia="Calibri" w:hAnsi="Arial" w:cs="Arial"/>
          <w:sz w:val="24"/>
          <w:szCs w:val="24"/>
          <w:lang w:eastAsia="en-US"/>
        </w:rPr>
        <w:t>30</w:t>
      </w:r>
      <w:r w:rsidRPr="00FF34BE">
        <w:rPr>
          <w:rFonts w:ascii="Arial" w:eastAsia="Calibri" w:hAnsi="Arial" w:cs="Arial"/>
          <w:sz w:val="24"/>
          <w:szCs w:val="24"/>
          <w:lang w:eastAsia="en-US"/>
        </w:rPr>
        <w:t xml:space="preserve"> terminales. </w:t>
      </w:r>
    </w:p>
    <w:p w:rsidR="00962125" w:rsidRPr="00FF34BE" w:rsidRDefault="00962125" w:rsidP="00962125">
      <w:pPr>
        <w:numPr>
          <w:ilvl w:val="1"/>
          <w:numId w:val="10"/>
        </w:numPr>
        <w:ind w:right="284"/>
        <w:jc w:val="both"/>
        <w:rPr>
          <w:rFonts w:ascii="Arial" w:eastAsia="Calibri" w:hAnsi="Arial" w:cs="Arial"/>
          <w:b/>
          <w:sz w:val="24"/>
          <w:szCs w:val="24"/>
          <w:lang w:eastAsia="en-US"/>
        </w:rPr>
      </w:pPr>
      <w:r w:rsidRPr="00FF34BE">
        <w:rPr>
          <w:rFonts w:ascii="Arial" w:eastAsia="Calibri" w:hAnsi="Arial" w:cs="Arial"/>
          <w:b/>
          <w:sz w:val="24"/>
          <w:szCs w:val="24"/>
          <w:lang w:eastAsia="en-US"/>
        </w:rPr>
        <w:t xml:space="preserve">Gama Media: </w:t>
      </w:r>
      <w:r w:rsidRPr="00FF34BE">
        <w:rPr>
          <w:rFonts w:ascii="Arial" w:eastAsia="Calibri" w:hAnsi="Arial" w:cs="Arial"/>
          <w:sz w:val="24"/>
          <w:szCs w:val="24"/>
          <w:lang w:eastAsia="en-US"/>
        </w:rPr>
        <w:t>un mínimo de</w:t>
      </w:r>
      <w:r w:rsidRPr="00FF34BE">
        <w:rPr>
          <w:rFonts w:ascii="Arial" w:eastAsia="Calibri" w:hAnsi="Arial" w:cs="Arial"/>
          <w:b/>
          <w:sz w:val="24"/>
          <w:szCs w:val="24"/>
          <w:lang w:eastAsia="en-US"/>
        </w:rPr>
        <w:t xml:space="preserve"> </w:t>
      </w:r>
      <w:r w:rsidR="00FF34BE" w:rsidRPr="00B13652">
        <w:rPr>
          <w:rFonts w:ascii="Arial" w:eastAsia="Calibri" w:hAnsi="Arial" w:cs="Arial"/>
          <w:sz w:val="24"/>
          <w:szCs w:val="24"/>
          <w:lang w:eastAsia="en-US"/>
        </w:rPr>
        <w:t>50</w:t>
      </w:r>
      <w:r w:rsidRPr="00B13652">
        <w:rPr>
          <w:rFonts w:ascii="Arial" w:eastAsia="Calibri" w:hAnsi="Arial" w:cs="Arial"/>
          <w:sz w:val="24"/>
          <w:szCs w:val="24"/>
          <w:lang w:eastAsia="en-US"/>
        </w:rPr>
        <w:t xml:space="preserve"> t</w:t>
      </w:r>
      <w:r w:rsidRPr="00FF34BE">
        <w:rPr>
          <w:rFonts w:ascii="Arial" w:eastAsia="Calibri" w:hAnsi="Arial" w:cs="Arial"/>
          <w:sz w:val="24"/>
          <w:szCs w:val="24"/>
          <w:lang w:eastAsia="en-US"/>
        </w:rPr>
        <w:t>erminales.</w:t>
      </w:r>
    </w:p>
    <w:p w:rsidR="00962125" w:rsidRPr="00FF34BE" w:rsidRDefault="00962125" w:rsidP="00962125">
      <w:pPr>
        <w:numPr>
          <w:ilvl w:val="1"/>
          <w:numId w:val="10"/>
        </w:numPr>
        <w:ind w:right="284"/>
        <w:jc w:val="both"/>
        <w:rPr>
          <w:rFonts w:ascii="Arial" w:eastAsia="Calibri" w:hAnsi="Arial" w:cs="Arial"/>
          <w:sz w:val="24"/>
          <w:szCs w:val="24"/>
          <w:lang w:eastAsia="en-US"/>
        </w:rPr>
      </w:pPr>
      <w:r w:rsidRPr="00FF34BE">
        <w:rPr>
          <w:rFonts w:ascii="Arial" w:eastAsia="Calibri" w:hAnsi="Arial" w:cs="Arial"/>
          <w:b/>
          <w:sz w:val="24"/>
          <w:szCs w:val="24"/>
          <w:lang w:eastAsia="en-US"/>
        </w:rPr>
        <w:t xml:space="preserve">Gama Baja: </w:t>
      </w:r>
      <w:r w:rsidRPr="00FF34BE">
        <w:rPr>
          <w:rFonts w:ascii="Arial" w:eastAsia="Calibri" w:hAnsi="Arial" w:cs="Arial"/>
          <w:sz w:val="24"/>
          <w:szCs w:val="24"/>
          <w:lang w:eastAsia="en-US"/>
        </w:rPr>
        <w:t xml:space="preserve">un mínimo de </w:t>
      </w:r>
      <w:r w:rsidR="00FF34BE" w:rsidRPr="00FF34BE">
        <w:rPr>
          <w:rFonts w:ascii="Arial" w:eastAsia="Calibri" w:hAnsi="Arial" w:cs="Arial"/>
          <w:sz w:val="24"/>
          <w:szCs w:val="24"/>
          <w:lang w:eastAsia="en-US"/>
        </w:rPr>
        <w:t>50</w:t>
      </w:r>
      <w:r w:rsidRPr="00FF34BE">
        <w:rPr>
          <w:rFonts w:ascii="Arial" w:eastAsia="Calibri" w:hAnsi="Arial" w:cs="Arial"/>
          <w:sz w:val="24"/>
          <w:szCs w:val="24"/>
          <w:lang w:eastAsia="en-US"/>
        </w:rPr>
        <w:t xml:space="preserve"> terminales.</w:t>
      </w:r>
    </w:p>
    <w:p w:rsidR="00962125" w:rsidRPr="00FF34BE" w:rsidRDefault="00962125" w:rsidP="00FF34BE">
      <w:pPr>
        <w:ind w:left="1364" w:right="284"/>
        <w:jc w:val="both"/>
        <w:rPr>
          <w:rFonts w:ascii="Arial" w:eastAsia="Calibri" w:hAnsi="Arial" w:cs="Arial"/>
          <w:sz w:val="24"/>
          <w:szCs w:val="24"/>
          <w:lang w:eastAsia="en-US"/>
        </w:rPr>
      </w:pPr>
    </w:p>
    <w:p w:rsidR="00962125" w:rsidRPr="00FF34BE" w:rsidRDefault="00962125" w:rsidP="00962125">
      <w:pPr>
        <w:ind w:left="708" w:right="284"/>
        <w:jc w:val="both"/>
        <w:rPr>
          <w:rFonts w:ascii="Arial" w:eastAsia="Calibri" w:hAnsi="Arial" w:cs="Arial"/>
          <w:bCs/>
          <w:sz w:val="24"/>
          <w:szCs w:val="24"/>
          <w:u w:val="single"/>
          <w:lang w:eastAsia="en-US"/>
        </w:rPr>
      </w:pPr>
    </w:p>
    <w:p w:rsidR="00962125" w:rsidRPr="00FF34BE" w:rsidRDefault="00962125" w:rsidP="00962125">
      <w:pPr>
        <w:ind w:left="708" w:right="284"/>
        <w:jc w:val="both"/>
        <w:rPr>
          <w:rFonts w:ascii="Arial" w:eastAsia="Calibri" w:hAnsi="Arial" w:cs="Arial"/>
          <w:sz w:val="24"/>
          <w:szCs w:val="24"/>
          <w:lang w:eastAsia="en-US"/>
        </w:rPr>
      </w:pPr>
      <w:r w:rsidRPr="00FF34BE">
        <w:rPr>
          <w:rFonts w:ascii="Arial" w:eastAsia="Calibri" w:hAnsi="Arial" w:cs="Arial"/>
          <w:sz w:val="24"/>
          <w:szCs w:val="24"/>
          <w:lang w:eastAsia="en-US"/>
        </w:rPr>
        <w:t xml:space="preserve">El adjudicatario deberá disponer de un </w:t>
      </w:r>
      <w:r w:rsidRPr="00FF34BE">
        <w:rPr>
          <w:rFonts w:ascii="Arial" w:eastAsia="Calibri" w:hAnsi="Arial" w:cs="Arial"/>
          <w:bCs/>
          <w:sz w:val="24"/>
          <w:szCs w:val="24"/>
          <w:lang w:eastAsia="en-US"/>
        </w:rPr>
        <w:t>servicio de posventa</w:t>
      </w:r>
      <w:r w:rsidRPr="00FF34BE">
        <w:rPr>
          <w:rFonts w:ascii="Arial" w:eastAsia="Calibri" w:hAnsi="Arial" w:cs="Arial"/>
          <w:b/>
          <w:bCs/>
          <w:sz w:val="24"/>
          <w:szCs w:val="24"/>
          <w:lang w:eastAsia="en-US"/>
        </w:rPr>
        <w:t xml:space="preserve"> </w:t>
      </w:r>
      <w:r w:rsidRPr="00FF34BE">
        <w:rPr>
          <w:rFonts w:ascii="Arial" w:eastAsia="Calibri" w:hAnsi="Arial" w:cs="Arial"/>
          <w:sz w:val="24"/>
          <w:szCs w:val="24"/>
          <w:lang w:eastAsia="en-US"/>
        </w:rPr>
        <w:t xml:space="preserve">que permita la reparación. En caso de pérdida, robo o fallo de la tarjeta SIM, se deberá proceder a la anulación y sustitución por otra SIM sin coste adicional. </w:t>
      </w:r>
    </w:p>
    <w:p w:rsidR="00962125" w:rsidRPr="00FF34BE" w:rsidRDefault="00962125" w:rsidP="00962125">
      <w:pPr>
        <w:ind w:left="708" w:right="284"/>
        <w:jc w:val="both"/>
        <w:rPr>
          <w:rFonts w:ascii="Arial" w:eastAsia="Calibri" w:hAnsi="Arial" w:cs="Arial"/>
          <w:sz w:val="24"/>
          <w:szCs w:val="24"/>
          <w:lang w:eastAsia="en-US"/>
        </w:rPr>
      </w:pPr>
    </w:p>
    <w:p w:rsidR="00962125" w:rsidRPr="00FF34BE" w:rsidRDefault="00962125" w:rsidP="00962125">
      <w:pPr>
        <w:ind w:left="708" w:right="284"/>
        <w:jc w:val="both"/>
        <w:rPr>
          <w:rFonts w:ascii="Arial" w:eastAsia="Calibri" w:hAnsi="Arial" w:cs="Arial"/>
          <w:sz w:val="24"/>
          <w:szCs w:val="24"/>
          <w:lang w:eastAsia="en-US"/>
        </w:rPr>
      </w:pPr>
      <w:r w:rsidRPr="00FF34BE">
        <w:rPr>
          <w:rFonts w:ascii="Arial" w:eastAsia="Calibri" w:hAnsi="Arial" w:cs="Arial"/>
          <w:sz w:val="24"/>
          <w:szCs w:val="24"/>
          <w:lang w:eastAsia="en-US"/>
        </w:rPr>
        <w:t xml:space="preserve">El adjudicatario debe facilitar un terminal con alto nivel de accesibilidad  que será evaluado por FSC INSERTA para ofrecérselo a los usuarios con discapacidad visual. </w:t>
      </w:r>
    </w:p>
    <w:p w:rsidR="00962125" w:rsidRPr="00FF34BE" w:rsidRDefault="00962125" w:rsidP="00962125">
      <w:pPr>
        <w:ind w:left="708" w:right="284"/>
        <w:jc w:val="both"/>
        <w:rPr>
          <w:rFonts w:ascii="Arial" w:eastAsia="Calibri" w:hAnsi="Arial" w:cs="Arial"/>
          <w:sz w:val="24"/>
          <w:szCs w:val="24"/>
          <w:lang w:eastAsia="en-US"/>
        </w:rPr>
      </w:pPr>
    </w:p>
    <w:p w:rsidR="00962125" w:rsidRPr="00FF34BE" w:rsidRDefault="00962125" w:rsidP="00962125">
      <w:pPr>
        <w:ind w:left="708" w:right="284"/>
        <w:jc w:val="both"/>
        <w:rPr>
          <w:rFonts w:ascii="Arial" w:eastAsia="Calibri" w:hAnsi="Arial" w:cs="Arial"/>
          <w:sz w:val="24"/>
          <w:szCs w:val="24"/>
          <w:lang w:eastAsia="en-US"/>
        </w:rPr>
      </w:pPr>
      <w:r w:rsidRPr="00FF34BE">
        <w:rPr>
          <w:rFonts w:ascii="Arial" w:eastAsia="Calibri" w:hAnsi="Arial" w:cs="Arial"/>
          <w:sz w:val="24"/>
          <w:szCs w:val="24"/>
          <w:lang w:eastAsia="en-US"/>
        </w:rPr>
        <w:t xml:space="preserve">Las propuestas deben contemplar un servicio que permita la gestión del parque de dispositivos y delegará en el operador adjudicatario tanto el suministro de la plataforma de gestión como la propia administración de la misma. Esta solución (Mobile Device Management, MDM) debe ser compatible con los sistemas operativos habituales  IOS, Android y Windows. </w:t>
      </w:r>
    </w:p>
    <w:p w:rsidR="00962125" w:rsidRPr="00FF34BE" w:rsidRDefault="00962125" w:rsidP="00962125">
      <w:pPr>
        <w:ind w:left="708" w:right="284"/>
        <w:jc w:val="both"/>
        <w:rPr>
          <w:rFonts w:ascii="Arial" w:eastAsia="Calibri" w:hAnsi="Arial" w:cs="Arial"/>
          <w:sz w:val="24"/>
          <w:szCs w:val="24"/>
          <w:lang w:eastAsia="en-US"/>
        </w:rPr>
      </w:pPr>
    </w:p>
    <w:p w:rsidR="00962125" w:rsidRPr="00FF34BE" w:rsidRDefault="00962125" w:rsidP="003628EB">
      <w:pPr>
        <w:jc w:val="both"/>
        <w:rPr>
          <w:rFonts w:ascii="Arial" w:hAnsi="Arial" w:cs="Arial"/>
          <w:sz w:val="24"/>
          <w:szCs w:val="24"/>
        </w:rPr>
      </w:pPr>
    </w:p>
    <w:p w:rsidR="00962125" w:rsidRPr="00FF34BE" w:rsidRDefault="00962125" w:rsidP="00962125">
      <w:pPr>
        <w:ind w:right="284"/>
        <w:jc w:val="both"/>
        <w:rPr>
          <w:rFonts w:ascii="Arial" w:eastAsia="Calibri" w:hAnsi="Arial" w:cs="Arial"/>
          <w:sz w:val="24"/>
          <w:szCs w:val="24"/>
          <w:lang w:eastAsia="en-US"/>
        </w:rPr>
      </w:pPr>
    </w:p>
    <w:p w:rsidR="00962125" w:rsidRPr="00FF34BE" w:rsidRDefault="00962125" w:rsidP="00962125">
      <w:pPr>
        <w:pStyle w:val="Prrafodelista"/>
        <w:numPr>
          <w:ilvl w:val="3"/>
          <w:numId w:val="11"/>
        </w:numPr>
        <w:ind w:left="1499" w:right="284"/>
        <w:jc w:val="both"/>
        <w:rPr>
          <w:rFonts w:ascii="Arial" w:eastAsia="Calibri" w:hAnsi="Arial" w:cs="Arial"/>
          <w:b/>
          <w:bCs/>
          <w:lang w:eastAsia="en-US"/>
        </w:rPr>
      </w:pPr>
      <w:r w:rsidRPr="00FF34BE">
        <w:rPr>
          <w:rFonts w:ascii="Arial" w:eastAsia="Calibri" w:hAnsi="Arial" w:cs="Arial"/>
          <w:b/>
          <w:bCs/>
          <w:lang w:eastAsia="en-US"/>
        </w:rPr>
        <w:t>Provisión de terminales móviles</w:t>
      </w:r>
    </w:p>
    <w:p w:rsidR="00962125" w:rsidRPr="00FF34BE" w:rsidRDefault="00962125" w:rsidP="00962125">
      <w:pPr>
        <w:ind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El licitador proporcionará la dotación de terminales, así como su mantenimiento, sustitución, reparación correspondiente a las líneas de telefonía móvil activas.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El licitador detallará las condiciones relativas a los terminales móviles, y en particular: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Plan para la renovación de terminales (modalidad, modelos de terminales ofertados, plazo para solicitar los móviles, etc.).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Condiciones para terminales asociados a altas de nuevas líneas durante la vida del servicio (modalidad, modelos de terminales ofertados, etc.).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El licitador especificará los siguientes aspectos de los terminales móviles ofertados: Características generales: marca y modelo, dimensiones del terminal, peso, etc. Batería: autonomía en llamadas, autonomía en stand-by y tiempo de recarga. Tecnología: 4G, 3G, GSM, GPRS, WAP, UMTS.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Características de telefonía: aviso de llamada en espera, llamada múltiple, identificación de llamada, rechazo de identificación, indicación de gasto de llamada, etc.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Otras aplicaciones: grabación de voz, GPS, MP3, radio, cámara fotográfica, cámara de video, agenda electrónica, doble sim,  etc.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Fotografía del terminal.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Adaptación de terminales al momento tecnológico.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Se valorará adicionalmente el suministro de terminales con funcionalidad PDA y cualquier otra vigente según la tecnología. </w:t>
      </w:r>
    </w:p>
    <w:p w:rsidR="00962125" w:rsidRPr="00962125" w:rsidRDefault="00962125" w:rsidP="00962125">
      <w:pPr>
        <w:numPr>
          <w:ilvl w:val="0"/>
          <w:numId w:val="16"/>
        </w:numPr>
        <w:ind w:left="142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El sistema deberá ser compatible con la red WiFi instalada en los centros de </w:t>
      </w:r>
      <w:r w:rsidR="00B13652">
        <w:rPr>
          <w:rFonts w:ascii="Arial" w:eastAsia="Calibri" w:hAnsi="Arial" w:cs="Arial"/>
          <w:sz w:val="24"/>
          <w:szCs w:val="24"/>
          <w:lang w:eastAsia="en-US"/>
        </w:rPr>
        <w:t xml:space="preserve">FSC INSERTA </w:t>
      </w:r>
      <w:r w:rsidRPr="00962125">
        <w:rPr>
          <w:rFonts w:ascii="Arial" w:eastAsia="Calibri" w:hAnsi="Arial" w:cs="Arial"/>
          <w:sz w:val="24"/>
          <w:szCs w:val="24"/>
          <w:lang w:eastAsia="en-US"/>
        </w:rPr>
        <w:t xml:space="preserve">y deberá permitir su interconexión automática, tanto para reducir costes a la operadora como para incrementar la velocidad de transmisión de datos al usuario. </w:t>
      </w:r>
    </w:p>
    <w:p w:rsidR="00962125" w:rsidRPr="00962125" w:rsidRDefault="00962125" w:rsidP="00962125">
      <w:pPr>
        <w:ind w:right="284"/>
        <w:jc w:val="both"/>
        <w:rPr>
          <w:rFonts w:ascii="Arial" w:eastAsia="Calibri" w:hAnsi="Arial" w:cs="Arial"/>
          <w:bCs/>
          <w:sz w:val="24"/>
          <w:szCs w:val="24"/>
          <w:lang w:eastAsia="en-US"/>
        </w:rPr>
      </w:pPr>
    </w:p>
    <w:p w:rsidR="00962125" w:rsidRPr="00962125" w:rsidRDefault="00962125" w:rsidP="003628EB">
      <w:pPr>
        <w:jc w:val="both"/>
        <w:rPr>
          <w:rFonts w:ascii="Arial" w:hAnsi="Arial" w:cs="Arial"/>
          <w:sz w:val="24"/>
          <w:szCs w:val="24"/>
        </w:rPr>
      </w:pPr>
    </w:p>
    <w:p w:rsidR="00962125" w:rsidRPr="00962125" w:rsidRDefault="00962125" w:rsidP="003628EB">
      <w:pPr>
        <w:jc w:val="both"/>
        <w:rPr>
          <w:rFonts w:ascii="Arial" w:hAnsi="Arial" w:cs="Arial"/>
          <w:sz w:val="24"/>
          <w:szCs w:val="24"/>
        </w:rPr>
      </w:pPr>
    </w:p>
    <w:p w:rsidR="00962125" w:rsidRPr="00962125" w:rsidRDefault="00962125" w:rsidP="00962125">
      <w:pPr>
        <w:pStyle w:val="Prrafodelista"/>
        <w:numPr>
          <w:ilvl w:val="3"/>
          <w:numId w:val="11"/>
        </w:numPr>
        <w:ind w:left="1499" w:right="284"/>
        <w:jc w:val="both"/>
        <w:rPr>
          <w:rFonts w:ascii="Arial" w:eastAsia="Calibri" w:hAnsi="Arial" w:cs="Arial"/>
          <w:b/>
          <w:bCs/>
          <w:lang w:eastAsia="en-US"/>
        </w:rPr>
      </w:pPr>
      <w:r w:rsidRPr="00962125">
        <w:rPr>
          <w:rFonts w:ascii="Arial" w:eastAsia="Calibri" w:hAnsi="Arial" w:cs="Arial"/>
          <w:b/>
          <w:bCs/>
          <w:lang w:eastAsia="en-US"/>
        </w:rPr>
        <w:t xml:space="preserve">Terminales móviles </w:t>
      </w:r>
    </w:p>
    <w:p w:rsidR="00962125" w:rsidRPr="00962125" w:rsidRDefault="00962125" w:rsidP="00962125">
      <w:pPr>
        <w:ind w:right="284"/>
        <w:jc w:val="both"/>
        <w:rPr>
          <w:rFonts w:ascii="Arial" w:eastAsia="Calibri" w:hAnsi="Arial" w:cs="Arial"/>
          <w:b/>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La modalidad de utilización de los móviles será en propiedad. Al final de la vigencia del contrato, los móviles en propiedad de FSC INSERTA deberán quedar liberados sin coste.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Los servicios técnicos </w:t>
      </w:r>
      <w:r w:rsidRPr="00FF34BE">
        <w:rPr>
          <w:rFonts w:ascii="Arial" w:eastAsia="Calibri" w:hAnsi="Arial" w:cs="Arial"/>
          <w:sz w:val="24"/>
          <w:szCs w:val="24"/>
          <w:lang w:eastAsia="en-US"/>
        </w:rPr>
        <w:t>de ONCE Y SU FUNDACIÓN</w:t>
      </w:r>
      <w:r w:rsidRPr="00962125">
        <w:rPr>
          <w:rFonts w:ascii="Arial" w:eastAsia="Calibri" w:hAnsi="Arial" w:cs="Arial"/>
          <w:sz w:val="24"/>
          <w:szCs w:val="24"/>
          <w:lang w:eastAsia="en-US"/>
        </w:rPr>
        <w:t xml:space="preserve"> determinarán a la empresa adjudicataria la configuración estándar con la cual deberán entregar los terminales solicitados. Esta configuración estándar podrá renovarse periódicamente.</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En ningún caso, los operadores instalarán aplicaciones en los terminales sin la autorización expresa de FSC INSERTA.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La empresa adjudicataria deberá asumir el 100% de los crecimientos  de líneas, entregando con cada alta nueva de línea un terminal móvil según la categorización realizada por FSC INSERTA.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Se establecen los siguientes tipos de terminales: </w:t>
      </w:r>
    </w:p>
    <w:p w:rsidR="00962125" w:rsidRPr="00962125" w:rsidRDefault="00962125" w:rsidP="00962125">
      <w:pPr>
        <w:ind w:left="708" w:right="284"/>
        <w:jc w:val="both"/>
        <w:rPr>
          <w:rFonts w:ascii="Arial" w:eastAsia="Calibri" w:hAnsi="Arial" w:cs="Arial"/>
          <w:sz w:val="24"/>
          <w:szCs w:val="24"/>
          <w:lang w:eastAsia="en-US"/>
        </w:rPr>
      </w:pPr>
    </w:p>
    <w:p w:rsidR="00962125" w:rsidRPr="00962125" w:rsidRDefault="00962125" w:rsidP="00962125">
      <w:pPr>
        <w:pStyle w:val="Prrafodelista"/>
        <w:numPr>
          <w:ilvl w:val="0"/>
          <w:numId w:val="28"/>
        </w:numPr>
        <w:ind w:right="284"/>
        <w:jc w:val="both"/>
        <w:rPr>
          <w:rFonts w:ascii="Arial" w:eastAsia="Calibri" w:hAnsi="Arial" w:cs="Arial"/>
          <w:lang w:eastAsia="en-US"/>
        </w:rPr>
      </w:pPr>
      <w:r w:rsidRPr="00962125">
        <w:rPr>
          <w:rFonts w:ascii="Arial" w:eastAsia="Calibri" w:hAnsi="Arial" w:cs="Arial"/>
          <w:lang w:eastAsia="en-US"/>
        </w:rPr>
        <w:t>Gama Alta:</w:t>
      </w:r>
    </w:p>
    <w:p w:rsidR="00962125" w:rsidRPr="00962125" w:rsidRDefault="00962125" w:rsidP="00962125">
      <w:pPr>
        <w:pStyle w:val="Prrafodelista"/>
        <w:numPr>
          <w:ilvl w:val="1"/>
          <w:numId w:val="28"/>
        </w:numPr>
        <w:ind w:right="284"/>
        <w:jc w:val="both"/>
        <w:rPr>
          <w:rFonts w:ascii="Arial" w:eastAsia="Calibri" w:hAnsi="Arial" w:cs="Arial"/>
          <w:lang w:val="en-US" w:eastAsia="en-US"/>
        </w:rPr>
      </w:pPr>
      <w:r w:rsidRPr="00962125">
        <w:rPr>
          <w:rFonts w:ascii="Arial" w:eastAsia="Calibri" w:hAnsi="Arial" w:cs="Arial"/>
          <w:lang w:val="en-US" w:eastAsia="en-US"/>
        </w:rPr>
        <w:t>Smartphone: Apple Iphone 6 16 GB  o Samsung Galaxy S6 16 Gb o superior</w:t>
      </w:r>
    </w:p>
    <w:p w:rsidR="00962125" w:rsidRPr="00962125" w:rsidRDefault="00962125" w:rsidP="00962125">
      <w:pPr>
        <w:pStyle w:val="Prrafodelista"/>
        <w:numPr>
          <w:ilvl w:val="1"/>
          <w:numId w:val="28"/>
        </w:numPr>
        <w:ind w:right="284"/>
        <w:jc w:val="both"/>
        <w:rPr>
          <w:rFonts w:ascii="Arial" w:eastAsia="Calibri" w:hAnsi="Arial" w:cs="Arial"/>
          <w:lang w:val="en-US" w:eastAsia="en-US"/>
        </w:rPr>
      </w:pPr>
      <w:r w:rsidRPr="00962125">
        <w:rPr>
          <w:rFonts w:ascii="Arial" w:eastAsia="Calibri" w:hAnsi="Arial" w:cs="Arial"/>
          <w:lang w:val="en-US" w:eastAsia="en-US"/>
        </w:rPr>
        <w:t>Tablet: Apple Air2 16 Gb o similar en Samsung</w:t>
      </w:r>
    </w:p>
    <w:p w:rsidR="00962125" w:rsidRPr="00962125" w:rsidRDefault="00962125" w:rsidP="00962125">
      <w:pPr>
        <w:pStyle w:val="Prrafodelista"/>
        <w:numPr>
          <w:ilvl w:val="1"/>
          <w:numId w:val="28"/>
        </w:numPr>
        <w:ind w:right="284"/>
        <w:jc w:val="both"/>
        <w:rPr>
          <w:rFonts w:ascii="Arial" w:eastAsia="Calibri" w:hAnsi="Arial" w:cs="Arial"/>
          <w:lang w:eastAsia="en-US"/>
        </w:rPr>
      </w:pPr>
      <w:r w:rsidRPr="00962125">
        <w:rPr>
          <w:rFonts w:ascii="Arial" w:eastAsia="Calibri" w:hAnsi="Arial" w:cs="Arial"/>
          <w:lang w:eastAsia="en-US"/>
        </w:rPr>
        <w:t>Importe orientativo: 700-800€ más IVA por terminal</w:t>
      </w:r>
    </w:p>
    <w:p w:rsidR="00962125" w:rsidRPr="00962125" w:rsidRDefault="00962125" w:rsidP="00962125">
      <w:pPr>
        <w:pStyle w:val="Prrafodelista"/>
        <w:numPr>
          <w:ilvl w:val="0"/>
          <w:numId w:val="28"/>
        </w:numPr>
        <w:ind w:right="284"/>
        <w:jc w:val="both"/>
        <w:rPr>
          <w:rFonts w:ascii="Arial" w:eastAsia="Calibri" w:hAnsi="Arial" w:cs="Arial"/>
          <w:lang w:eastAsia="en-US"/>
        </w:rPr>
      </w:pPr>
      <w:r w:rsidRPr="00962125">
        <w:rPr>
          <w:rFonts w:ascii="Arial" w:eastAsia="Calibri" w:hAnsi="Arial" w:cs="Arial"/>
          <w:lang w:eastAsia="en-US"/>
        </w:rPr>
        <w:t>Gama Media:</w:t>
      </w:r>
    </w:p>
    <w:p w:rsidR="00962125" w:rsidRPr="00962125" w:rsidRDefault="00962125" w:rsidP="00962125">
      <w:pPr>
        <w:pStyle w:val="Prrafodelista"/>
        <w:numPr>
          <w:ilvl w:val="1"/>
          <w:numId w:val="28"/>
        </w:numPr>
        <w:ind w:right="284"/>
        <w:jc w:val="both"/>
        <w:rPr>
          <w:rFonts w:ascii="Arial" w:eastAsia="Calibri" w:hAnsi="Arial" w:cs="Arial"/>
          <w:lang w:eastAsia="en-US"/>
        </w:rPr>
      </w:pPr>
      <w:r w:rsidRPr="00962125">
        <w:rPr>
          <w:rFonts w:ascii="Arial" w:eastAsia="Calibri" w:hAnsi="Arial" w:cs="Arial"/>
          <w:lang w:eastAsia="en-US"/>
        </w:rPr>
        <w:t>Smartphone: Samsung A5 o similar o superior</w:t>
      </w:r>
    </w:p>
    <w:p w:rsidR="00962125" w:rsidRPr="00962125" w:rsidRDefault="00962125" w:rsidP="00962125">
      <w:pPr>
        <w:pStyle w:val="Prrafodelista"/>
        <w:numPr>
          <w:ilvl w:val="1"/>
          <w:numId w:val="28"/>
        </w:numPr>
        <w:ind w:right="284"/>
        <w:jc w:val="both"/>
        <w:rPr>
          <w:rFonts w:ascii="Arial" w:eastAsia="Calibri" w:hAnsi="Arial" w:cs="Arial"/>
          <w:lang w:val="en-US" w:eastAsia="en-US"/>
        </w:rPr>
      </w:pPr>
      <w:r w:rsidRPr="00962125">
        <w:rPr>
          <w:rFonts w:ascii="Arial" w:eastAsia="Calibri" w:hAnsi="Arial" w:cs="Arial"/>
          <w:lang w:val="en-US" w:eastAsia="en-US"/>
        </w:rPr>
        <w:t xml:space="preserve">Tablet: Samsung Galaxy Tab 4 </w:t>
      </w:r>
      <w:r w:rsidRPr="00962125">
        <w:rPr>
          <w:rFonts w:ascii="Arial" w:eastAsia="Calibri" w:hAnsi="Arial" w:cs="Arial"/>
          <w:lang w:eastAsia="en-US"/>
        </w:rPr>
        <w:t>o similar o superior</w:t>
      </w:r>
    </w:p>
    <w:p w:rsidR="00962125" w:rsidRPr="00962125" w:rsidRDefault="00962125" w:rsidP="00962125">
      <w:pPr>
        <w:pStyle w:val="Prrafodelista"/>
        <w:numPr>
          <w:ilvl w:val="1"/>
          <w:numId w:val="28"/>
        </w:numPr>
        <w:ind w:right="284"/>
        <w:jc w:val="both"/>
        <w:rPr>
          <w:rFonts w:ascii="Arial" w:eastAsia="Calibri" w:hAnsi="Arial" w:cs="Arial"/>
          <w:lang w:eastAsia="en-US"/>
        </w:rPr>
      </w:pPr>
      <w:r w:rsidRPr="00962125">
        <w:rPr>
          <w:rFonts w:ascii="Arial" w:eastAsia="Calibri" w:hAnsi="Arial" w:cs="Arial"/>
          <w:lang w:eastAsia="en-US"/>
        </w:rPr>
        <w:t>Importe orientativo: 200€ más IVA por terminal</w:t>
      </w:r>
    </w:p>
    <w:p w:rsidR="00962125" w:rsidRPr="00962125" w:rsidRDefault="00962125" w:rsidP="00962125">
      <w:pPr>
        <w:pStyle w:val="Prrafodelista"/>
        <w:numPr>
          <w:ilvl w:val="0"/>
          <w:numId w:val="28"/>
        </w:numPr>
        <w:ind w:right="284"/>
        <w:jc w:val="both"/>
        <w:rPr>
          <w:rFonts w:ascii="Arial" w:eastAsia="Calibri" w:hAnsi="Arial" w:cs="Arial"/>
          <w:lang w:eastAsia="en-US"/>
        </w:rPr>
      </w:pPr>
      <w:r w:rsidRPr="00962125">
        <w:rPr>
          <w:rFonts w:ascii="Arial" w:eastAsia="Calibri" w:hAnsi="Arial" w:cs="Arial"/>
          <w:lang w:eastAsia="en-US"/>
        </w:rPr>
        <w:t>Gama Baja:</w:t>
      </w:r>
    </w:p>
    <w:p w:rsidR="00962125" w:rsidRPr="00962125" w:rsidRDefault="00962125" w:rsidP="00962125">
      <w:pPr>
        <w:pStyle w:val="Prrafodelista"/>
        <w:numPr>
          <w:ilvl w:val="1"/>
          <w:numId w:val="28"/>
        </w:numPr>
        <w:ind w:right="284"/>
        <w:jc w:val="both"/>
        <w:rPr>
          <w:rFonts w:ascii="Arial" w:eastAsia="Calibri" w:hAnsi="Arial" w:cs="Arial"/>
          <w:lang w:val="en-US" w:eastAsia="en-US"/>
        </w:rPr>
      </w:pPr>
      <w:r w:rsidRPr="00962125">
        <w:rPr>
          <w:rFonts w:ascii="Arial" w:eastAsia="Calibri" w:hAnsi="Arial" w:cs="Arial"/>
          <w:lang w:val="en-US" w:eastAsia="en-US"/>
        </w:rPr>
        <w:t xml:space="preserve">Smartphone: Samsung Galaxy Core Prime </w:t>
      </w:r>
      <w:r w:rsidRPr="00962125">
        <w:rPr>
          <w:rFonts w:ascii="Arial" w:eastAsia="Calibri" w:hAnsi="Arial" w:cs="Arial"/>
          <w:lang w:eastAsia="en-US"/>
        </w:rPr>
        <w:t>o similar o superior.</w:t>
      </w:r>
      <w:r w:rsidRPr="00962125">
        <w:rPr>
          <w:rFonts w:ascii="Arial" w:eastAsia="Calibri" w:hAnsi="Arial" w:cs="Arial"/>
          <w:lang w:val="en-US" w:eastAsia="en-US"/>
        </w:rPr>
        <w:t xml:space="preserve"> </w:t>
      </w:r>
    </w:p>
    <w:p w:rsidR="00962125" w:rsidRPr="00962125" w:rsidRDefault="00962125" w:rsidP="00962125">
      <w:pPr>
        <w:pStyle w:val="Prrafodelista"/>
        <w:numPr>
          <w:ilvl w:val="1"/>
          <w:numId w:val="28"/>
        </w:numPr>
        <w:ind w:right="284"/>
        <w:jc w:val="both"/>
        <w:rPr>
          <w:rFonts w:ascii="Arial" w:eastAsia="Calibri" w:hAnsi="Arial" w:cs="Arial"/>
          <w:lang w:eastAsia="en-US"/>
        </w:rPr>
      </w:pPr>
      <w:r w:rsidRPr="00962125">
        <w:rPr>
          <w:rFonts w:ascii="Arial" w:eastAsia="Calibri" w:hAnsi="Arial" w:cs="Arial"/>
          <w:lang w:eastAsia="en-US"/>
        </w:rPr>
        <w:t>Importe orientativo: 100€ más IVA por terminal</w:t>
      </w:r>
    </w:p>
    <w:p w:rsidR="00962125" w:rsidRPr="00962125" w:rsidRDefault="00962125" w:rsidP="00962125">
      <w:pPr>
        <w:pStyle w:val="Prrafodelista"/>
        <w:ind w:left="2148" w:right="284"/>
        <w:jc w:val="both"/>
        <w:rPr>
          <w:rFonts w:ascii="Arial" w:eastAsia="Calibri" w:hAnsi="Arial" w:cs="Arial"/>
          <w:lang w:eastAsia="en-US"/>
        </w:rPr>
      </w:pPr>
    </w:p>
    <w:p w:rsidR="00962125" w:rsidRPr="00962125" w:rsidRDefault="00962125" w:rsidP="00962125">
      <w:pPr>
        <w:ind w:left="708" w:right="284"/>
        <w:jc w:val="both"/>
        <w:rPr>
          <w:rFonts w:ascii="Arial" w:eastAsia="Calibri" w:hAnsi="Arial" w:cs="Arial"/>
          <w:sz w:val="24"/>
          <w:szCs w:val="24"/>
          <w:lang w:eastAsia="en-US"/>
        </w:rPr>
      </w:pPr>
      <w:r w:rsidRPr="00962125">
        <w:rPr>
          <w:rFonts w:ascii="Arial" w:eastAsia="Calibri" w:hAnsi="Arial" w:cs="Arial"/>
          <w:sz w:val="24"/>
          <w:szCs w:val="24"/>
          <w:lang w:eastAsia="en-US"/>
        </w:rPr>
        <w:t xml:space="preserve">La empresa licitadora propondrá 3 modelos en su oferta por cada una de las gamas indicadas anteriormente. </w:t>
      </w:r>
    </w:p>
    <w:p w:rsidR="00962125" w:rsidRPr="00962125" w:rsidRDefault="00962125" w:rsidP="003628EB">
      <w:pPr>
        <w:jc w:val="both"/>
        <w:rPr>
          <w:rFonts w:ascii="Arial" w:hAnsi="Arial" w:cs="Arial"/>
          <w:sz w:val="24"/>
          <w:szCs w:val="24"/>
        </w:rPr>
      </w:pPr>
    </w:p>
    <w:p w:rsidR="00962125" w:rsidRDefault="00962125" w:rsidP="003628EB">
      <w:pPr>
        <w:jc w:val="both"/>
        <w:rPr>
          <w:rFonts w:ascii="Arial" w:hAnsi="Arial" w:cs="Arial"/>
          <w:sz w:val="24"/>
          <w:szCs w:val="24"/>
        </w:rPr>
      </w:pPr>
    </w:p>
    <w:p w:rsidR="00962125" w:rsidRPr="009918E3" w:rsidRDefault="00962125" w:rsidP="003628EB">
      <w:pPr>
        <w:jc w:val="both"/>
        <w:rPr>
          <w:rFonts w:ascii="Arial" w:hAnsi="Arial" w:cs="Arial"/>
          <w:sz w:val="24"/>
          <w:szCs w:val="24"/>
        </w:rPr>
      </w:pPr>
    </w:p>
    <w:p w:rsidR="00962125" w:rsidRPr="009918E3" w:rsidRDefault="00962125" w:rsidP="00962125">
      <w:pPr>
        <w:ind w:right="284" w:firstLine="708"/>
        <w:jc w:val="both"/>
        <w:rPr>
          <w:rFonts w:ascii="Arial" w:eastAsia="Calibri" w:hAnsi="Arial" w:cs="Arial"/>
          <w:sz w:val="24"/>
          <w:szCs w:val="24"/>
          <w:lang w:eastAsia="en-US"/>
        </w:rPr>
      </w:pPr>
    </w:p>
    <w:p w:rsidR="00962125" w:rsidRPr="009918E3" w:rsidRDefault="00962125" w:rsidP="00962125">
      <w:pPr>
        <w:pStyle w:val="Prrafodelista"/>
        <w:numPr>
          <w:ilvl w:val="3"/>
          <w:numId w:val="11"/>
        </w:numPr>
        <w:ind w:right="284"/>
        <w:jc w:val="both"/>
        <w:rPr>
          <w:rFonts w:ascii="Arial" w:eastAsia="Calibri" w:hAnsi="Arial" w:cs="Arial"/>
          <w:b/>
          <w:bCs/>
          <w:lang w:eastAsia="en-US"/>
        </w:rPr>
      </w:pPr>
      <w:r w:rsidRPr="009918E3">
        <w:rPr>
          <w:rFonts w:ascii="Arial" w:eastAsia="Calibri" w:hAnsi="Arial" w:cs="Arial"/>
          <w:b/>
          <w:bCs/>
          <w:lang w:eastAsia="en-US"/>
        </w:rPr>
        <w:t xml:space="preserve">Período de renovación de terminales móviles </w:t>
      </w:r>
    </w:p>
    <w:p w:rsidR="00962125" w:rsidRPr="009918E3" w:rsidRDefault="00962125" w:rsidP="00962125">
      <w:pPr>
        <w:ind w:right="284"/>
        <w:jc w:val="both"/>
        <w:rPr>
          <w:rFonts w:ascii="Arial" w:eastAsia="Calibri" w:hAnsi="Arial" w:cs="Arial"/>
          <w:sz w:val="24"/>
          <w:szCs w:val="24"/>
          <w:lang w:eastAsia="en-US"/>
        </w:rPr>
      </w:pPr>
    </w:p>
    <w:p w:rsidR="00962125" w:rsidRPr="009918E3" w:rsidRDefault="00962125" w:rsidP="00962125">
      <w:pPr>
        <w:ind w:left="708" w:right="284"/>
        <w:jc w:val="both"/>
        <w:rPr>
          <w:rFonts w:ascii="Arial" w:eastAsia="Calibri" w:hAnsi="Arial" w:cs="Arial"/>
          <w:b/>
          <w:sz w:val="24"/>
          <w:szCs w:val="24"/>
          <w:lang w:eastAsia="en-US"/>
        </w:rPr>
      </w:pPr>
      <w:r w:rsidRPr="009918E3">
        <w:rPr>
          <w:rFonts w:ascii="Arial" w:eastAsia="Calibri" w:hAnsi="Arial" w:cs="Arial"/>
          <w:b/>
          <w:sz w:val="24"/>
          <w:szCs w:val="24"/>
          <w:lang w:eastAsia="en-US"/>
        </w:rPr>
        <w:t xml:space="preserve">Será obligatoria la renovación de todo el parque de terminales móviles de FSC INSERTA al inicio del contrato. </w:t>
      </w:r>
    </w:p>
    <w:p w:rsidR="00962125" w:rsidRPr="009918E3" w:rsidRDefault="00962125" w:rsidP="00962125">
      <w:pPr>
        <w:ind w:left="708" w:right="284"/>
        <w:jc w:val="both"/>
        <w:rPr>
          <w:rFonts w:ascii="Arial" w:eastAsia="Calibri" w:hAnsi="Arial" w:cs="Arial"/>
          <w:sz w:val="24"/>
          <w:szCs w:val="24"/>
          <w:lang w:eastAsia="en-US"/>
        </w:rPr>
      </w:pPr>
    </w:p>
    <w:p w:rsidR="00962125" w:rsidRPr="009918E3" w:rsidRDefault="009918E3" w:rsidP="00962125">
      <w:pPr>
        <w:ind w:left="708" w:right="284"/>
        <w:jc w:val="both"/>
        <w:rPr>
          <w:rFonts w:ascii="Arial" w:eastAsia="Calibri" w:hAnsi="Arial" w:cs="Arial"/>
          <w:sz w:val="24"/>
          <w:szCs w:val="24"/>
          <w:lang w:eastAsia="en-US"/>
        </w:rPr>
      </w:pPr>
      <w:r w:rsidRPr="009918E3">
        <w:rPr>
          <w:rFonts w:ascii="Arial" w:eastAsia="Calibri" w:hAnsi="Arial" w:cs="Arial"/>
          <w:sz w:val="24"/>
          <w:szCs w:val="24"/>
          <w:lang w:eastAsia="en-US"/>
        </w:rPr>
        <w:t>FSC INSERTA</w:t>
      </w:r>
      <w:r w:rsidR="00962125" w:rsidRPr="009918E3">
        <w:rPr>
          <w:rFonts w:ascii="Arial" w:eastAsia="Calibri" w:hAnsi="Arial" w:cs="Arial"/>
          <w:sz w:val="24"/>
          <w:szCs w:val="24"/>
          <w:lang w:eastAsia="en-US"/>
        </w:rPr>
        <w:t xml:space="preserve"> seleccionará de entre los modelos ofertados, el catálogo de terminales móviles para los primeros 12 meses. Transcurrido dicho tiempo se solicitará al adjudicatario, catalogo actualizado con las novedades tecnológicas existentes anualmente. </w:t>
      </w:r>
    </w:p>
    <w:p w:rsidR="00962125" w:rsidRPr="009918E3" w:rsidRDefault="00962125" w:rsidP="00962125">
      <w:pPr>
        <w:ind w:left="708" w:right="284"/>
        <w:jc w:val="both"/>
        <w:rPr>
          <w:rFonts w:ascii="Arial" w:eastAsia="Calibri" w:hAnsi="Arial" w:cs="Arial"/>
          <w:sz w:val="24"/>
          <w:szCs w:val="24"/>
          <w:lang w:eastAsia="en-US"/>
        </w:rPr>
      </w:pPr>
    </w:p>
    <w:p w:rsidR="00962125" w:rsidRPr="009918E3" w:rsidRDefault="009918E3" w:rsidP="00962125">
      <w:pPr>
        <w:ind w:left="708" w:right="284"/>
        <w:jc w:val="both"/>
        <w:rPr>
          <w:rFonts w:ascii="Arial" w:eastAsia="Calibri" w:hAnsi="Arial" w:cs="Arial"/>
          <w:sz w:val="24"/>
          <w:szCs w:val="24"/>
          <w:lang w:eastAsia="en-US"/>
        </w:rPr>
      </w:pPr>
      <w:r w:rsidRPr="009918E3">
        <w:rPr>
          <w:rFonts w:ascii="Arial" w:eastAsia="Calibri" w:hAnsi="Arial" w:cs="Arial"/>
          <w:sz w:val="24"/>
          <w:szCs w:val="24"/>
          <w:lang w:eastAsia="en-US"/>
        </w:rPr>
        <w:t>FSC INSERTA</w:t>
      </w:r>
      <w:r w:rsidR="00962125" w:rsidRPr="009918E3">
        <w:rPr>
          <w:rFonts w:ascii="Arial" w:eastAsia="Calibri" w:hAnsi="Arial" w:cs="Arial"/>
          <w:sz w:val="24"/>
          <w:szCs w:val="24"/>
          <w:lang w:eastAsia="en-US"/>
        </w:rPr>
        <w:t xml:space="preserve"> dispondrá de una bolsa desde el inicio del contrato para renovación de terminales equivalente de al menos un 25% del parque. Esta bolsa se verá incrementada en función de posibles crecimientos de terminales en el parque durante la vigencia del contrato.</w:t>
      </w:r>
    </w:p>
    <w:p w:rsidR="00962125" w:rsidRPr="009918E3" w:rsidRDefault="00962125" w:rsidP="00962125">
      <w:pPr>
        <w:ind w:right="284"/>
        <w:jc w:val="both"/>
        <w:rPr>
          <w:rFonts w:ascii="Arial" w:eastAsia="Calibri" w:hAnsi="Arial" w:cs="Arial"/>
          <w:sz w:val="24"/>
          <w:szCs w:val="24"/>
          <w:lang w:eastAsia="en-US"/>
        </w:rPr>
      </w:pPr>
    </w:p>
    <w:p w:rsidR="00962125" w:rsidRPr="006A01E3" w:rsidRDefault="009918E3" w:rsidP="007B4984">
      <w:pPr>
        <w:ind w:left="708" w:right="284"/>
        <w:jc w:val="both"/>
        <w:rPr>
          <w:rFonts w:ascii="Arial" w:eastAsia="Calibri" w:hAnsi="Arial" w:cs="Arial"/>
          <w:sz w:val="24"/>
          <w:szCs w:val="24"/>
          <w:lang w:eastAsia="en-US"/>
        </w:rPr>
      </w:pPr>
      <w:r w:rsidRPr="006A01E3">
        <w:rPr>
          <w:rFonts w:ascii="Arial" w:eastAsia="Calibri" w:hAnsi="Arial" w:cs="Arial"/>
          <w:sz w:val="24"/>
          <w:szCs w:val="24"/>
          <w:lang w:eastAsia="en-US"/>
        </w:rPr>
        <w:t>Los servicios</w:t>
      </w:r>
      <w:r w:rsidR="001A1030">
        <w:rPr>
          <w:rFonts w:ascii="Arial" w:eastAsia="Calibri" w:hAnsi="Arial" w:cs="Arial"/>
          <w:sz w:val="24"/>
          <w:szCs w:val="24"/>
          <w:lang w:eastAsia="en-US"/>
        </w:rPr>
        <w:t xml:space="preserve"> técnicos de FSC INSERTA</w:t>
      </w:r>
      <w:r w:rsidR="00962125" w:rsidRPr="006A01E3">
        <w:rPr>
          <w:rFonts w:ascii="Arial" w:eastAsia="Calibri" w:hAnsi="Arial" w:cs="Arial"/>
          <w:sz w:val="24"/>
          <w:szCs w:val="24"/>
          <w:lang w:eastAsia="en-US"/>
        </w:rPr>
        <w:t xml:space="preserve"> almacenarán los terminales retirados para entregarlos por lotes al operador para su recompra o gestión como residuo (el operador entregará anualmente a </w:t>
      </w:r>
      <w:r w:rsidR="007B4984">
        <w:rPr>
          <w:rFonts w:ascii="Arial" w:eastAsia="Calibri" w:hAnsi="Arial" w:cs="Arial"/>
          <w:sz w:val="24"/>
          <w:szCs w:val="24"/>
          <w:lang w:eastAsia="en-US"/>
        </w:rPr>
        <w:t xml:space="preserve">FSC INSERTA </w:t>
      </w:r>
      <w:r w:rsidR="00962125" w:rsidRPr="006A01E3">
        <w:rPr>
          <w:rFonts w:ascii="Arial" w:eastAsia="Calibri" w:hAnsi="Arial" w:cs="Arial"/>
          <w:sz w:val="24"/>
          <w:szCs w:val="24"/>
          <w:lang w:eastAsia="en-US"/>
        </w:rPr>
        <w:t xml:space="preserve">el certificado de la gestión a través de gestor autorizado). </w:t>
      </w:r>
    </w:p>
    <w:p w:rsidR="00962125" w:rsidRPr="009918E3" w:rsidRDefault="00962125" w:rsidP="00962125">
      <w:pPr>
        <w:ind w:left="708" w:right="284"/>
        <w:jc w:val="both"/>
        <w:rPr>
          <w:rFonts w:ascii="Arial" w:eastAsia="Calibri" w:hAnsi="Arial" w:cs="Arial"/>
          <w:sz w:val="24"/>
          <w:szCs w:val="24"/>
          <w:lang w:eastAsia="en-US"/>
        </w:rPr>
      </w:pPr>
    </w:p>
    <w:p w:rsidR="00962125" w:rsidRPr="009918E3" w:rsidRDefault="00962125" w:rsidP="00962125">
      <w:pPr>
        <w:ind w:left="708" w:right="284"/>
        <w:jc w:val="both"/>
        <w:rPr>
          <w:rFonts w:ascii="Arial" w:eastAsia="Calibri" w:hAnsi="Arial" w:cs="Arial"/>
          <w:sz w:val="24"/>
          <w:szCs w:val="24"/>
          <w:lang w:eastAsia="en-US"/>
        </w:rPr>
      </w:pPr>
      <w:r w:rsidRPr="009918E3">
        <w:rPr>
          <w:rFonts w:ascii="Arial" w:eastAsia="Calibri" w:hAnsi="Arial" w:cs="Arial"/>
          <w:sz w:val="24"/>
          <w:szCs w:val="24"/>
          <w:lang w:eastAsia="en-US"/>
        </w:rPr>
        <w:t xml:space="preserve">La empresa licitadora indicará en su oferta el método para entrega, alta, renovación, recompra, retirada y todos los aspectos que considere oportunos relacionados con esta dinámica. </w:t>
      </w:r>
    </w:p>
    <w:p w:rsidR="00962125" w:rsidRPr="009918E3" w:rsidRDefault="00962125" w:rsidP="00962125">
      <w:pPr>
        <w:ind w:left="708" w:right="284"/>
        <w:jc w:val="both"/>
        <w:rPr>
          <w:rFonts w:ascii="Arial" w:eastAsia="Calibri" w:hAnsi="Arial" w:cs="Arial"/>
          <w:sz w:val="24"/>
          <w:szCs w:val="24"/>
          <w:lang w:eastAsia="en-US"/>
        </w:rPr>
      </w:pPr>
    </w:p>
    <w:p w:rsidR="00962125" w:rsidRPr="009918E3" w:rsidRDefault="00962125" w:rsidP="00962125">
      <w:pPr>
        <w:ind w:left="708" w:right="284"/>
        <w:jc w:val="both"/>
        <w:rPr>
          <w:rFonts w:ascii="Arial" w:eastAsia="Calibri" w:hAnsi="Arial" w:cs="Arial"/>
          <w:sz w:val="24"/>
          <w:szCs w:val="24"/>
          <w:lang w:eastAsia="en-US"/>
        </w:rPr>
      </w:pPr>
      <w:r w:rsidRPr="009918E3">
        <w:rPr>
          <w:rFonts w:ascii="Arial" w:eastAsia="Calibri" w:hAnsi="Arial" w:cs="Arial"/>
          <w:sz w:val="24"/>
          <w:szCs w:val="24"/>
          <w:lang w:eastAsia="en-US"/>
        </w:rPr>
        <w:t xml:space="preserve">Al inicio de la prórroga se realizará una renovación tecnológica del 100% los terminales. </w:t>
      </w:r>
    </w:p>
    <w:p w:rsidR="00962125" w:rsidRPr="009918E3" w:rsidRDefault="00962125" w:rsidP="003628EB">
      <w:pPr>
        <w:jc w:val="both"/>
        <w:rPr>
          <w:rFonts w:ascii="Arial" w:hAnsi="Arial" w:cs="Arial"/>
          <w:sz w:val="24"/>
          <w:szCs w:val="24"/>
        </w:rPr>
      </w:pPr>
    </w:p>
    <w:p w:rsidR="00962125" w:rsidRPr="009918E3" w:rsidRDefault="00962125"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1A1030" w:rsidRDefault="001A1030" w:rsidP="003628EB">
      <w:pPr>
        <w:jc w:val="both"/>
        <w:rPr>
          <w:rFonts w:ascii="Arial" w:hAnsi="Arial" w:cs="Arial"/>
          <w:sz w:val="24"/>
          <w:szCs w:val="24"/>
        </w:rPr>
      </w:pPr>
    </w:p>
    <w:p w:rsidR="001A1030" w:rsidRDefault="001A1030" w:rsidP="003628EB">
      <w:pPr>
        <w:jc w:val="both"/>
        <w:rPr>
          <w:rFonts w:ascii="Arial" w:hAnsi="Arial" w:cs="Arial"/>
          <w:sz w:val="24"/>
          <w:szCs w:val="24"/>
        </w:rPr>
      </w:pPr>
    </w:p>
    <w:p w:rsidR="009918E3" w:rsidRPr="00A15844" w:rsidRDefault="009918E3" w:rsidP="009918E3">
      <w:pPr>
        <w:pStyle w:val="Prrafodelista"/>
        <w:numPr>
          <w:ilvl w:val="3"/>
          <w:numId w:val="11"/>
        </w:numPr>
        <w:ind w:right="284"/>
        <w:jc w:val="both"/>
        <w:rPr>
          <w:rFonts w:ascii="Arial" w:eastAsia="Calibri" w:hAnsi="Arial" w:cs="Arial"/>
          <w:b/>
          <w:bCs/>
          <w:lang w:eastAsia="en-US"/>
        </w:rPr>
      </w:pPr>
      <w:r w:rsidRPr="00A15844">
        <w:rPr>
          <w:rFonts w:ascii="Arial" w:eastAsia="Calibri" w:hAnsi="Arial" w:cs="Arial"/>
          <w:b/>
          <w:bCs/>
          <w:lang w:eastAsia="en-US"/>
        </w:rPr>
        <w:t xml:space="preserve">Terminales móviles de reserva </w:t>
      </w:r>
    </w:p>
    <w:p w:rsidR="009918E3" w:rsidRPr="00A15844" w:rsidRDefault="009918E3" w:rsidP="009918E3">
      <w:pPr>
        <w:ind w:right="284"/>
        <w:jc w:val="both"/>
        <w:rPr>
          <w:rFonts w:ascii="Arial" w:eastAsia="Calibri" w:hAnsi="Arial" w:cs="Arial"/>
          <w:b/>
          <w:sz w:val="24"/>
          <w:szCs w:val="24"/>
          <w:lang w:eastAsia="en-US"/>
        </w:rPr>
      </w:pPr>
    </w:p>
    <w:p w:rsidR="009918E3" w:rsidRPr="006A01E3" w:rsidRDefault="009918E3" w:rsidP="009918E3">
      <w:pPr>
        <w:ind w:left="708" w:right="284"/>
        <w:jc w:val="both"/>
        <w:rPr>
          <w:rFonts w:ascii="Arial" w:eastAsia="Calibri" w:hAnsi="Arial" w:cs="Arial"/>
          <w:sz w:val="24"/>
          <w:szCs w:val="24"/>
          <w:lang w:eastAsia="en-US"/>
        </w:rPr>
      </w:pPr>
      <w:r w:rsidRPr="006A01E3">
        <w:rPr>
          <w:rFonts w:ascii="Arial" w:eastAsia="Calibri" w:hAnsi="Arial" w:cs="Arial"/>
          <w:sz w:val="24"/>
          <w:szCs w:val="24"/>
          <w:lang w:eastAsia="en-US"/>
        </w:rPr>
        <w:t>Con objeto de prestar un rápido servicio a los usuarios (nuevas altas), los servicios técnicos del CEE-CSC (Centro de Servicios Compartidos de ILUNION , en quien delegará FSC INSERTA para estas operaciones) deberán disponer en todo momento de terminales móviles de reserva, así como accesorios necesarios para optimizar la prestación del servicio.</w:t>
      </w:r>
    </w:p>
    <w:p w:rsidR="009918E3" w:rsidRPr="006A01E3"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6A01E3">
        <w:rPr>
          <w:rFonts w:ascii="Arial" w:eastAsia="Calibri" w:hAnsi="Arial" w:cs="Arial"/>
          <w:sz w:val="24"/>
          <w:szCs w:val="24"/>
          <w:lang w:eastAsia="en-US"/>
        </w:rPr>
        <w:t xml:space="preserve">Para esto, el licitador deberá poner a disposición de FSC INSERTA, y en la sede de éste, al menos como </w:t>
      </w:r>
      <w:r w:rsidRPr="00A15844">
        <w:rPr>
          <w:rFonts w:ascii="Arial" w:eastAsia="Calibri" w:hAnsi="Arial" w:cs="Arial"/>
          <w:sz w:val="24"/>
          <w:szCs w:val="24"/>
          <w:lang w:eastAsia="en-US"/>
        </w:rPr>
        <w:t xml:space="preserve">stock de seguridad 20 unidades de cada gama. </w:t>
      </w:r>
    </w:p>
    <w:p w:rsidR="009918E3" w:rsidRPr="00A15844" w:rsidRDefault="009918E3" w:rsidP="003628EB">
      <w:pPr>
        <w:jc w:val="both"/>
        <w:rPr>
          <w:rFonts w:ascii="Arial" w:hAnsi="Arial" w:cs="Arial"/>
          <w:sz w:val="24"/>
          <w:szCs w:val="24"/>
        </w:rPr>
      </w:pPr>
    </w:p>
    <w:p w:rsidR="009918E3" w:rsidRPr="00A15844" w:rsidRDefault="009918E3" w:rsidP="003628EB">
      <w:pPr>
        <w:jc w:val="both"/>
        <w:rPr>
          <w:rFonts w:ascii="Arial" w:hAnsi="Arial" w:cs="Arial"/>
          <w:sz w:val="24"/>
          <w:szCs w:val="24"/>
        </w:rPr>
      </w:pPr>
    </w:p>
    <w:p w:rsidR="009918E3" w:rsidRPr="00A15844" w:rsidRDefault="009918E3" w:rsidP="009918E3">
      <w:pPr>
        <w:ind w:right="284"/>
        <w:jc w:val="both"/>
        <w:rPr>
          <w:rFonts w:ascii="Arial" w:eastAsia="Calibri" w:hAnsi="Arial" w:cs="Arial"/>
          <w:bCs/>
          <w:sz w:val="24"/>
          <w:szCs w:val="24"/>
          <w:lang w:eastAsia="en-US"/>
        </w:rPr>
      </w:pPr>
    </w:p>
    <w:p w:rsidR="009918E3" w:rsidRPr="00A15844" w:rsidRDefault="009918E3" w:rsidP="009918E3">
      <w:pPr>
        <w:pStyle w:val="Prrafodelista"/>
        <w:numPr>
          <w:ilvl w:val="3"/>
          <w:numId w:val="11"/>
        </w:numPr>
        <w:ind w:left="1499" w:right="284"/>
        <w:jc w:val="both"/>
        <w:rPr>
          <w:rFonts w:ascii="Arial" w:eastAsia="Calibri" w:hAnsi="Arial" w:cs="Arial"/>
          <w:b/>
          <w:bCs/>
          <w:lang w:eastAsia="en-US"/>
        </w:rPr>
      </w:pPr>
      <w:r w:rsidRPr="00A15844">
        <w:rPr>
          <w:rFonts w:ascii="Arial" w:eastAsia="Calibri" w:hAnsi="Arial" w:cs="Arial"/>
          <w:b/>
          <w:bCs/>
          <w:lang w:eastAsia="en-US"/>
        </w:rPr>
        <w:t>Asistencia técnica</w:t>
      </w:r>
    </w:p>
    <w:p w:rsidR="009918E3" w:rsidRPr="00A15844" w:rsidRDefault="009918E3" w:rsidP="009918E3">
      <w:pPr>
        <w:ind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Los equipos implicados en la ejecución del contrato deben contar con los medios que permitan su restablecimiento lo más rápidamente posible, en caso de avería que impida la prestación del servicio o bien lo degrade considerablemente. </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El procedimiento de recuperación y restablecimiento del servicio con las características indicadas, debe estar documentado, actualizado y disponible para el soporte técnico indicado por FSC INSERTA.</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Asimismo, el adjudicatario se responsabilizará del mantenimiento y gestión de </w:t>
      </w:r>
      <w:r w:rsidRPr="00A15844">
        <w:rPr>
          <w:rFonts w:ascii="Arial" w:eastAsia="Calibri" w:hAnsi="Arial" w:cs="Arial"/>
          <w:bCs/>
          <w:sz w:val="24"/>
          <w:szCs w:val="24"/>
          <w:lang w:eastAsia="en-US"/>
        </w:rPr>
        <w:t>garantías</w:t>
      </w:r>
      <w:r w:rsidRPr="00A15844">
        <w:rPr>
          <w:rFonts w:ascii="Arial" w:eastAsia="Calibri" w:hAnsi="Arial" w:cs="Arial"/>
          <w:sz w:val="24"/>
          <w:szCs w:val="24"/>
          <w:lang w:eastAsia="en-US"/>
        </w:rPr>
        <w:t xml:space="preserve">, en su caso, de todos los dispositivos que integran la solución. A tales efectos, el adjudicatario facilitará los medios para la comunicación de cualquier tipo de incidencias relacionadas con la infraestructura de la solución (teléfono, web, etc.) </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6A01E3">
        <w:rPr>
          <w:rFonts w:ascii="Arial" w:eastAsia="Calibri" w:hAnsi="Arial" w:cs="Arial"/>
          <w:sz w:val="24"/>
          <w:szCs w:val="24"/>
          <w:lang w:eastAsia="en-US"/>
        </w:rPr>
        <w:t>El licitador proporcionará la asistencia técnica necesaria para la gestión de los interfaces entre las aplicacion</w:t>
      </w:r>
      <w:r w:rsidR="007B4984">
        <w:rPr>
          <w:rFonts w:ascii="Arial" w:eastAsia="Calibri" w:hAnsi="Arial" w:cs="Arial"/>
          <w:sz w:val="24"/>
          <w:szCs w:val="24"/>
          <w:lang w:eastAsia="en-US"/>
        </w:rPr>
        <w:t xml:space="preserve">es de FSC INSERTA </w:t>
      </w:r>
      <w:r w:rsidRPr="006A01E3">
        <w:rPr>
          <w:rFonts w:ascii="Arial" w:eastAsia="Calibri" w:hAnsi="Arial" w:cs="Arial"/>
          <w:sz w:val="24"/>
          <w:szCs w:val="24"/>
          <w:lang w:eastAsia="en-US"/>
        </w:rPr>
        <w:t>y el sistema de envíos de mensajes, en colaboración con el Centro de Tecnologías de la Información y de las Comunicaciones, tanto durante la fase de estudio como durante la implantación y</w:t>
      </w:r>
      <w:r w:rsidRPr="00A15844">
        <w:rPr>
          <w:rFonts w:ascii="Arial" w:eastAsia="Calibri" w:hAnsi="Arial" w:cs="Arial"/>
          <w:sz w:val="24"/>
          <w:szCs w:val="24"/>
          <w:lang w:eastAsia="en-US"/>
        </w:rPr>
        <w:t xml:space="preserve"> posterior explotación.</w:t>
      </w:r>
    </w:p>
    <w:p w:rsidR="009918E3" w:rsidRDefault="009918E3" w:rsidP="009918E3">
      <w:pPr>
        <w:ind w:right="284"/>
        <w:jc w:val="both"/>
        <w:rPr>
          <w:rFonts w:ascii="Arial" w:eastAsia="Calibri" w:hAnsi="Arial" w:cs="Arial"/>
          <w:sz w:val="24"/>
          <w:szCs w:val="24"/>
          <w:lang w:eastAsia="en-US"/>
        </w:rPr>
      </w:pPr>
    </w:p>
    <w:p w:rsidR="006A01E3" w:rsidRDefault="006A01E3" w:rsidP="009918E3">
      <w:pPr>
        <w:ind w:right="284"/>
        <w:jc w:val="both"/>
        <w:rPr>
          <w:rFonts w:ascii="Arial" w:eastAsia="Calibri" w:hAnsi="Arial" w:cs="Arial"/>
          <w:sz w:val="24"/>
          <w:szCs w:val="24"/>
          <w:lang w:eastAsia="en-US"/>
        </w:rPr>
      </w:pPr>
    </w:p>
    <w:p w:rsidR="006A01E3" w:rsidRPr="00A15844" w:rsidRDefault="006A01E3" w:rsidP="009918E3">
      <w:pPr>
        <w:ind w:right="284"/>
        <w:jc w:val="both"/>
        <w:rPr>
          <w:rFonts w:ascii="Arial" w:eastAsia="Calibri" w:hAnsi="Arial" w:cs="Arial"/>
          <w:sz w:val="24"/>
          <w:szCs w:val="24"/>
          <w:lang w:eastAsia="en-US"/>
        </w:rPr>
      </w:pPr>
    </w:p>
    <w:p w:rsidR="009918E3" w:rsidRPr="00A15844" w:rsidRDefault="009918E3" w:rsidP="009918E3">
      <w:pPr>
        <w:pStyle w:val="Prrafodelista"/>
        <w:numPr>
          <w:ilvl w:val="3"/>
          <w:numId w:val="11"/>
        </w:numPr>
        <w:ind w:left="1499" w:right="284"/>
        <w:jc w:val="both"/>
        <w:rPr>
          <w:rFonts w:ascii="Arial" w:eastAsia="Calibri" w:hAnsi="Arial" w:cs="Arial"/>
          <w:b/>
          <w:bCs/>
          <w:lang w:eastAsia="en-US"/>
        </w:rPr>
      </w:pPr>
      <w:r w:rsidRPr="00A15844">
        <w:rPr>
          <w:rFonts w:ascii="Arial" w:eastAsia="Calibri" w:hAnsi="Arial" w:cs="Arial"/>
          <w:b/>
          <w:bCs/>
          <w:lang w:eastAsia="en-US"/>
        </w:rPr>
        <w:t xml:space="preserve">Mantenimiento de terminales </w:t>
      </w:r>
    </w:p>
    <w:p w:rsidR="009918E3" w:rsidRPr="00A15844" w:rsidRDefault="009918E3" w:rsidP="009918E3">
      <w:pPr>
        <w:ind w:right="284"/>
        <w:jc w:val="both"/>
        <w:rPr>
          <w:rFonts w:ascii="Arial" w:eastAsia="Calibri" w:hAnsi="Arial" w:cs="Arial"/>
          <w:b/>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La empresa adjudicataria prestará mantenimiento a todo riesgo de los terminales móviles (incluidos accesorios como cargadores, cable de datos, baterías y auriculares). </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La empresa licitadora presentará en su oferta el protocolo de mantenimiento de terminales y su compromiso de plazo de reparación o sustitución. </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El mantenimiento de los equipos ofertados incluye: </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Mantenimiento del hardware. </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Mantenimiento de los productos software. </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Mantenimiento de la configuración. Validación, recuperación y adecuación de las configuraciones de los elementos componentes del servicio.</w:t>
      </w:r>
    </w:p>
    <w:p w:rsidR="009918E3" w:rsidRPr="00A15844" w:rsidRDefault="009918E3" w:rsidP="009918E3">
      <w:pPr>
        <w:ind w:left="708" w:right="284"/>
        <w:jc w:val="both"/>
        <w:rPr>
          <w:rFonts w:ascii="Arial" w:eastAsia="Calibri" w:hAnsi="Arial" w:cs="Arial"/>
          <w:bCs/>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bCs/>
          <w:sz w:val="24"/>
          <w:szCs w:val="24"/>
          <w:u w:val="single"/>
          <w:lang w:eastAsia="en-US"/>
        </w:rPr>
        <w:t>Gestión técnica</w:t>
      </w:r>
      <w:r w:rsidRPr="00A15844">
        <w:rPr>
          <w:rFonts w:ascii="Arial" w:eastAsia="Calibri" w:hAnsi="Arial" w:cs="Arial"/>
          <w:bCs/>
          <w:sz w:val="24"/>
          <w:szCs w:val="24"/>
          <w:lang w:eastAsia="en-US"/>
        </w:rPr>
        <w:t xml:space="preserve">. </w:t>
      </w:r>
      <w:r w:rsidRPr="00A15844">
        <w:rPr>
          <w:rFonts w:ascii="Arial" w:eastAsia="Calibri" w:hAnsi="Arial" w:cs="Arial"/>
          <w:sz w:val="24"/>
          <w:szCs w:val="24"/>
          <w:lang w:eastAsia="en-US"/>
        </w:rPr>
        <w:t>Será responsabilidad del adjudicatario gestionar el servicio y las infraestructuras ofertadas, así como reparar las averías que puedan surgir con independencia de si éstas implican la sustitución de equipos, desplazamiento de personal, mano de obra, etc., tanto en ubicaciones del cliente como del propio adjudicatario. Los gastos de reparación serán por cuenta del adjudicatario.</w:t>
      </w:r>
    </w:p>
    <w:p w:rsidR="009918E3" w:rsidRPr="00A15844" w:rsidRDefault="009918E3" w:rsidP="009918E3">
      <w:pPr>
        <w:ind w:left="708" w:right="284"/>
        <w:jc w:val="both"/>
        <w:rPr>
          <w:rFonts w:ascii="Arial" w:eastAsia="Calibri" w:hAnsi="Arial" w:cs="Arial"/>
          <w:bCs/>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bCs/>
          <w:sz w:val="24"/>
          <w:szCs w:val="24"/>
          <w:u w:val="single"/>
          <w:lang w:eastAsia="en-US"/>
        </w:rPr>
        <w:t>Asistencia técnica a las personas autorizadas de FSC INSERTA</w:t>
      </w:r>
      <w:r w:rsidRPr="00A15844">
        <w:rPr>
          <w:rFonts w:ascii="Arial" w:eastAsia="Calibri" w:hAnsi="Arial" w:cs="Arial"/>
          <w:bCs/>
          <w:sz w:val="24"/>
          <w:szCs w:val="24"/>
          <w:lang w:eastAsia="en-US"/>
        </w:rPr>
        <w:t xml:space="preserve">. </w:t>
      </w:r>
      <w:r w:rsidRPr="00A15844">
        <w:rPr>
          <w:rFonts w:ascii="Arial" w:eastAsia="Calibri" w:hAnsi="Arial" w:cs="Arial"/>
          <w:sz w:val="24"/>
          <w:szCs w:val="24"/>
          <w:lang w:eastAsia="en-US"/>
        </w:rPr>
        <w:t xml:space="preserve">La oferta contemplará un servicio de asistencia técnica veinticuatro horas por siete días a la semana para recogida y tramitación de incidencias y consultas durante el tiempo de prestación del servicio. </w:t>
      </w:r>
    </w:p>
    <w:p w:rsidR="009918E3" w:rsidRPr="00A15844" w:rsidRDefault="009918E3" w:rsidP="009918E3">
      <w:pPr>
        <w:ind w:left="708" w:right="284"/>
        <w:jc w:val="both"/>
        <w:rPr>
          <w:rFonts w:ascii="Arial" w:eastAsia="Calibri" w:hAnsi="Arial" w:cs="Arial"/>
          <w:bCs/>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El licitador asignará recursos específicamente dedicados a FSC INSERTA de lunes a viernes, en horario de 08,00 a 18,00 hrs. para la prestación de este servicio. Fuera de este horario, el adjudicatario atenderá a los personas asignadas por FSC INSERTA desde su Centro de Atención a Empresas, para lo cual deberá crear un perfil específico para FSC INSERTA que permita solucionar las incidencias al usuario de la línea aun siendo FSC INSERTA  el titular de la misma.</w:t>
      </w:r>
    </w:p>
    <w:p w:rsidR="009918E3" w:rsidRPr="00A15844" w:rsidRDefault="009918E3" w:rsidP="009918E3">
      <w:pPr>
        <w:ind w:right="284"/>
        <w:jc w:val="both"/>
        <w:rPr>
          <w:rFonts w:ascii="Arial" w:eastAsia="Calibri" w:hAnsi="Arial" w:cs="Arial"/>
          <w:sz w:val="24"/>
          <w:szCs w:val="24"/>
          <w:lang w:eastAsia="en-US"/>
        </w:rPr>
      </w:pPr>
    </w:p>
    <w:p w:rsidR="009918E3" w:rsidRPr="00A15844" w:rsidRDefault="009918E3" w:rsidP="009918E3">
      <w:pPr>
        <w:pStyle w:val="Prrafodelista"/>
        <w:numPr>
          <w:ilvl w:val="3"/>
          <w:numId w:val="11"/>
        </w:numPr>
        <w:ind w:left="1499" w:right="284"/>
        <w:jc w:val="both"/>
        <w:rPr>
          <w:rFonts w:ascii="Arial" w:eastAsia="Calibri" w:hAnsi="Arial" w:cs="Arial"/>
          <w:b/>
          <w:bCs/>
          <w:lang w:eastAsia="en-US"/>
        </w:rPr>
      </w:pPr>
      <w:r w:rsidRPr="00A15844">
        <w:rPr>
          <w:rFonts w:ascii="Arial" w:eastAsia="Calibri" w:hAnsi="Arial" w:cs="Arial"/>
          <w:b/>
          <w:bCs/>
          <w:lang w:eastAsia="en-US"/>
        </w:rPr>
        <w:t>Servicio de gestión remota de dispositivos (MDM)</w:t>
      </w:r>
    </w:p>
    <w:p w:rsidR="009918E3" w:rsidRPr="00A15844" w:rsidRDefault="009918E3" w:rsidP="009918E3">
      <w:pPr>
        <w:ind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 xml:space="preserve">Las propuestas deben contemplar un servicio que permita la gestión del parque de dispositivos inteligentes y delegará en la empresa adjudicada tanto el suministro de la plataforma de gestión como la propia administración de la misma. Esta solución debe ser compatible con los sistemas operativos habituales  Windows, Android e IOS. </w:t>
      </w:r>
    </w:p>
    <w:p w:rsidR="009918E3" w:rsidRPr="00A15844" w:rsidRDefault="009918E3" w:rsidP="009918E3">
      <w:pPr>
        <w:ind w:left="708" w:right="284"/>
        <w:jc w:val="both"/>
        <w:rPr>
          <w:rFonts w:ascii="Arial" w:eastAsia="Calibri" w:hAnsi="Arial" w:cs="Arial"/>
          <w:sz w:val="24"/>
          <w:szCs w:val="24"/>
          <w:lang w:eastAsia="en-US"/>
        </w:rPr>
      </w:pPr>
    </w:p>
    <w:p w:rsidR="009918E3" w:rsidRPr="002133C4" w:rsidRDefault="00113444" w:rsidP="009918E3">
      <w:pPr>
        <w:ind w:left="708" w:right="284"/>
        <w:jc w:val="both"/>
        <w:rPr>
          <w:rFonts w:ascii="Arial" w:eastAsia="Calibri" w:hAnsi="Arial" w:cs="Arial"/>
          <w:sz w:val="24"/>
          <w:szCs w:val="24"/>
          <w:lang w:eastAsia="en-US"/>
        </w:rPr>
      </w:pPr>
      <w:r w:rsidRPr="002133C4">
        <w:rPr>
          <w:rFonts w:ascii="Arial" w:eastAsia="Calibri" w:hAnsi="Arial" w:cs="Arial"/>
          <w:sz w:val="24"/>
          <w:szCs w:val="24"/>
          <w:lang w:eastAsia="en-US"/>
        </w:rPr>
        <w:t>A fecha de Diciembre</w:t>
      </w:r>
      <w:r w:rsidR="009918E3" w:rsidRPr="002133C4">
        <w:rPr>
          <w:rFonts w:ascii="Arial" w:eastAsia="Calibri" w:hAnsi="Arial" w:cs="Arial"/>
          <w:sz w:val="24"/>
          <w:szCs w:val="24"/>
          <w:lang w:eastAsia="en-US"/>
        </w:rPr>
        <w:t xml:space="preserve"> de 2.015, el número de terminales que requieren este servicio es de </w:t>
      </w:r>
      <w:r w:rsidR="002133C4" w:rsidRPr="002133C4">
        <w:rPr>
          <w:rFonts w:ascii="Arial" w:eastAsia="Calibri" w:hAnsi="Arial" w:cs="Arial"/>
          <w:sz w:val="24"/>
          <w:szCs w:val="24"/>
          <w:lang w:eastAsia="en-US"/>
        </w:rPr>
        <w:t>29.</w:t>
      </w:r>
    </w:p>
    <w:p w:rsidR="009918E3" w:rsidRPr="002133C4" w:rsidRDefault="009918E3" w:rsidP="009918E3">
      <w:pPr>
        <w:ind w:left="708"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El servicio debe permitir:</w:t>
      </w:r>
    </w:p>
    <w:p w:rsidR="009918E3" w:rsidRPr="00A15844" w:rsidRDefault="009918E3" w:rsidP="009918E3">
      <w:pPr>
        <w:ind w:left="708" w:right="284"/>
        <w:jc w:val="both"/>
        <w:rPr>
          <w:rFonts w:ascii="Arial" w:eastAsia="Calibri" w:hAnsi="Arial" w:cs="Arial"/>
          <w:sz w:val="24"/>
          <w:szCs w:val="24"/>
          <w:lang w:eastAsia="en-US"/>
        </w:rPr>
      </w:pP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Administración de la plataforma de Gestión y Seguridad centralizada en punto único</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Control de acceso al dispositivo</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Cifrado/Bloqueo/Borrado de datos</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Informes de Gestión e Inventario hw y Sw</w:t>
      </w:r>
    </w:p>
    <w:p w:rsidR="009918E3" w:rsidRPr="00A15844" w:rsidRDefault="009918E3" w:rsidP="009918E3">
      <w:pPr>
        <w:numPr>
          <w:ilvl w:val="0"/>
          <w:numId w:val="31"/>
        </w:numPr>
        <w:ind w:left="1776" w:right="284"/>
        <w:jc w:val="both"/>
        <w:rPr>
          <w:rFonts w:ascii="Arial" w:eastAsia="Calibri" w:hAnsi="Arial" w:cs="Arial"/>
          <w:sz w:val="24"/>
          <w:szCs w:val="24"/>
          <w:lang w:eastAsia="en-US"/>
        </w:rPr>
      </w:pPr>
      <w:r w:rsidRPr="00A15844">
        <w:rPr>
          <w:rFonts w:ascii="Arial" w:eastAsia="Calibri" w:hAnsi="Arial" w:cs="Arial"/>
          <w:sz w:val="24"/>
          <w:szCs w:val="24"/>
          <w:lang w:eastAsia="en-US"/>
        </w:rPr>
        <w:t>Portal Web de operaciones</w:t>
      </w:r>
    </w:p>
    <w:p w:rsidR="009918E3" w:rsidRPr="00A15844" w:rsidRDefault="009918E3" w:rsidP="009918E3">
      <w:pPr>
        <w:ind w:left="1776" w:right="284"/>
        <w:jc w:val="both"/>
        <w:rPr>
          <w:rFonts w:ascii="Arial" w:eastAsia="Calibri" w:hAnsi="Arial" w:cs="Arial"/>
          <w:sz w:val="24"/>
          <w:szCs w:val="24"/>
          <w:lang w:eastAsia="en-US"/>
        </w:rPr>
      </w:pPr>
    </w:p>
    <w:p w:rsidR="009918E3" w:rsidRPr="00A15844" w:rsidRDefault="009918E3" w:rsidP="009918E3">
      <w:pPr>
        <w:ind w:left="708" w:right="284"/>
        <w:jc w:val="both"/>
        <w:rPr>
          <w:rFonts w:ascii="Arial" w:eastAsia="Calibri" w:hAnsi="Arial" w:cs="Arial"/>
          <w:sz w:val="24"/>
          <w:szCs w:val="24"/>
          <w:lang w:eastAsia="en-US"/>
        </w:rPr>
      </w:pPr>
      <w:r w:rsidRPr="00A15844">
        <w:rPr>
          <w:rFonts w:ascii="Arial" w:eastAsia="Calibri" w:hAnsi="Arial" w:cs="Arial"/>
          <w:sz w:val="24"/>
          <w:szCs w:val="24"/>
          <w:lang w:eastAsia="en-US"/>
        </w:rPr>
        <w:t>Además de la gestión, la plataforma debe permitir una serie de niveles de seguridad en el dispositivo móvil asimilables a los que se tienen en el mundo PC. Tienen dos orientaciones, la propia seguridad en el terminal, con control de acceso al dispositivo y cifrado de datos contenidos en el mismo, y una segunda que lo que pretende es que haya un control del terminal utilizado por el trabajador y el buen o mal uso que este hace de la herramienta que la empresa pone en sus manos.</w:t>
      </w:r>
    </w:p>
    <w:p w:rsidR="009918E3" w:rsidRPr="00A15844" w:rsidRDefault="009918E3" w:rsidP="003628EB">
      <w:pPr>
        <w:jc w:val="both"/>
        <w:rPr>
          <w:rFonts w:ascii="Arial" w:hAnsi="Arial" w:cs="Arial"/>
          <w:sz w:val="24"/>
          <w:szCs w:val="24"/>
        </w:rPr>
      </w:pPr>
    </w:p>
    <w:p w:rsidR="009918E3" w:rsidRPr="00A15844" w:rsidRDefault="009918E3" w:rsidP="003628EB">
      <w:pPr>
        <w:jc w:val="both"/>
        <w:rPr>
          <w:rFonts w:ascii="Arial" w:hAnsi="Arial" w:cs="Arial"/>
          <w:sz w:val="24"/>
          <w:szCs w:val="24"/>
        </w:rPr>
      </w:pPr>
    </w:p>
    <w:p w:rsidR="009918E3" w:rsidRPr="00A15844"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918E3" w:rsidRDefault="009918E3"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113444" w:rsidRDefault="00113444" w:rsidP="003628EB">
      <w:pPr>
        <w:jc w:val="both"/>
        <w:rPr>
          <w:rFonts w:ascii="Arial" w:hAnsi="Arial" w:cs="Arial"/>
          <w:sz w:val="24"/>
          <w:szCs w:val="24"/>
        </w:rPr>
      </w:pPr>
    </w:p>
    <w:p w:rsidR="00113444" w:rsidRDefault="00113444" w:rsidP="003628EB">
      <w:pPr>
        <w:jc w:val="both"/>
        <w:rPr>
          <w:rFonts w:ascii="Arial" w:hAnsi="Arial" w:cs="Arial"/>
          <w:sz w:val="24"/>
          <w:szCs w:val="24"/>
        </w:rPr>
      </w:pPr>
    </w:p>
    <w:p w:rsidR="0098750C" w:rsidRPr="0098750C" w:rsidRDefault="0098750C" w:rsidP="0098750C">
      <w:pPr>
        <w:ind w:right="284"/>
        <w:jc w:val="both"/>
        <w:rPr>
          <w:rFonts w:ascii="Arial" w:eastAsia="Calibri" w:hAnsi="Arial" w:cs="Arial"/>
          <w:bCs/>
          <w:sz w:val="24"/>
          <w:szCs w:val="24"/>
          <w:lang w:eastAsia="en-US"/>
        </w:rPr>
      </w:pPr>
    </w:p>
    <w:p w:rsidR="0098750C" w:rsidRPr="0098750C" w:rsidRDefault="0098750C" w:rsidP="0098750C">
      <w:pPr>
        <w:pStyle w:val="Prrafodelista"/>
        <w:numPr>
          <w:ilvl w:val="1"/>
          <w:numId w:val="11"/>
        </w:numPr>
        <w:ind w:left="426" w:right="284"/>
        <w:jc w:val="both"/>
        <w:rPr>
          <w:rFonts w:ascii="Arial" w:eastAsia="Calibri" w:hAnsi="Arial" w:cs="Arial"/>
          <w:b/>
          <w:bCs/>
          <w:lang w:eastAsia="en-US"/>
        </w:rPr>
      </w:pPr>
      <w:r w:rsidRPr="0098750C">
        <w:rPr>
          <w:rFonts w:ascii="Arial" w:eastAsia="Calibri" w:hAnsi="Arial" w:cs="Arial"/>
          <w:b/>
          <w:bCs/>
          <w:lang w:eastAsia="en-US"/>
        </w:rPr>
        <w:t>MANTENIMIENTO Y AVERÍAS DE LOS SERVICIOS DE TELEFONÍA FIJA Y MÓVIL</w:t>
      </w:r>
    </w:p>
    <w:p w:rsidR="0098750C" w:rsidRPr="0098750C" w:rsidRDefault="0098750C" w:rsidP="0098750C">
      <w:pPr>
        <w:ind w:right="284"/>
        <w:jc w:val="both"/>
        <w:rPr>
          <w:rFonts w:ascii="Arial" w:eastAsia="Calibri" w:hAnsi="Arial" w:cs="Arial"/>
          <w:bCs/>
          <w:sz w:val="24"/>
          <w:szCs w:val="24"/>
          <w:lang w:eastAsia="en-US"/>
        </w:rPr>
      </w:pPr>
    </w:p>
    <w:p w:rsidR="0098750C" w:rsidRPr="0098750C" w:rsidRDefault="0098750C" w:rsidP="0098750C">
      <w:pPr>
        <w:ind w:right="284"/>
        <w:jc w:val="both"/>
        <w:rPr>
          <w:rFonts w:ascii="Arial" w:eastAsia="Calibri" w:hAnsi="Arial" w:cs="Arial"/>
          <w:bCs/>
          <w:sz w:val="24"/>
          <w:szCs w:val="24"/>
          <w:lang w:eastAsia="en-US"/>
        </w:rPr>
      </w:pPr>
      <w:r w:rsidRPr="0098750C">
        <w:rPr>
          <w:rFonts w:ascii="Arial" w:eastAsia="Calibri" w:hAnsi="Arial" w:cs="Arial"/>
          <w:bCs/>
          <w:sz w:val="24"/>
          <w:szCs w:val="24"/>
          <w:lang w:eastAsia="en-US"/>
        </w:rPr>
        <w:t>En relación al mantenimiento y las posibles averías que puedan desarrollarse durante la vigencia del contrato indicados en los anteriores apartados, FSC INSERTA dispondrá de un servicio de mantenimiento global que cubra los siguientes aspectos:</w:t>
      </w:r>
    </w:p>
    <w:p w:rsidR="0098750C" w:rsidRPr="0098750C" w:rsidRDefault="0098750C" w:rsidP="0098750C">
      <w:pPr>
        <w:ind w:left="720" w:right="284"/>
        <w:jc w:val="both"/>
        <w:rPr>
          <w:rFonts w:ascii="Arial" w:eastAsia="Calibri" w:hAnsi="Arial" w:cs="Arial"/>
          <w:sz w:val="24"/>
          <w:szCs w:val="24"/>
          <w:lang w:eastAsia="en-US"/>
        </w:rPr>
      </w:pP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El servicio de resolución de incidencias de las líneas y equipamientos, estará operativo 24 horas al día, 365 días al año: El operador deberá suministrar un número gratuito (número 900 o número corto desde móvil corporativo) 24x7 para la atención de incidencias que se presenten en la prestación del servicio, así como un gestor de servicio para la tramitación de nuevas demandas del servicio.</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Se resolverá cualquier anomalía imputable al servicio independientemente de la naturaleza o causa de la misma.</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En caso de avería, se restablecerá el servicio en 4 horas como máximo y en dos si la avería se ha producido en horario de 8 de la mañana a 6 de la tarde de los días laborales.</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En todo caso, se indicará por parte del operador el porcentaje de disponibilidad del servicio, estableciendo una disponibilidad global mínima del 99% para todos los servicios.</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Se valorarán los compromisos contenidos en el Plan de Calidad del Servicio que los licitantes incluyan en sus ofertas.</w:t>
      </w:r>
    </w:p>
    <w:p w:rsidR="0098750C" w:rsidRPr="0098750C" w:rsidRDefault="0098750C" w:rsidP="003628EB">
      <w:pPr>
        <w:jc w:val="both"/>
        <w:rPr>
          <w:rFonts w:ascii="Arial" w:hAnsi="Arial" w:cs="Arial"/>
          <w:sz w:val="24"/>
          <w:szCs w:val="24"/>
        </w:rPr>
      </w:pPr>
    </w:p>
    <w:p w:rsidR="0098750C" w:rsidRPr="0098750C" w:rsidRDefault="0098750C" w:rsidP="003628EB">
      <w:pPr>
        <w:jc w:val="both"/>
        <w:rPr>
          <w:rFonts w:ascii="Arial" w:hAnsi="Arial" w:cs="Arial"/>
          <w:sz w:val="24"/>
          <w:szCs w:val="24"/>
        </w:rPr>
      </w:pPr>
    </w:p>
    <w:p w:rsidR="0098750C" w:rsidRPr="0098750C" w:rsidRDefault="0098750C" w:rsidP="003628EB">
      <w:pPr>
        <w:jc w:val="both"/>
        <w:rPr>
          <w:rFonts w:ascii="Arial" w:hAnsi="Arial" w:cs="Arial"/>
          <w:sz w:val="24"/>
          <w:szCs w:val="24"/>
        </w:rPr>
      </w:pPr>
    </w:p>
    <w:p w:rsidR="0098750C" w:rsidRPr="0098750C" w:rsidRDefault="0098750C" w:rsidP="0098750C">
      <w:pPr>
        <w:pStyle w:val="Prrafodelista"/>
        <w:rPr>
          <w:rFonts w:ascii="Arial" w:eastAsia="Calibri" w:hAnsi="Arial" w:cs="Arial"/>
          <w:lang w:eastAsia="en-US"/>
        </w:rPr>
      </w:pPr>
    </w:p>
    <w:p w:rsidR="0098750C" w:rsidRPr="0098750C" w:rsidRDefault="0098750C" w:rsidP="0098750C">
      <w:pPr>
        <w:pStyle w:val="Prrafodelista"/>
        <w:numPr>
          <w:ilvl w:val="1"/>
          <w:numId w:val="11"/>
        </w:numPr>
        <w:ind w:left="426" w:right="284"/>
        <w:jc w:val="both"/>
        <w:rPr>
          <w:rFonts w:ascii="Arial" w:eastAsia="Calibri" w:hAnsi="Arial" w:cs="Arial"/>
          <w:b/>
          <w:bCs/>
          <w:lang w:eastAsia="en-US"/>
        </w:rPr>
      </w:pPr>
      <w:r w:rsidRPr="0098750C">
        <w:rPr>
          <w:rFonts w:ascii="Arial" w:eastAsia="Calibri" w:hAnsi="Arial" w:cs="Arial"/>
          <w:b/>
          <w:bCs/>
          <w:lang w:eastAsia="en-US"/>
        </w:rPr>
        <w:t>FACTURACIÓN DE LOS SERVICIOS DE TELEFONÍA FIJA Y MÓVIL</w:t>
      </w:r>
    </w:p>
    <w:p w:rsidR="0098750C" w:rsidRPr="0098750C" w:rsidRDefault="0098750C" w:rsidP="0098750C">
      <w:pPr>
        <w:ind w:left="-6" w:right="284"/>
        <w:jc w:val="both"/>
        <w:rPr>
          <w:rFonts w:ascii="Arial" w:eastAsia="Calibri" w:hAnsi="Arial" w:cs="Arial"/>
          <w:b/>
          <w:bCs/>
          <w:sz w:val="24"/>
          <w:szCs w:val="24"/>
          <w:lang w:eastAsia="en-US"/>
        </w:rPr>
      </w:pPr>
    </w:p>
    <w:p w:rsidR="0098750C" w:rsidRPr="0098750C" w:rsidRDefault="0098750C" w:rsidP="0098750C">
      <w:pPr>
        <w:ind w:left="-6" w:right="284"/>
        <w:jc w:val="both"/>
        <w:rPr>
          <w:rFonts w:ascii="Arial" w:eastAsia="Calibri" w:hAnsi="Arial" w:cs="Arial"/>
          <w:bCs/>
          <w:sz w:val="24"/>
          <w:szCs w:val="24"/>
          <w:lang w:eastAsia="en-US"/>
        </w:rPr>
      </w:pPr>
      <w:r w:rsidRPr="0098750C">
        <w:rPr>
          <w:rFonts w:ascii="Arial" w:eastAsia="Calibri" w:hAnsi="Arial" w:cs="Arial"/>
          <w:bCs/>
          <w:sz w:val="24"/>
          <w:szCs w:val="24"/>
          <w:lang w:eastAsia="en-US"/>
        </w:rPr>
        <w:t>En relación a la facturación de los Servicios de Telefonía Fija y Móvil, el/los licitador/es propuesto/s como adjudicatario/s se compromete/n a:</w:t>
      </w:r>
    </w:p>
    <w:p w:rsidR="0098750C" w:rsidRPr="0098750C" w:rsidRDefault="0098750C" w:rsidP="0098750C">
      <w:pPr>
        <w:ind w:left="-6" w:right="284"/>
        <w:jc w:val="both"/>
        <w:rPr>
          <w:rFonts w:ascii="Arial" w:eastAsia="Calibri" w:hAnsi="Arial" w:cs="Arial"/>
          <w:bCs/>
          <w:sz w:val="24"/>
          <w:szCs w:val="24"/>
          <w:lang w:eastAsia="en-US"/>
        </w:rPr>
      </w:pP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Homogeneizar los periodos de facturación de todas las compañías incluidas dentro del alcance del acuerdo marco corporativo.</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Remitir los archivos de detalle de facturación de los cargos y abonos de un modo correcto, fiable y completo antes del día 5 de cada mes.</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Mayor detalle y claridad en el modelo de tarificación (coste establecimiento de llamada, coste por unidad de medida de tráfico, etc.).</w:t>
      </w:r>
    </w:p>
    <w:p w:rsidR="0098750C" w:rsidRPr="0098750C" w:rsidRDefault="0098750C" w:rsidP="0098750C">
      <w:pPr>
        <w:numPr>
          <w:ilvl w:val="0"/>
          <w:numId w:val="32"/>
        </w:num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 xml:space="preserve">Aplicación de las condiciones económicas acordadas directamente en factura. </w:t>
      </w:r>
    </w:p>
    <w:p w:rsidR="0098750C" w:rsidRPr="0098750C" w:rsidRDefault="0098750C" w:rsidP="0098750C">
      <w:pPr>
        <w:ind w:left="-6" w:right="284"/>
        <w:jc w:val="both"/>
        <w:rPr>
          <w:rFonts w:ascii="Arial" w:eastAsia="Calibri" w:hAnsi="Arial" w:cs="Arial"/>
          <w:bCs/>
          <w:sz w:val="24"/>
          <w:szCs w:val="24"/>
          <w:lang w:eastAsia="en-US"/>
        </w:rPr>
      </w:pPr>
    </w:p>
    <w:p w:rsidR="0098750C" w:rsidRP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8750C" w:rsidRDefault="0098750C" w:rsidP="003628EB">
      <w:pPr>
        <w:jc w:val="both"/>
        <w:rPr>
          <w:rFonts w:ascii="Arial" w:hAnsi="Arial" w:cs="Arial"/>
          <w:sz w:val="24"/>
          <w:szCs w:val="24"/>
        </w:rPr>
      </w:pPr>
    </w:p>
    <w:p w:rsidR="009918E3" w:rsidRPr="0098750C" w:rsidRDefault="009918E3" w:rsidP="003628EB">
      <w:pPr>
        <w:jc w:val="both"/>
        <w:rPr>
          <w:rFonts w:ascii="Arial" w:hAnsi="Arial" w:cs="Arial"/>
          <w:sz w:val="24"/>
          <w:szCs w:val="24"/>
        </w:rPr>
      </w:pPr>
    </w:p>
    <w:p w:rsidR="0098750C" w:rsidRPr="0098750C" w:rsidRDefault="0098750C" w:rsidP="0098750C">
      <w:pPr>
        <w:ind w:left="-6" w:right="284"/>
        <w:jc w:val="both"/>
        <w:rPr>
          <w:rFonts w:ascii="Arial" w:eastAsia="Calibri" w:hAnsi="Arial" w:cs="Arial"/>
          <w:bCs/>
          <w:sz w:val="24"/>
          <w:szCs w:val="24"/>
          <w:lang w:eastAsia="en-US"/>
        </w:rPr>
      </w:pPr>
    </w:p>
    <w:p w:rsidR="0098750C" w:rsidRPr="0098750C" w:rsidRDefault="0098750C" w:rsidP="0098750C">
      <w:pPr>
        <w:pStyle w:val="Prrafodelista"/>
        <w:numPr>
          <w:ilvl w:val="1"/>
          <w:numId w:val="11"/>
        </w:numPr>
        <w:ind w:left="426" w:right="284"/>
        <w:jc w:val="both"/>
        <w:rPr>
          <w:rFonts w:ascii="Arial" w:eastAsia="Calibri" w:hAnsi="Arial" w:cs="Arial"/>
          <w:b/>
          <w:bCs/>
          <w:lang w:eastAsia="en-US"/>
        </w:rPr>
      </w:pPr>
      <w:r w:rsidRPr="0098750C">
        <w:rPr>
          <w:rFonts w:ascii="Arial" w:eastAsia="Calibri" w:hAnsi="Arial" w:cs="Arial"/>
          <w:b/>
          <w:bCs/>
          <w:lang w:eastAsia="en-US"/>
        </w:rPr>
        <w:t>ORGANIZACIÓN DEL SERVICIO Y PLAZOS DE ENTREGA DE LOS SERVICIOS DE TELEFONÍA FIJA Y MÓVIL</w:t>
      </w:r>
    </w:p>
    <w:p w:rsidR="0098750C" w:rsidRPr="0098750C" w:rsidRDefault="0098750C" w:rsidP="0098750C">
      <w:pPr>
        <w:ind w:right="284"/>
        <w:jc w:val="both"/>
        <w:rPr>
          <w:rFonts w:ascii="Arial" w:eastAsia="Calibri" w:hAnsi="Arial" w:cs="Arial"/>
          <w:bCs/>
          <w:sz w:val="24"/>
          <w:szCs w:val="24"/>
          <w:lang w:eastAsia="en-US"/>
        </w:rPr>
      </w:pPr>
    </w:p>
    <w:p w:rsidR="0098750C" w:rsidRPr="0098750C" w:rsidRDefault="0098750C" w:rsidP="0098750C">
      <w:pPr>
        <w:ind w:right="284"/>
        <w:jc w:val="both"/>
        <w:rPr>
          <w:rFonts w:ascii="Arial" w:eastAsia="Calibri" w:hAnsi="Arial" w:cs="Arial"/>
          <w:color w:val="FF0000"/>
          <w:sz w:val="24"/>
          <w:szCs w:val="24"/>
          <w:lang w:eastAsia="en-US"/>
        </w:rPr>
      </w:pPr>
      <w:r w:rsidRPr="0098750C">
        <w:rPr>
          <w:rFonts w:ascii="Arial" w:eastAsia="Calibri" w:hAnsi="Arial" w:cs="Arial"/>
          <w:sz w:val="24"/>
          <w:szCs w:val="24"/>
          <w:lang w:val="es-ES_tradnl" w:eastAsia="en-US"/>
        </w:rPr>
        <w:t>Se requiere l</w:t>
      </w:r>
      <w:r w:rsidRPr="0098750C">
        <w:rPr>
          <w:rFonts w:ascii="Arial" w:eastAsia="Calibri" w:hAnsi="Arial" w:cs="Arial"/>
          <w:sz w:val="24"/>
          <w:szCs w:val="24"/>
          <w:lang w:eastAsia="en-US"/>
        </w:rPr>
        <w:t xml:space="preserve">a puesta en marcha de la totalidad del servicio para el </w:t>
      </w:r>
      <w:r w:rsidR="00186691">
        <w:rPr>
          <w:rFonts w:ascii="Arial" w:eastAsia="Calibri" w:hAnsi="Arial" w:cs="Arial"/>
          <w:sz w:val="24"/>
          <w:szCs w:val="24"/>
          <w:lang w:eastAsia="en-US"/>
        </w:rPr>
        <w:t xml:space="preserve">1 de abril de 2016. </w:t>
      </w:r>
    </w:p>
    <w:p w:rsidR="0098750C" w:rsidRPr="0098750C" w:rsidRDefault="0098750C" w:rsidP="0098750C">
      <w:pPr>
        <w:ind w:right="284"/>
        <w:jc w:val="both"/>
        <w:rPr>
          <w:rFonts w:ascii="Arial" w:eastAsia="Calibri" w:hAnsi="Arial" w:cs="Arial"/>
          <w:sz w:val="24"/>
          <w:szCs w:val="24"/>
          <w:lang w:eastAsia="en-US"/>
        </w:rPr>
      </w:pPr>
    </w:p>
    <w:p w:rsidR="0098750C" w:rsidRPr="0098750C" w:rsidRDefault="0098750C" w:rsidP="0098750C">
      <w:p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 xml:space="preserve">Se designará un responsable de los trabajos ante el adjudicatario, el cual notificará de forma fehaciente la fecha de comienzo de los mismos con una antelación mínima de CINCO (5) días hábiles. </w:t>
      </w:r>
    </w:p>
    <w:p w:rsidR="0098750C" w:rsidRPr="0098750C" w:rsidRDefault="0098750C" w:rsidP="0098750C">
      <w:pPr>
        <w:ind w:right="284"/>
        <w:jc w:val="both"/>
        <w:rPr>
          <w:rFonts w:ascii="Arial" w:eastAsia="Calibri" w:hAnsi="Arial" w:cs="Arial"/>
          <w:sz w:val="24"/>
          <w:szCs w:val="24"/>
          <w:lang w:eastAsia="en-US"/>
        </w:rPr>
      </w:pPr>
    </w:p>
    <w:p w:rsidR="0098750C" w:rsidRPr="0098750C" w:rsidRDefault="0098750C" w:rsidP="0098750C">
      <w:p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A su vez, el licitador nombrará una persona responsable de los trabajos ante FSC INSERTA con capacidad para ostentar su representación en los actos derivados del cumplimiento de las obligaciones contractuales y organizar la ejecución del proyecto.</w:t>
      </w:r>
    </w:p>
    <w:p w:rsidR="0098750C" w:rsidRPr="0098750C" w:rsidRDefault="0098750C" w:rsidP="0098750C">
      <w:pPr>
        <w:ind w:right="284"/>
        <w:jc w:val="both"/>
        <w:rPr>
          <w:rFonts w:ascii="Arial" w:eastAsia="Calibri" w:hAnsi="Arial" w:cs="Arial"/>
          <w:sz w:val="24"/>
          <w:szCs w:val="24"/>
          <w:lang w:eastAsia="en-US"/>
        </w:rPr>
      </w:pPr>
    </w:p>
    <w:p w:rsidR="0098750C" w:rsidRPr="0098750C" w:rsidRDefault="0098750C" w:rsidP="0098750C">
      <w:p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Se requiere definir un plan de proyecto que incluya todos los trabajos relativos al suministro de terminales y tarjetas, instalación del hardware requerido y la  migración de líneas y de terminales.</w:t>
      </w:r>
    </w:p>
    <w:p w:rsidR="0098750C" w:rsidRPr="0098750C" w:rsidRDefault="0098750C" w:rsidP="0098750C">
      <w:pPr>
        <w:ind w:right="284"/>
        <w:jc w:val="both"/>
        <w:rPr>
          <w:rFonts w:ascii="Arial" w:eastAsia="Calibri" w:hAnsi="Arial" w:cs="Arial"/>
          <w:sz w:val="24"/>
          <w:szCs w:val="24"/>
          <w:lang w:eastAsia="en-US"/>
        </w:rPr>
      </w:pPr>
    </w:p>
    <w:p w:rsidR="0098750C" w:rsidRPr="0098750C" w:rsidRDefault="0098750C" w:rsidP="0098750C">
      <w:p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Serán a coste cero cualquier gestión relacionada con el envío de equipamiento .</w:t>
      </w:r>
    </w:p>
    <w:p w:rsidR="0098750C" w:rsidRPr="0098750C" w:rsidRDefault="0098750C" w:rsidP="0098750C">
      <w:pPr>
        <w:ind w:right="284"/>
        <w:jc w:val="both"/>
        <w:rPr>
          <w:rFonts w:ascii="Arial" w:eastAsia="Calibri" w:hAnsi="Arial" w:cs="Arial"/>
          <w:sz w:val="24"/>
          <w:szCs w:val="24"/>
          <w:lang w:eastAsia="en-US"/>
        </w:rPr>
      </w:pPr>
    </w:p>
    <w:p w:rsidR="0098750C" w:rsidRPr="0098750C" w:rsidRDefault="0098750C" w:rsidP="0098750C">
      <w:pPr>
        <w:ind w:right="284"/>
        <w:jc w:val="both"/>
        <w:rPr>
          <w:rFonts w:ascii="Arial" w:eastAsia="Calibri" w:hAnsi="Arial" w:cs="Arial"/>
          <w:sz w:val="24"/>
          <w:szCs w:val="24"/>
          <w:lang w:eastAsia="en-US"/>
        </w:rPr>
      </w:pPr>
      <w:r w:rsidRPr="0098750C">
        <w:rPr>
          <w:rFonts w:ascii="Arial" w:eastAsia="Calibri" w:hAnsi="Arial" w:cs="Arial"/>
          <w:sz w:val="24"/>
          <w:szCs w:val="24"/>
          <w:lang w:eastAsia="en-US"/>
        </w:rPr>
        <w:t>Se valorará la calidad y el detalle recogido del plan de proyecto presentado.</w:t>
      </w:r>
    </w:p>
    <w:p w:rsidR="0098750C" w:rsidRPr="0098750C" w:rsidRDefault="0098750C" w:rsidP="0098750C">
      <w:pPr>
        <w:ind w:right="284"/>
        <w:jc w:val="both"/>
        <w:rPr>
          <w:rFonts w:ascii="Arial" w:eastAsia="Calibri" w:hAnsi="Arial" w:cs="Arial"/>
          <w:b/>
          <w:bCs/>
          <w:sz w:val="24"/>
          <w:szCs w:val="24"/>
          <w:u w:val="single"/>
          <w:lang w:eastAsia="en-US"/>
        </w:rPr>
      </w:pPr>
    </w:p>
    <w:p w:rsidR="0098750C" w:rsidRPr="00A071B3" w:rsidRDefault="0098750C" w:rsidP="0098750C">
      <w:pPr>
        <w:ind w:right="284"/>
        <w:jc w:val="both"/>
        <w:rPr>
          <w:rFonts w:ascii="Arial" w:eastAsia="Calibri" w:hAnsi="Arial" w:cs="Arial"/>
          <w:b/>
          <w:bCs/>
          <w:u w:val="single"/>
          <w:lang w:eastAsia="en-US"/>
        </w:rPr>
      </w:pPr>
    </w:p>
    <w:p w:rsidR="009918E3" w:rsidRDefault="009918E3" w:rsidP="003628EB">
      <w:pPr>
        <w:jc w:val="both"/>
        <w:rPr>
          <w:rFonts w:ascii="Arial" w:hAnsi="Arial" w:cs="Arial"/>
          <w:sz w:val="24"/>
          <w:szCs w:val="24"/>
        </w:rPr>
      </w:pPr>
    </w:p>
    <w:p w:rsidR="008225E4" w:rsidRPr="008225E4" w:rsidRDefault="008225E4" w:rsidP="008225E4">
      <w:pPr>
        <w:pStyle w:val="Prrafodelista"/>
        <w:numPr>
          <w:ilvl w:val="1"/>
          <w:numId w:val="11"/>
        </w:numPr>
        <w:ind w:left="426" w:right="284"/>
        <w:jc w:val="both"/>
        <w:rPr>
          <w:rFonts w:ascii="Arial" w:eastAsia="Calibri" w:hAnsi="Arial" w:cs="Arial"/>
          <w:b/>
          <w:bCs/>
          <w:lang w:eastAsia="en-US"/>
        </w:rPr>
      </w:pPr>
      <w:r w:rsidRPr="008225E4">
        <w:rPr>
          <w:rFonts w:ascii="Arial" w:eastAsia="Calibri" w:hAnsi="Arial" w:cs="Arial"/>
          <w:b/>
          <w:bCs/>
          <w:lang w:eastAsia="en-US"/>
        </w:rPr>
        <w:t>PUESTA EN MARCHA DE LOS SERVICIOS DE TELEFONÍA FIJA Y MÓVIL</w:t>
      </w:r>
    </w:p>
    <w:p w:rsidR="008225E4" w:rsidRPr="008225E4" w:rsidRDefault="008225E4" w:rsidP="008225E4">
      <w:pPr>
        <w:ind w:right="284"/>
        <w:jc w:val="both"/>
        <w:rPr>
          <w:rFonts w:ascii="Arial" w:eastAsia="Calibri" w:hAnsi="Arial" w:cs="Arial"/>
          <w:sz w:val="24"/>
          <w:szCs w:val="24"/>
          <w:lang w:eastAsia="en-US"/>
        </w:rPr>
      </w:pPr>
    </w:p>
    <w:p w:rsidR="008225E4" w:rsidRPr="008225E4" w:rsidRDefault="008225E4" w:rsidP="008225E4">
      <w:p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Tras la adjudicación del contrato, el adjudicatario, en colaboración con los responsables de FSC INSERTA realizará un informe detallado que, en base a las propuestas del concurso, permita definir las necesidades concretas y detalladas de los servicios de comunicación corporativos.</w:t>
      </w:r>
    </w:p>
    <w:p w:rsidR="008225E4" w:rsidRPr="008225E4" w:rsidRDefault="008225E4" w:rsidP="008225E4">
      <w:pPr>
        <w:ind w:right="284"/>
        <w:jc w:val="both"/>
        <w:rPr>
          <w:rFonts w:ascii="Arial" w:eastAsia="Calibri" w:hAnsi="Arial" w:cs="Arial"/>
          <w:sz w:val="24"/>
          <w:szCs w:val="24"/>
          <w:lang w:eastAsia="en-US"/>
        </w:rPr>
      </w:pPr>
    </w:p>
    <w:p w:rsidR="008225E4" w:rsidRPr="008225E4" w:rsidRDefault="008225E4" w:rsidP="008225E4">
      <w:p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La empresa adjudicataria será responsable de:</w:t>
      </w:r>
    </w:p>
    <w:p w:rsidR="008225E4" w:rsidRPr="008225E4" w:rsidRDefault="008225E4" w:rsidP="008225E4">
      <w:pPr>
        <w:ind w:right="284"/>
        <w:jc w:val="both"/>
        <w:rPr>
          <w:rFonts w:ascii="Arial" w:eastAsia="Calibri" w:hAnsi="Arial" w:cs="Arial"/>
          <w:sz w:val="24"/>
          <w:szCs w:val="24"/>
          <w:lang w:eastAsia="en-US"/>
        </w:rPr>
      </w:pP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Preparar y tramitar las acciones necesarias para el plan de numeración y su portabilidad, presentándose el conjunto de extensiones internas resultantes.</w:t>
      </w: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Poner en marcha las herramientas necesarias para su gestión y facturación.</w:t>
      </w: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 xml:space="preserve">Establecer un calendario con los cortes de servicio necesarios, donde los la duración total de los cortes no excedan las 12h y siendo requisito imprescindible que dichos cortes se realicen fuera del horario de oficina (de 18h a 8h). </w:t>
      </w: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Elaborar planes de emergencia para el caso de corte de servicio imprevistos durante las modificaciones de las instalaciones, incluyéndose los accesos y la reprogramación de las centralitas.</w:t>
      </w: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Establecer un periodo de pruebas de al menos dos días previo al inicio de prestación del servicio.</w:t>
      </w:r>
    </w:p>
    <w:p w:rsidR="008225E4" w:rsidRPr="008225E4" w:rsidRDefault="008225E4" w:rsidP="008225E4">
      <w:pPr>
        <w:numPr>
          <w:ilvl w:val="0"/>
          <w:numId w:val="32"/>
        </w:num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Emitir semanalmente un informe de progreso.</w:t>
      </w:r>
    </w:p>
    <w:p w:rsidR="008225E4" w:rsidRPr="008225E4" w:rsidRDefault="008225E4" w:rsidP="008225E4">
      <w:pPr>
        <w:ind w:right="284"/>
        <w:jc w:val="both"/>
        <w:rPr>
          <w:rFonts w:ascii="Arial" w:eastAsia="Calibri" w:hAnsi="Arial" w:cs="Arial"/>
          <w:sz w:val="24"/>
          <w:szCs w:val="24"/>
          <w:lang w:eastAsia="en-US"/>
        </w:rPr>
      </w:pPr>
    </w:p>
    <w:p w:rsidR="008225E4" w:rsidRPr="008225E4" w:rsidRDefault="008225E4" w:rsidP="008225E4">
      <w:pPr>
        <w:ind w:right="284"/>
        <w:jc w:val="both"/>
        <w:rPr>
          <w:rFonts w:ascii="Arial" w:eastAsia="Calibri" w:hAnsi="Arial" w:cs="Arial"/>
          <w:sz w:val="24"/>
          <w:szCs w:val="24"/>
          <w:lang w:eastAsia="en-US"/>
        </w:rPr>
      </w:pPr>
      <w:r w:rsidRPr="008225E4">
        <w:rPr>
          <w:rFonts w:ascii="Arial" w:eastAsia="Calibri" w:hAnsi="Arial" w:cs="Arial"/>
          <w:sz w:val="24"/>
          <w:szCs w:val="24"/>
          <w:lang w:eastAsia="en-US"/>
        </w:rPr>
        <w:t>La empresa adjudicataria dispondrá para la entrega o puesta en marcha del suministro del plazo establecido en los capítulos anteriores, contando siempre desde la fecha de preaviso de inicio de los trabajos.</w:t>
      </w:r>
    </w:p>
    <w:p w:rsidR="00962125" w:rsidRPr="008225E4" w:rsidRDefault="00962125" w:rsidP="003628EB">
      <w:pPr>
        <w:jc w:val="both"/>
        <w:rPr>
          <w:rFonts w:ascii="Arial" w:hAnsi="Arial" w:cs="Arial"/>
          <w:sz w:val="24"/>
          <w:szCs w:val="24"/>
        </w:rPr>
      </w:pPr>
    </w:p>
    <w:p w:rsidR="008225E4" w:rsidRDefault="008225E4" w:rsidP="003628EB">
      <w:pPr>
        <w:jc w:val="both"/>
        <w:rPr>
          <w:rFonts w:ascii="Arial" w:hAnsi="Arial" w:cs="Arial"/>
          <w:sz w:val="24"/>
          <w:szCs w:val="24"/>
        </w:rPr>
      </w:pPr>
    </w:p>
    <w:p w:rsidR="00E546EF" w:rsidRPr="00E546EF" w:rsidRDefault="00E546EF" w:rsidP="00E546EF">
      <w:pPr>
        <w:ind w:right="284"/>
        <w:jc w:val="both"/>
        <w:rPr>
          <w:rFonts w:ascii="Arial" w:eastAsia="Calibri" w:hAnsi="Arial" w:cs="Arial"/>
          <w:b/>
          <w:sz w:val="24"/>
          <w:szCs w:val="24"/>
          <w:lang w:eastAsia="en-US"/>
        </w:rPr>
      </w:pPr>
    </w:p>
    <w:p w:rsidR="00E546EF" w:rsidRPr="00E546EF" w:rsidRDefault="00E546EF" w:rsidP="00E546EF">
      <w:pPr>
        <w:pStyle w:val="Prrafodelista"/>
        <w:numPr>
          <w:ilvl w:val="1"/>
          <w:numId w:val="11"/>
        </w:numPr>
        <w:ind w:left="426" w:right="284"/>
        <w:jc w:val="both"/>
        <w:rPr>
          <w:rFonts w:ascii="Arial" w:eastAsia="Calibri" w:hAnsi="Arial" w:cs="Arial"/>
          <w:b/>
          <w:lang w:eastAsia="en-US"/>
        </w:rPr>
      </w:pPr>
      <w:r w:rsidRPr="00E546EF">
        <w:rPr>
          <w:rFonts w:ascii="Arial" w:eastAsia="Calibri" w:hAnsi="Arial" w:cs="Arial"/>
          <w:b/>
          <w:bCs/>
          <w:lang w:eastAsia="en-US"/>
        </w:rPr>
        <w:t>PROPUESTAS DE MEJORA</w:t>
      </w:r>
    </w:p>
    <w:p w:rsidR="00E546EF" w:rsidRPr="00E546EF" w:rsidRDefault="00E546EF" w:rsidP="00E546EF">
      <w:pPr>
        <w:ind w:left="-6" w:right="284"/>
        <w:jc w:val="both"/>
        <w:rPr>
          <w:rFonts w:ascii="Arial" w:eastAsia="Calibri" w:hAnsi="Arial" w:cs="Arial"/>
          <w:b/>
          <w:bCs/>
          <w:sz w:val="24"/>
          <w:szCs w:val="24"/>
          <w:lang w:eastAsia="en-US"/>
        </w:rPr>
      </w:pPr>
    </w:p>
    <w:p w:rsidR="00E546EF" w:rsidRPr="00E546EF" w:rsidRDefault="00E546EF" w:rsidP="00E546EF">
      <w:pPr>
        <w:ind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Las empresas licitadoras podrán incluir en su oferta mejoras o servicios de valor añadido que excedan los servicios y facilidades requeridos en estos pliegos. </w:t>
      </w:r>
    </w:p>
    <w:p w:rsidR="00E546EF" w:rsidRPr="00E546EF" w:rsidRDefault="00E546EF" w:rsidP="00E546EF">
      <w:pPr>
        <w:ind w:right="284"/>
        <w:jc w:val="both"/>
        <w:rPr>
          <w:rFonts w:ascii="Arial" w:eastAsia="Calibri" w:hAnsi="Arial" w:cs="Arial"/>
          <w:sz w:val="24"/>
          <w:szCs w:val="24"/>
          <w:lang w:eastAsia="en-US"/>
        </w:rPr>
      </w:pPr>
    </w:p>
    <w:p w:rsidR="00E546EF" w:rsidRPr="00E546EF" w:rsidRDefault="00E546EF" w:rsidP="00E546EF">
      <w:pPr>
        <w:ind w:right="284"/>
        <w:jc w:val="both"/>
        <w:rPr>
          <w:rFonts w:ascii="Arial" w:eastAsia="Calibri" w:hAnsi="Arial" w:cs="Arial"/>
          <w:sz w:val="24"/>
          <w:szCs w:val="24"/>
          <w:lang w:eastAsia="en-US"/>
        </w:rPr>
      </w:pPr>
      <w:r w:rsidRPr="00E546EF">
        <w:rPr>
          <w:rFonts w:ascii="Arial" w:eastAsia="Calibri" w:hAnsi="Arial" w:cs="Arial"/>
          <w:sz w:val="24"/>
          <w:szCs w:val="24"/>
          <w:lang w:eastAsia="en-US"/>
        </w:rPr>
        <w:t>En todo caso, las mejoras deberán estar orientadas a:</w:t>
      </w:r>
    </w:p>
    <w:p w:rsidR="00E546EF" w:rsidRPr="00E546EF" w:rsidRDefault="00E546EF" w:rsidP="00E546EF">
      <w:pPr>
        <w:ind w:right="284"/>
        <w:jc w:val="both"/>
        <w:rPr>
          <w:rFonts w:ascii="Arial" w:eastAsia="Calibri" w:hAnsi="Arial" w:cs="Arial"/>
          <w:sz w:val="24"/>
          <w:szCs w:val="24"/>
          <w:lang w:eastAsia="en-US"/>
        </w:rPr>
      </w:pPr>
    </w:p>
    <w:p w:rsidR="00E546EF" w:rsidRPr="00E546EF" w:rsidRDefault="00E546EF" w:rsidP="00E546EF">
      <w:pPr>
        <w:numPr>
          <w:ilvl w:val="0"/>
          <w:numId w:val="32"/>
        </w:numPr>
        <w:ind w:right="284"/>
        <w:jc w:val="both"/>
        <w:rPr>
          <w:rFonts w:ascii="Arial" w:eastAsia="Calibri" w:hAnsi="Arial" w:cs="Arial"/>
          <w:sz w:val="24"/>
          <w:szCs w:val="24"/>
          <w:lang w:eastAsia="en-US"/>
        </w:rPr>
      </w:pPr>
      <w:r w:rsidRPr="00E546EF">
        <w:rPr>
          <w:rFonts w:ascii="Arial" w:eastAsia="Calibri" w:hAnsi="Arial" w:cs="Arial"/>
          <w:sz w:val="24"/>
          <w:szCs w:val="24"/>
          <w:lang w:eastAsia="en-US"/>
        </w:rPr>
        <w:t>Mejoras Cuantitativas: se consideran mejoras cuantitativas aquellas mejoras aportadas por los licitadores que hayan cuantificado económicamente y aporten una mejora sustancialmente al servicio que se presta.</w:t>
      </w:r>
    </w:p>
    <w:p w:rsidR="00E546EF" w:rsidRPr="00E546EF" w:rsidRDefault="00E546EF" w:rsidP="00E546EF">
      <w:pPr>
        <w:numPr>
          <w:ilvl w:val="0"/>
          <w:numId w:val="32"/>
        </w:numPr>
        <w:ind w:right="284"/>
        <w:jc w:val="both"/>
        <w:rPr>
          <w:rFonts w:ascii="Arial" w:eastAsia="Calibri" w:hAnsi="Arial" w:cs="Arial"/>
          <w:sz w:val="24"/>
          <w:szCs w:val="24"/>
          <w:lang w:eastAsia="en-US"/>
        </w:rPr>
      </w:pPr>
      <w:r w:rsidRPr="00E546EF">
        <w:rPr>
          <w:rFonts w:ascii="Arial" w:eastAsia="Calibri" w:hAnsi="Arial" w:cs="Arial"/>
          <w:sz w:val="24"/>
          <w:szCs w:val="24"/>
          <w:lang w:eastAsia="en-US"/>
        </w:rPr>
        <w:t>Mejoras Cualitativas: se consideran mejoras cualitativas aquellas mejoras aportadas por los licitadores que no se puedan valorar económicamente pero que aporten una mejora sustancial al servicio que se presta.</w:t>
      </w:r>
    </w:p>
    <w:p w:rsidR="00E546EF" w:rsidRPr="00E546EF" w:rsidRDefault="00E546EF" w:rsidP="00E546EF">
      <w:pPr>
        <w:ind w:right="284"/>
        <w:jc w:val="both"/>
        <w:rPr>
          <w:rFonts w:ascii="Arial" w:eastAsia="Calibri" w:hAnsi="Arial" w:cs="Arial"/>
          <w:sz w:val="24"/>
          <w:szCs w:val="24"/>
          <w:lang w:eastAsia="en-US"/>
        </w:rPr>
      </w:pPr>
    </w:p>
    <w:p w:rsidR="00E546EF" w:rsidRPr="00E546EF" w:rsidRDefault="00E546EF" w:rsidP="00E546EF">
      <w:pPr>
        <w:ind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Las mejoras ofertadas tendrán carácter obligatorio, por lo que la empresa licitadora deberá comprobar y garantizar la viabilidad de su implementación, de tal forma que incluya todos los elementos de hardware, software, actualización de versiones u otros necesarios, para lo que podrá solicitar FSC INSERTA información adicional sobre los sistemas actuales. </w:t>
      </w:r>
    </w:p>
    <w:p w:rsidR="00E546EF" w:rsidRPr="00E546EF" w:rsidRDefault="00E546EF" w:rsidP="00E546EF">
      <w:pPr>
        <w:ind w:right="284"/>
        <w:jc w:val="both"/>
        <w:rPr>
          <w:rFonts w:ascii="Arial" w:eastAsia="Calibri" w:hAnsi="Arial" w:cs="Arial"/>
          <w:sz w:val="24"/>
          <w:szCs w:val="24"/>
          <w:lang w:eastAsia="en-US"/>
        </w:rPr>
      </w:pPr>
    </w:p>
    <w:p w:rsidR="008225E4" w:rsidRPr="00E546EF" w:rsidRDefault="008225E4" w:rsidP="003628EB">
      <w:pPr>
        <w:jc w:val="both"/>
        <w:rPr>
          <w:rFonts w:ascii="Arial" w:hAnsi="Arial" w:cs="Arial"/>
          <w:sz w:val="24"/>
          <w:szCs w:val="24"/>
        </w:rPr>
      </w:pPr>
    </w:p>
    <w:p w:rsidR="00962125" w:rsidRDefault="00962125"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CD4D8B" w:rsidRDefault="00CD4D8B" w:rsidP="003628EB">
      <w:pPr>
        <w:jc w:val="both"/>
        <w:rPr>
          <w:rFonts w:ascii="Arial" w:hAnsi="Arial" w:cs="Arial"/>
          <w:sz w:val="24"/>
          <w:szCs w:val="24"/>
        </w:rPr>
      </w:pPr>
    </w:p>
    <w:p w:rsidR="00CD4D8B" w:rsidRDefault="00CD4D8B" w:rsidP="003628EB">
      <w:pPr>
        <w:jc w:val="both"/>
        <w:rPr>
          <w:rFonts w:ascii="Arial" w:hAnsi="Arial" w:cs="Arial"/>
          <w:sz w:val="24"/>
          <w:szCs w:val="24"/>
        </w:rPr>
      </w:pPr>
    </w:p>
    <w:p w:rsidR="00CD4D8B" w:rsidRDefault="00CD4D8B" w:rsidP="003628EB">
      <w:pPr>
        <w:jc w:val="both"/>
        <w:rPr>
          <w:rFonts w:ascii="Arial" w:hAnsi="Arial" w:cs="Arial"/>
          <w:sz w:val="24"/>
          <w:szCs w:val="24"/>
        </w:rPr>
      </w:pPr>
    </w:p>
    <w:p w:rsidR="00CD4D8B" w:rsidRDefault="00CD4D8B"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Pr="00A071B3" w:rsidRDefault="00E546EF" w:rsidP="00E546EF">
      <w:pPr>
        <w:ind w:right="284"/>
        <w:jc w:val="both"/>
        <w:rPr>
          <w:rFonts w:ascii="Arial" w:eastAsia="Calibri" w:hAnsi="Arial" w:cs="Arial"/>
          <w:lang w:eastAsia="en-US"/>
        </w:rPr>
      </w:pPr>
    </w:p>
    <w:p w:rsidR="00E546EF" w:rsidRPr="00E546EF" w:rsidRDefault="00E546EF" w:rsidP="00E546EF">
      <w:pPr>
        <w:pStyle w:val="Prrafodelista"/>
        <w:numPr>
          <w:ilvl w:val="1"/>
          <w:numId w:val="11"/>
        </w:numPr>
        <w:ind w:left="426" w:right="284"/>
        <w:jc w:val="both"/>
        <w:rPr>
          <w:rFonts w:ascii="Arial" w:eastAsia="Calibri" w:hAnsi="Arial" w:cs="Arial"/>
          <w:b/>
          <w:bCs/>
          <w:lang w:eastAsia="en-US"/>
        </w:rPr>
      </w:pPr>
      <w:r w:rsidRPr="00E546EF">
        <w:rPr>
          <w:rFonts w:ascii="Arial" w:eastAsia="Calibri" w:hAnsi="Arial" w:cs="Arial"/>
          <w:b/>
          <w:bCs/>
          <w:lang w:eastAsia="en-US"/>
        </w:rPr>
        <w:t>PENALIZACIONES</w:t>
      </w:r>
    </w:p>
    <w:p w:rsidR="00E546EF" w:rsidRPr="00E546EF" w:rsidRDefault="00E546EF" w:rsidP="00E546EF">
      <w:pPr>
        <w:ind w:left="-6" w:right="284"/>
        <w:jc w:val="both"/>
        <w:rPr>
          <w:rFonts w:ascii="Arial" w:eastAsia="Calibri" w:hAnsi="Arial" w:cs="Arial"/>
          <w:b/>
          <w:bCs/>
          <w:sz w:val="24"/>
          <w:szCs w:val="24"/>
          <w:lang w:eastAsia="en-US"/>
        </w:rPr>
      </w:pPr>
    </w:p>
    <w:p w:rsidR="00E546EF" w:rsidRPr="00E546EF" w:rsidRDefault="00E546EF" w:rsidP="00E546EF">
      <w:pPr>
        <w:jc w:val="both"/>
        <w:rPr>
          <w:rFonts w:ascii="Arial" w:hAnsi="Arial" w:cs="Arial"/>
          <w:sz w:val="24"/>
          <w:szCs w:val="24"/>
        </w:rPr>
      </w:pPr>
      <w:r w:rsidRPr="00E546EF">
        <w:rPr>
          <w:rFonts w:ascii="Arial" w:hAnsi="Arial" w:cs="Arial"/>
          <w:sz w:val="24"/>
          <w:szCs w:val="24"/>
        </w:rPr>
        <w:t>El adjudicatario deberá hacer frente a una penalización cuyo importe oscilará en función de los siguientes conceptos:</w:t>
      </w:r>
    </w:p>
    <w:p w:rsidR="00E546EF" w:rsidRPr="00E546EF" w:rsidRDefault="00E546EF" w:rsidP="00E546EF">
      <w:pPr>
        <w:ind w:left="-6" w:right="284"/>
        <w:jc w:val="both"/>
        <w:rPr>
          <w:rFonts w:ascii="Arial" w:eastAsia="Calibri" w:hAnsi="Arial" w:cs="Arial"/>
          <w:b/>
          <w:bCs/>
          <w:sz w:val="24"/>
          <w:szCs w:val="24"/>
          <w:lang w:eastAsia="en-US"/>
        </w:rPr>
      </w:pPr>
    </w:p>
    <w:p w:rsidR="00E546EF" w:rsidRPr="00E546EF" w:rsidRDefault="00E546EF" w:rsidP="00E546EF">
      <w:pPr>
        <w:pStyle w:val="Prrafodelista"/>
        <w:numPr>
          <w:ilvl w:val="2"/>
          <w:numId w:val="33"/>
        </w:numPr>
        <w:ind w:right="284"/>
        <w:jc w:val="both"/>
        <w:rPr>
          <w:rFonts w:ascii="Arial" w:eastAsia="Calibri" w:hAnsi="Arial" w:cs="Arial"/>
          <w:bCs/>
          <w:lang w:eastAsia="en-US"/>
        </w:rPr>
      </w:pPr>
      <w:r w:rsidRPr="00E546EF">
        <w:rPr>
          <w:rFonts w:ascii="Arial" w:eastAsia="Calibri" w:hAnsi="Arial" w:cs="Arial"/>
          <w:bCs/>
          <w:lang w:eastAsia="en-US"/>
        </w:rPr>
        <w:t>Implantación de mejoras:</w:t>
      </w:r>
    </w:p>
    <w:p w:rsidR="00E546EF" w:rsidRPr="00E546EF" w:rsidRDefault="00E546EF" w:rsidP="00E546EF">
      <w:pPr>
        <w:numPr>
          <w:ilvl w:val="0"/>
          <w:numId w:val="31"/>
        </w:numPr>
        <w:ind w:left="1776"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De 1 a 7 días naturales de demora, ambos inclusive, 0,5% del importe de la mejora por cada día de retraso.  </w:t>
      </w:r>
    </w:p>
    <w:p w:rsidR="00E546EF" w:rsidRPr="00E546EF" w:rsidRDefault="00E546EF" w:rsidP="00E546EF">
      <w:pPr>
        <w:numPr>
          <w:ilvl w:val="0"/>
          <w:numId w:val="31"/>
        </w:numPr>
        <w:ind w:left="1776"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Más de 8 días naturales, 1% del importe de la mejora por cada día de retraso.  </w:t>
      </w:r>
    </w:p>
    <w:p w:rsidR="00E546EF" w:rsidRPr="00E546EF" w:rsidRDefault="00E546EF" w:rsidP="00E546EF">
      <w:pPr>
        <w:pStyle w:val="Prrafodelista"/>
        <w:numPr>
          <w:ilvl w:val="2"/>
          <w:numId w:val="33"/>
        </w:numPr>
        <w:ind w:right="284"/>
        <w:jc w:val="both"/>
        <w:rPr>
          <w:rFonts w:ascii="Arial" w:eastAsia="Calibri" w:hAnsi="Arial" w:cs="Arial"/>
          <w:bCs/>
          <w:lang w:eastAsia="en-US"/>
        </w:rPr>
      </w:pPr>
      <w:r w:rsidRPr="00E546EF">
        <w:rPr>
          <w:rFonts w:ascii="Arial" w:eastAsia="Calibri" w:hAnsi="Arial" w:cs="Arial"/>
          <w:bCs/>
          <w:lang w:eastAsia="en-US"/>
        </w:rPr>
        <w:t>Disponibilidad del servicio:</w:t>
      </w:r>
    </w:p>
    <w:p w:rsidR="00E546EF" w:rsidRPr="00E546EF" w:rsidRDefault="00E546EF" w:rsidP="00E546EF">
      <w:pPr>
        <w:numPr>
          <w:ilvl w:val="0"/>
          <w:numId w:val="31"/>
        </w:numPr>
        <w:ind w:left="1776"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Si se produce una merma, por cada 1% en la disponibilidad del servicio se penalizará con un 1% del importe de la facturación mensual. </w:t>
      </w:r>
    </w:p>
    <w:p w:rsidR="00E546EF" w:rsidRPr="00E546EF" w:rsidRDefault="00E546EF" w:rsidP="00E546EF">
      <w:pPr>
        <w:pStyle w:val="Prrafodelista"/>
        <w:numPr>
          <w:ilvl w:val="2"/>
          <w:numId w:val="33"/>
        </w:numPr>
        <w:ind w:right="284"/>
        <w:jc w:val="both"/>
        <w:rPr>
          <w:rFonts w:ascii="Arial" w:eastAsia="Calibri" w:hAnsi="Arial" w:cs="Arial"/>
          <w:bCs/>
          <w:lang w:eastAsia="en-US"/>
        </w:rPr>
      </w:pPr>
      <w:r w:rsidRPr="00E546EF">
        <w:rPr>
          <w:rFonts w:ascii="Arial" w:eastAsia="Calibri" w:hAnsi="Arial" w:cs="Arial"/>
          <w:bCs/>
          <w:lang w:eastAsia="en-US"/>
        </w:rPr>
        <w:t>Facturación y  envíos de ficheros:</w:t>
      </w:r>
    </w:p>
    <w:p w:rsidR="00E546EF" w:rsidRPr="00E546EF" w:rsidRDefault="00E546EF" w:rsidP="00E546EF">
      <w:pPr>
        <w:numPr>
          <w:ilvl w:val="0"/>
          <w:numId w:val="31"/>
        </w:numPr>
        <w:ind w:left="1776"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De 1 a 2 días naturales de demora, ambos inclusive, 100 € por cada día de retraso.  </w:t>
      </w:r>
    </w:p>
    <w:p w:rsidR="00E546EF" w:rsidRPr="00E546EF" w:rsidRDefault="00E546EF" w:rsidP="00E546EF">
      <w:pPr>
        <w:numPr>
          <w:ilvl w:val="0"/>
          <w:numId w:val="31"/>
        </w:numPr>
        <w:ind w:left="1776" w:right="284"/>
        <w:jc w:val="both"/>
        <w:rPr>
          <w:rFonts w:ascii="Arial" w:eastAsia="Calibri" w:hAnsi="Arial" w:cs="Arial"/>
          <w:sz w:val="24"/>
          <w:szCs w:val="24"/>
          <w:lang w:eastAsia="en-US"/>
        </w:rPr>
      </w:pPr>
      <w:r w:rsidRPr="00E546EF">
        <w:rPr>
          <w:rFonts w:ascii="Arial" w:eastAsia="Calibri" w:hAnsi="Arial" w:cs="Arial"/>
          <w:sz w:val="24"/>
          <w:szCs w:val="24"/>
          <w:lang w:eastAsia="en-US"/>
        </w:rPr>
        <w:t xml:space="preserve">Más de 3 días naturales, 500 € por cada día de retraso. </w:t>
      </w:r>
    </w:p>
    <w:p w:rsidR="00E546EF" w:rsidRPr="00E546EF" w:rsidRDefault="00E546EF" w:rsidP="00E546EF">
      <w:pPr>
        <w:ind w:left="-6" w:right="284"/>
        <w:jc w:val="both"/>
        <w:rPr>
          <w:rFonts w:ascii="Arial" w:eastAsia="Calibri" w:hAnsi="Arial" w:cs="Arial"/>
          <w:sz w:val="24"/>
          <w:szCs w:val="24"/>
          <w:lang w:eastAsia="en-US"/>
        </w:rPr>
      </w:pPr>
    </w:p>
    <w:p w:rsidR="00E546EF" w:rsidRDefault="00E546EF" w:rsidP="003628EB">
      <w:pPr>
        <w:jc w:val="both"/>
        <w:rPr>
          <w:rFonts w:ascii="Arial" w:hAnsi="Arial" w:cs="Arial"/>
          <w:sz w:val="24"/>
          <w:szCs w:val="24"/>
        </w:rPr>
      </w:pPr>
    </w:p>
    <w:p w:rsidR="00E546EF" w:rsidRPr="00E546EF" w:rsidRDefault="00E546EF" w:rsidP="00E546EF">
      <w:pPr>
        <w:ind w:left="-6" w:right="284"/>
        <w:jc w:val="both"/>
        <w:rPr>
          <w:rFonts w:ascii="Arial" w:eastAsia="Calibri" w:hAnsi="Arial" w:cs="Arial"/>
          <w:sz w:val="24"/>
          <w:szCs w:val="24"/>
          <w:lang w:eastAsia="en-US"/>
        </w:rPr>
      </w:pPr>
    </w:p>
    <w:p w:rsidR="00E546EF" w:rsidRPr="00E546EF" w:rsidRDefault="00E546EF" w:rsidP="00E546EF">
      <w:pPr>
        <w:pStyle w:val="Prrafodelista"/>
        <w:numPr>
          <w:ilvl w:val="1"/>
          <w:numId w:val="11"/>
        </w:numPr>
        <w:ind w:left="426" w:right="284"/>
        <w:jc w:val="both"/>
        <w:rPr>
          <w:rFonts w:ascii="Arial" w:eastAsia="Calibri" w:hAnsi="Arial" w:cs="Arial"/>
          <w:b/>
          <w:bCs/>
          <w:caps/>
          <w:lang w:eastAsia="en-US"/>
        </w:rPr>
      </w:pPr>
      <w:r w:rsidRPr="00E546EF">
        <w:rPr>
          <w:rFonts w:ascii="Arial" w:eastAsia="Calibri" w:hAnsi="Arial" w:cs="Arial"/>
          <w:b/>
          <w:bCs/>
          <w:caps/>
          <w:lang w:eastAsia="en-US"/>
        </w:rPr>
        <w:t>FINALIZACIÓN DEL CONTRATO</w:t>
      </w:r>
    </w:p>
    <w:p w:rsidR="00E546EF" w:rsidRPr="00E546EF" w:rsidRDefault="00E546EF" w:rsidP="00E546EF">
      <w:pPr>
        <w:ind w:right="284"/>
        <w:jc w:val="both"/>
        <w:rPr>
          <w:rFonts w:ascii="Arial" w:eastAsia="Calibri" w:hAnsi="Arial" w:cs="Arial"/>
          <w:b/>
          <w:bCs/>
          <w:caps/>
          <w:sz w:val="24"/>
          <w:szCs w:val="24"/>
          <w:lang w:eastAsia="en-US"/>
        </w:rPr>
      </w:pPr>
    </w:p>
    <w:p w:rsidR="00E546EF" w:rsidRPr="00E546EF" w:rsidRDefault="00E546EF" w:rsidP="00E546EF">
      <w:pPr>
        <w:ind w:right="284"/>
        <w:jc w:val="both"/>
        <w:rPr>
          <w:rFonts w:ascii="Arial" w:hAnsi="Arial" w:cs="Arial"/>
          <w:sz w:val="24"/>
          <w:szCs w:val="24"/>
        </w:rPr>
      </w:pPr>
      <w:r w:rsidRPr="00E546EF">
        <w:rPr>
          <w:rFonts w:ascii="Arial" w:hAnsi="Arial" w:cs="Arial"/>
          <w:sz w:val="24"/>
          <w:szCs w:val="24"/>
        </w:rPr>
        <w:t>Tras la finalización del contrato y en el caso que se produzca un cambio de proveedor en el siguiente proceso de licitación, el proveedor adjudicatario se compromete a:</w:t>
      </w:r>
    </w:p>
    <w:p w:rsidR="00E546EF" w:rsidRPr="00E546EF" w:rsidRDefault="00E546EF" w:rsidP="00E546EF">
      <w:pPr>
        <w:ind w:right="284"/>
        <w:jc w:val="both"/>
        <w:rPr>
          <w:rFonts w:ascii="Arial" w:hAnsi="Arial" w:cs="Arial"/>
          <w:sz w:val="24"/>
          <w:szCs w:val="24"/>
        </w:rPr>
      </w:pPr>
    </w:p>
    <w:p w:rsidR="00E546EF" w:rsidRPr="00E546EF" w:rsidRDefault="00E546EF" w:rsidP="00E546EF">
      <w:pPr>
        <w:numPr>
          <w:ilvl w:val="0"/>
          <w:numId w:val="34"/>
        </w:numPr>
        <w:ind w:right="284"/>
        <w:jc w:val="both"/>
        <w:rPr>
          <w:rFonts w:ascii="Arial" w:hAnsi="Arial" w:cs="Arial"/>
          <w:sz w:val="24"/>
          <w:szCs w:val="24"/>
        </w:rPr>
      </w:pPr>
      <w:r w:rsidRPr="00E546EF">
        <w:rPr>
          <w:rFonts w:ascii="Arial" w:hAnsi="Arial" w:cs="Arial"/>
          <w:sz w:val="24"/>
          <w:szCs w:val="24"/>
        </w:rPr>
        <w:t>Facilitar toda la información tanto técnica como administrativa necesaria para la realización del traspaso (si se da el caso) en un plazo máximo de 4 semanas.</w:t>
      </w:r>
    </w:p>
    <w:p w:rsidR="00E546EF" w:rsidRPr="00E546EF" w:rsidRDefault="00E546EF" w:rsidP="00E546EF">
      <w:pPr>
        <w:numPr>
          <w:ilvl w:val="0"/>
          <w:numId w:val="34"/>
        </w:numPr>
        <w:ind w:right="284"/>
        <w:jc w:val="both"/>
        <w:rPr>
          <w:rFonts w:ascii="Arial" w:hAnsi="Arial" w:cs="Arial"/>
          <w:sz w:val="24"/>
          <w:szCs w:val="24"/>
        </w:rPr>
      </w:pPr>
      <w:r w:rsidRPr="00E546EF">
        <w:rPr>
          <w:rFonts w:ascii="Arial" w:hAnsi="Arial" w:cs="Arial"/>
          <w:sz w:val="24"/>
          <w:szCs w:val="24"/>
        </w:rPr>
        <w:t>No degradar los niveles de servicios en aquellas infraestructuras que continúen en servicio y sean utilizadas para el transporte del tráfico del nuevo operador (si se da el caso).</w:t>
      </w:r>
    </w:p>
    <w:p w:rsidR="00E546EF" w:rsidRPr="00E546EF" w:rsidRDefault="00E546EF" w:rsidP="00E546EF">
      <w:pPr>
        <w:numPr>
          <w:ilvl w:val="0"/>
          <w:numId w:val="34"/>
        </w:numPr>
        <w:ind w:right="284"/>
        <w:jc w:val="both"/>
        <w:rPr>
          <w:rFonts w:ascii="Arial" w:eastAsia="Calibri" w:hAnsi="Arial" w:cs="Arial"/>
          <w:bCs/>
          <w:caps/>
          <w:sz w:val="24"/>
          <w:szCs w:val="24"/>
          <w:lang w:eastAsia="en-US"/>
        </w:rPr>
      </w:pPr>
      <w:r w:rsidRPr="00E546EF">
        <w:rPr>
          <w:rFonts w:ascii="Arial" w:hAnsi="Arial" w:cs="Arial"/>
          <w:sz w:val="24"/>
          <w:szCs w:val="24"/>
        </w:rPr>
        <w:t>No dificultar el proceso de cambio (si se da el caso), ni degradar los SLA 's Asimismo, durante toda la vigencia del contrato, y con el fin de facilitar el posible relevo por cambio de operador, estará obligado a utilizar tecnologías y sistemas asociados, que no impliquen restricción que pueda dificultar o impedir a un nuevo operador la conexión a las redes, el mantenimiento y la gestión de los sistemas.</w:t>
      </w:r>
    </w:p>
    <w:p w:rsidR="00E546EF" w:rsidRPr="00E546EF" w:rsidRDefault="00E546EF" w:rsidP="00E546EF">
      <w:pPr>
        <w:numPr>
          <w:ilvl w:val="0"/>
          <w:numId w:val="34"/>
        </w:numPr>
        <w:ind w:right="284"/>
        <w:jc w:val="both"/>
        <w:rPr>
          <w:rFonts w:ascii="Arial" w:eastAsia="Calibri" w:hAnsi="Arial" w:cs="Arial"/>
          <w:bCs/>
          <w:caps/>
          <w:sz w:val="24"/>
          <w:szCs w:val="24"/>
          <w:lang w:eastAsia="en-US"/>
        </w:rPr>
      </w:pPr>
      <w:r w:rsidRPr="00E546EF">
        <w:rPr>
          <w:rFonts w:ascii="Arial" w:hAnsi="Arial"/>
          <w:sz w:val="24"/>
          <w:szCs w:val="24"/>
        </w:rPr>
        <w:t xml:space="preserve">Hasta que no se produzca el cambio efectivo de proveedor, el precio por los servicios facturados será el referenciado en el contrato adscrito, no siendo de aplicación ninguna revisión en el precio. </w:t>
      </w: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Pr="00E546EF" w:rsidRDefault="00E546EF" w:rsidP="00E546EF">
      <w:pPr>
        <w:ind w:left="1146" w:right="284"/>
        <w:jc w:val="both"/>
        <w:rPr>
          <w:rFonts w:ascii="Arial" w:eastAsia="Calibri" w:hAnsi="Arial" w:cs="Arial"/>
          <w:bCs/>
          <w:caps/>
          <w:sz w:val="24"/>
          <w:szCs w:val="24"/>
          <w:lang w:eastAsia="en-US"/>
        </w:rPr>
      </w:pPr>
    </w:p>
    <w:p w:rsidR="00E546EF" w:rsidRPr="00E546EF" w:rsidRDefault="00E546EF" w:rsidP="00E546EF">
      <w:pPr>
        <w:pStyle w:val="Prrafodelista"/>
        <w:numPr>
          <w:ilvl w:val="1"/>
          <w:numId w:val="11"/>
        </w:numPr>
        <w:ind w:left="426" w:right="284"/>
        <w:jc w:val="both"/>
        <w:rPr>
          <w:rFonts w:ascii="Arial" w:eastAsia="Calibri" w:hAnsi="Arial" w:cs="Arial"/>
          <w:b/>
          <w:bCs/>
          <w:caps/>
          <w:lang w:eastAsia="en-US"/>
        </w:rPr>
      </w:pPr>
      <w:r w:rsidRPr="00E546EF">
        <w:rPr>
          <w:rFonts w:ascii="Arial" w:eastAsia="Calibri" w:hAnsi="Arial" w:cs="Arial"/>
          <w:b/>
          <w:bCs/>
          <w:caps/>
          <w:lang w:eastAsia="en-US"/>
        </w:rPr>
        <w:t>DOCUMENTACIÓN TÉCNICA EXIGIDA A PRESENTAR</w:t>
      </w:r>
    </w:p>
    <w:p w:rsidR="00E546EF" w:rsidRPr="00E546EF" w:rsidRDefault="00E546EF" w:rsidP="00E546EF">
      <w:pPr>
        <w:jc w:val="both"/>
        <w:rPr>
          <w:rFonts w:ascii="Arial" w:hAnsi="Arial" w:cs="Arial"/>
          <w:sz w:val="24"/>
          <w:szCs w:val="24"/>
        </w:rPr>
      </w:pPr>
    </w:p>
    <w:p w:rsidR="00E546EF" w:rsidRPr="00E546EF" w:rsidRDefault="00E546EF" w:rsidP="00E546EF">
      <w:pPr>
        <w:jc w:val="both"/>
        <w:rPr>
          <w:rFonts w:ascii="Arial" w:hAnsi="Arial" w:cs="Arial"/>
          <w:sz w:val="24"/>
          <w:szCs w:val="24"/>
        </w:rPr>
      </w:pPr>
      <w:r w:rsidRPr="00E546EF">
        <w:rPr>
          <w:rFonts w:ascii="Arial" w:hAnsi="Arial" w:cs="Arial"/>
          <w:sz w:val="24"/>
          <w:szCs w:val="24"/>
        </w:rPr>
        <w:t xml:space="preserve">Las empresas licitadoras presentarán en su oferta técnica la documentación siguiente: </w:t>
      </w:r>
    </w:p>
    <w:p w:rsidR="00E546EF" w:rsidRPr="00E546EF" w:rsidRDefault="00E546EF" w:rsidP="00E546EF">
      <w:pPr>
        <w:jc w:val="both"/>
        <w:rPr>
          <w:rFonts w:ascii="Arial" w:hAnsi="Arial" w:cs="Arial"/>
          <w:sz w:val="24"/>
          <w:szCs w:val="24"/>
        </w:rPr>
      </w:pPr>
    </w:p>
    <w:p w:rsidR="00E546EF" w:rsidRPr="00E546EF" w:rsidRDefault="00E546EF" w:rsidP="00E546EF">
      <w:pPr>
        <w:numPr>
          <w:ilvl w:val="0"/>
          <w:numId w:val="35"/>
        </w:numPr>
        <w:jc w:val="both"/>
        <w:rPr>
          <w:rFonts w:ascii="Arial" w:hAnsi="Arial" w:cs="Arial"/>
          <w:sz w:val="24"/>
          <w:szCs w:val="24"/>
        </w:rPr>
      </w:pPr>
      <w:r w:rsidRPr="00E546EF">
        <w:rPr>
          <w:rFonts w:ascii="Arial" w:hAnsi="Arial" w:cs="Arial"/>
          <w:sz w:val="24"/>
          <w:szCs w:val="24"/>
        </w:rPr>
        <w:t>Documentación General:</w:t>
      </w:r>
    </w:p>
    <w:p w:rsidR="00E546EF" w:rsidRPr="00E546EF" w:rsidRDefault="00E546EF" w:rsidP="00E546EF">
      <w:pPr>
        <w:jc w:val="both"/>
        <w:rPr>
          <w:rFonts w:ascii="Arial" w:hAnsi="Arial" w:cs="Arial"/>
          <w:sz w:val="24"/>
          <w:szCs w:val="24"/>
        </w:rPr>
      </w:pPr>
    </w:p>
    <w:p w:rsidR="00E546EF" w:rsidRPr="00E546EF" w:rsidRDefault="00E546EF" w:rsidP="00E546EF">
      <w:pPr>
        <w:pStyle w:val="Prrafodelista"/>
        <w:numPr>
          <w:ilvl w:val="0"/>
          <w:numId w:val="36"/>
        </w:numPr>
        <w:jc w:val="both"/>
        <w:rPr>
          <w:rFonts w:ascii="Arial" w:hAnsi="Arial" w:cs="Arial"/>
        </w:rPr>
      </w:pPr>
      <w:r w:rsidRPr="00E546EF">
        <w:rPr>
          <w:rFonts w:ascii="Arial" w:hAnsi="Arial" w:cs="Arial"/>
        </w:rPr>
        <w:t xml:space="preserve">Se deberá nombrar un responsable final a efectos de interlocución. </w:t>
      </w:r>
    </w:p>
    <w:p w:rsidR="00E546EF" w:rsidRPr="00E546EF" w:rsidRDefault="00E546EF" w:rsidP="00E546EF">
      <w:pPr>
        <w:jc w:val="both"/>
        <w:rPr>
          <w:rFonts w:ascii="Arial" w:hAnsi="Arial" w:cs="Arial"/>
          <w:sz w:val="24"/>
          <w:szCs w:val="24"/>
        </w:rPr>
      </w:pPr>
    </w:p>
    <w:p w:rsidR="00E546EF" w:rsidRPr="00E546EF" w:rsidRDefault="00E546EF" w:rsidP="00E546EF">
      <w:pPr>
        <w:numPr>
          <w:ilvl w:val="0"/>
          <w:numId w:val="35"/>
        </w:numPr>
        <w:jc w:val="both"/>
        <w:rPr>
          <w:rFonts w:ascii="Arial" w:hAnsi="Arial" w:cs="Arial"/>
          <w:sz w:val="24"/>
          <w:szCs w:val="24"/>
        </w:rPr>
      </w:pPr>
      <w:r w:rsidRPr="00E546EF">
        <w:rPr>
          <w:rFonts w:ascii="Arial" w:hAnsi="Arial" w:cs="Arial"/>
          <w:sz w:val="24"/>
          <w:szCs w:val="24"/>
        </w:rPr>
        <w:t>Documentación especifica:</w:t>
      </w:r>
    </w:p>
    <w:p w:rsidR="00E546EF" w:rsidRPr="00E546EF" w:rsidRDefault="00E546EF" w:rsidP="00E546EF">
      <w:pPr>
        <w:ind w:left="720"/>
        <w:jc w:val="both"/>
        <w:rPr>
          <w:rFonts w:ascii="Arial" w:hAnsi="Arial" w:cs="Arial"/>
          <w:sz w:val="24"/>
          <w:szCs w:val="24"/>
        </w:rPr>
      </w:pPr>
    </w:p>
    <w:p w:rsidR="00E546EF" w:rsidRPr="00E546EF" w:rsidRDefault="00E546EF" w:rsidP="00E546EF">
      <w:pPr>
        <w:numPr>
          <w:ilvl w:val="0"/>
          <w:numId w:val="36"/>
        </w:numPr>
        <w:jc w:val="both"/>
        <w:rPr>
          <w:rFonts w:ascii="Arial" w:hAnsi="Arial" w:cs="Arial"/>
          <w:sz w:val="24"/>
          <w:szCs w:val="24"/>
        </w:rPr>
      </w:pPr>
      <w:r w:rsidRPr="00E546EF">
        <w:rPr>
          <w:rFonts w:ascii="Arial" w:hAnsi="Arial" w:cs="Arial"/>
          <w:sz w:val="24"/>
          <w:szCs w:val="24"/>
        </w:rPr>
        <w:t>Memoria descriptiva y pormenorizada de la propuesta de servicio en base al siguiente índice:</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Lote I: Servicio de telefonía fija:</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Requisitos globales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Servicios de telefonía fija corporativa</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Servicios de telefonía fija-ADSL</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Eliminación de cuotas de alta/mantenimiento/numeración DDI</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Evolución a VoIP</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 de centralitas virtuales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Centralitas y terminales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Mantenimiento de centralitas y red fija</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Control del Gasto y Restricciones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Gestión de Seguridad</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Operación y mantenimiento del servicio de telefonía fija</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Lote II: Servicio de telefonía móvil:</w:t>
      </w:r>
    </w:p>
    <w:p w:rsidR="00E546EF" w:rsidRPr="00E546EF" w:rsidRDefault="00E546EF" w:rsidP="00E546EF">
      <w:pPr>
        <w:numPr>
          <w:ilvl w:val="2"/>
          <w:numId w:val="36"/>
        </w:numPr>
        <w:jc w:val="both"/>
        <w:rPr>
          <w:rFonts w:ascii="Arial" w:hAnsi="Arial" w:cs="Arial"/>
          <w:sz w:val="24"/>
          <w:szCs w:val="24"/>
        </w:rPr>
      </w:pPr>
      <w:r w:rsidRPr="00E546EF">
        <w:rPr>
          <w:rFonts w:ascii="Arial" w:hAnsi="Arial" w:cs="Arial"/>
          <w:sz w:val="24"/>
          <w:szCs w:val="24"/>
        </w:rPr>
        <w:t>Servicio de voz y datos: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Requisitos globales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 xml:space="preserve">Cobertura móvil </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Servicios de voz</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Servicios de datos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Portabilidad</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Red Privada Virtual</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Conexión a la red móvil de los edificios de ILUNION</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Llamadas a móviles de otro operador</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Roaming</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 xml:space="preserve">Mensajeria SMS/MMS </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Categorización de los usuarios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Control del Gasto y Restricciones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Gestión de Seguridad</w:t>
      </w:r>
    </w:p>
    <w:p w:rsidR="00E546EF" w:rsidRPr="00E546EF" w:rsidRDefault="00E546EF" w:rsidP="00E546EF">
      <w:pPr>
        <w:numPr>
          <w:ilvl w:val="2"/>
          <w:numId w:val="36"/>
        </w:numPr>
        <w:jc w:val="both"/>
        <w:rPr>
          <w:rFonts w:ascii="Arial" w:hAnsi="Arial" w:cs="Arial"/>
          <w:sz w:val="24"/>
          <w:szCs w:val="24"/>
        </w:rPr>
      </w:pPr>
      <w:r w:rsidRPr="00E546EF">
        <w:rPr>
          <w:rFonts w:ascii="Arial" w:hAnsi="Arial" w:cs="Arial"/>
          <w:sz w:val="24"/>
          <w:szCs w:val="24"/>
        </w:rPr>
        <w:t>Terminales: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Provisión de terminales móviles</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 xml:space="preserve">Terminales móviles </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 xml:space="preserve">Período de renovación de terminales móviles </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 xml:space="preserve">Terminales móviles de reserva </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Asistencia técnica</w:t>
      </w:r>
    </w:p>
    <w:p w:rsidR="00E546EF" w:rsidRPr="00E546EF" w:rsidRDefault="00E546EF" w:rsidP="00E546EF">
      <w:pPr>
        <w:numPr>
          <w:ilvl w:val="3"/>
          <w:numId w:val="36"/>
        </w:numPr>
        <w:jc w:val="both"/>
        <w:rPr>
          <w:rFonts w:ascii="Arial" w:hAnsi="Arial" w:cs="Arial"/>
          <w:sz w:val="24"/>
          <w:szCs w:val="24"/>
        </w:rPr>
      </w:pPr>
      <w:r w:rsidRPr="00E546EF">
        <w:rPr>
          <w:rFonts w:ascii="Arial" w:hAnsi="Arial" w:cs="Arial"/>
          <w:sz w:val="24"/>
          <w:szCs w:val="24"/>
        </w:rPr>
        <w:t>Servicio de gestión remota de dispositivos (MDM)</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Propuesta de SLA de servicio</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Servicio de mantenimiento y averías.</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 xml:space="preserve">Organización, puesta en marcha del servicio y plazos de entrega. </w:t>
      </w:r>
    </w:p>
    <w:p w:rsidR="00E546EF" w:rsidRPr="00E546EF" w:rsidRDefault="00E546EF" w:rsidP="00E546EF">
      <w:pPr>
        <w:numPr>
          <w:ilvl w:val="1"/>
          <w:numId w:val="36"/>
        </w:numPr>
        <w:jc w:val="both"/>
        <w:rPr>
          <w:rFonts w:ascii="Arial" w:hAnsi="Arial" w:cs="Arial"/>
          <w:sz w:val="24"/>
          <w:szCs w:val="24"/>
        </w:rPr>
      </w:pPr>
      <w:r w:rsidRPr="00E546EF">
        <w:rPr>
          <w:rFonts w:ascii="Arial" w:hAnsi="Arial" w:cs="Arial"/>
          <w:sz w:val="24"/>
          <w:szCs w:val="24"/>
        </w:rPr>
        <w:t>Relación de Propuestas de Mejora:</w:t>
      </w:r>
    </w:p>
    <w:p w:rsidR="00E546EF" w:rsidRPr="00E546EF" w:rsidRDefault="00E546EF" w:rsidP="00E546EF">
      <w:pPr>
        <w:numPr>
          <w:ilvl w:val="2"/>
          <w:numId w:val="36"/>
        </w:numPr>
        <w:jc w:val="both"/>
        <w:rPr>
          <w:rFonts w:ascii="Arial" w:hAnsi="Arial" w:cs="Arial"/>
          <w:sz w:val="24"/>
          <w:szCs w:val="24"/>
        </w:rPr>
      </w:pPr>
      <w:r w:rsidRPr="00E546EF">
        <w:rPr>
          <w:rFonts w:ascii="Arial" w:hAnsi="Arial" w:cs="Arial"/>
          <w:sz w:val="24"/>
          <w:szCs w:val="24"/>
        </w:rPr>
        <w:t>Mejoras cuantitativas</w:t>
      </w:r>
    </w:p>
    <w:p w:rsidR="00E546EF" w:rsidRPr="00E546EF" w:rsidRDefault="00E546EF" w:rsidP="00E546EF">
      <w:pPr>
        <w:numPr>
          <w:ilvl w:val="2"/>
          <w:numId w:val="36"/>
        </w:numPr>
        <w:jc w:val="both"/>
        <w:rPr>
          <w:rFonts w:ascii="Arial" w:hAnsi="Arial" w:cs="Arial"/>
          <w:sz w:val="24"/>
          <w:szCs w:val="24"/>
        </w:rPr>
      </w:pPr>
      <w:r w:rsidRPr="00E546EF">
        <w:rPr>
          <w:rFonts w:ascii="Arial" w:hAnsi="Arial" w:cs="Arial"/>
          <w:sz w:val="24"/>
          <w:szCs w:val="24"/>
        </w:rPr>
        <w:t>Mejoras cualitativas</w:t>
      </w: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Default="00E546EF" w:rsidP="003628EB">
      <w:pPr>
        <w:jc w:val="both"/>
        <w:rPr>
          <w:rFonts w:ascii="Arial" w:hAnsi="Arial" w:cs="Arial"/>
          <w:sz w:val="24"/>
          <w:szCs w:val="24"/>
        </w:rPr>
      </w:pPr>
    </w:p>
    <w:p w:rsidR="00E546EF" w:rsidRPr="00F30D1B" w:rsidRDefault="00E546EF" w:rsidP="003628EB">
      <w:pPr>
        <w:jc w:val="both"/>
        <w:rPr>
          <w:rFonts w:ascii="Arial" w:hAnsi="Arial" w:cs="Arial"/>
          <w:sz w:val="24"/>
          <w:szCs w:val="24"/>
        </w:rPr>
      </w:pPr>
    </w:p>
    <w:p w:rsidR="00F21E3B" w:rsidRPr="00F30D1B" w:rsidRDefault="00F21E3B" w:rsidP="00F21E3B">
      <w:pPr>
        <w:ind w:left="708"/>
        <w:jc w:val="both"/>
        <w:rPr>
          <w:rFonts w:ascii="Arial" w:hAnsi="Arial" w:cs="Arial"/>
          <w:sz w:val="24"/>
          <w:szCs w:val="24"/>
        </w:rPr>
      </w:pPr>
      <w:r w:rsidRPr="00F30D1B">
        <w:rPr>
          <w:rFonts w:ascii="Arial" w:hAnsi="Arial" w:cs="Arial"/>
          <w:sz w:val="24"/>
          <w:szCs w:val="24"/>
        </w:rPr>
        <w:t xml:space="preserve">    </w:t>
      </w:r>
    </w:p>
    <w:p w:rsidR="00F21E3B" w:rsidRPr="00F30D1B" w:rsidRDefault="00F21E3B" w:rsidP="00F21E3B">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F30D1B">
        <w:rPr>
          <w:rFonts w:ascii="Arial" w:hAnsi="Arial" w:cs="Arial"/>
          <w:b/>
          <w:sz w:val="24"/>
          <w:szCs w:val="24"/>
        </w:rPr>
        <w:t>Sección 3.- Personas de contacto</w:t>
      </w:r>
    </w:p>
    <w:p w:rsidR="00F21E3B" w:rsidRPr="00F30D1B" w:rsidRDefault="00F21E3B" w:rsidP="00F21E3B">
      <w:pPr>
        <w:jc w:val="both"/>
        <w:rPr>
          <w:rFonts w:ascii="Arial" w:hAnsi="Arial" w:cs="Arial"/>
          <w:sz w:val="24"/>
          <w:szCs w:val="24"/>
        </w:rPr>
      </w:pPr>
    </w:p>
    <w:p w:rsidR="00F21E3B" w:rsidRPr="00F30D1B" w:rsidRDefault="00F21E3B" w:rsidP="00F21E3B">
      <w:pPr>
        <w:jc w:val="both"/>
        <w:rPr>
          <w:rFonts w:ascii="Arial" w:hAnsi="Arial" w:cs="Arial"/>
          <w:sz w:val="24"/>
          <w:szCs w:val="24"/>
        </w:rPr>
      </w:pPr>
      <w:r w:rsidRPr="00F30D1B">
        <w:rPr>
          <w:rFonts w:ascii="Arial" w:hAnsi="Arial" w:cs="Arial"/>
          <w:sz w:val="24"/>
          <w:szCs w:val="24"/>
        </w:rPr>
        <w:t>En caso de duda sobre el contenido de los pliegos o la presentación de las ofertas, los licitadores podrán solicitar las aclaraciones pertinentes poniéndose en comunicación con  FSC Inserta Central, en el teléfono 91 468 85 00 ó al correo electrónico ramon.munoz.fsc@fundaciononce.es, preguntando por Ramón Muñoz Moneo.</w:t>
      </w:r>
      <w:r w:rsidRPr="00F30D1B">
        <w:rPr>
          <w:rFonts w:ascii="Arial" w:hAnsi="Arial" w:cs="Arial"/>
          <w:color w:val="FF6600"/>
          <w:sz w:val="24"/>
          <w:szCs w:val="24"/>
        </w:rPr>
        <w:t xml:space="preserve"> </w:t>
      </w:r>
      <w:r w:rsidRPr="00F30D1B">
        <w:rPr>
          <w:rFonts w:ascii="Arial" w:hAnsi="Arial" w:cs="Arial"/>
          <w:sz w:val="24"/>
          <w:szCs w:val="24"/>
        </w:rPr>
        <w:t>Las dudas podrán aclararse por teléfono o correo electrónico.</w:t>
      </w:r>
    </w:p>
    <w:p w:rsidR="00F21E3B" w:rsidRPr="00F30D1B" w:rsidRDefault="00F21E3B" w:rsidP="00F21E3B">
      <w:pPr>
        <w:jc w:val="both"/>
        <w:rPr>
          <w:rFonts w:ascii="Arial" w:hAnsi="Arial" w:cs="Arial"/>
          <w:sz w:val="24"/>
          <w:szCs w:val="24"/>
        </w:rPr>
      </w:pPr>
    </w:p>
    <w:p w:rsidR="00F21E3B" w:rsidRPr="00F30D1B" w:rsidRDefault="00F21E3B" w:rsidP="00F21E3B">
      <w:pPr>
        <w:jc w:val="both"/>
        <w:rPr>
          <w:rFonts w:ascii="Arial" w:hAnsi="Arial" w:cs="Arial"/>
          <w:sz w:val="24"/>
          <w:szCs w:val="24"/>
          <w:lang w:val="es-ES_tradnl"/>
        </w:rPr>
      </w:pPr>
    </w:p>
    <w:p w:rsidR="00C872C5" w:rsidRPr="00F30D1B" w:rsidRDefault="00C872C5" w:rsidP="003628EB">
      <w:pPr>
        <w:jc w:val="both"/>
        <w:rPr>
          <w:rFonts w:ascii="Arial" w:hAnsi="Arial" w:cs="Arial"/>
          <w:sz w:val="24"/>
          <w:szCs w:val="24"/>
        </w:rPr>
      </w:pPr>
    </w:p>
    <w:sectPr w:rsidR="00C872C5" w:rsidRPr="00F30D1B" w:rsidSect="000C537E">
      <w:headerReference w:type="even" r:id="rId8"/>
      <w:headerReference w:type="default" r:id="rId9"/>
      <w:footerReference w:type="even" r:id="rId10"/>
      <w:footerReference w:type="default" r:id="rId11"/>
      <w:headerReference w:type="first" r:id="rId12"/>
      <w:footerReference w:type="first" r:id="rId13"/>
      <w:pgSz w:w="11906" w:h="16838"/>
      <w:pgMar w:top="1560" w:right="1416" w:bottom="1560" w:left="1701"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ED5" w:rsidRDefault="001C6ED5">
      <w:r>
        <w:separator/>
      </w:r>
    </w:p>
  </w:endnote>
  <w:endnote w:type="continuationSeparator" w:id="0">
    <w:p w:rsidR="001C6ED5" w:rsidRDefault="001C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Default="003D58A0">
    <w:pPr>
      <w:pStyle w:val="Piedepgina"/>
      <w:framePr w:wrap="around" w:vAnchor="text" w:hAnchor="margin" w:xAlign="right" w:y="1"/>
      <w:rPr>
        <w:rStyle w:val="Nmerodepgina"/>
      </w:rPr>
    </w:pPr>
    <w:r>
      <w:rPr>
        <w:rStyle w:val="Nmerodepgina"/>
      </w:rPr>
      <w:fldChar w:fldCharType="begin"/>
    </w:r>
    <w:r w:rsidR="00610D8D">
      <w:rPr>
        <w:rStyle w:val="Nmerodepgina"/>
      </w:rPr>
      <w:instrText xml:space="preserve">PAGE  </w:instrText>
    </w:r>
    <w:r>
      <w:rPr>
        <w:rStyle w:val="Nmerodepgina"/>
      </w:rPr>
      <w:fldChar w:fldCharType="end"/>
    </w:r>
  </w:p>
  <w:p w:rsidR="00610D8D" w:rsidRDefault="00610D8D">
    <w:pPr>
      <w:pStyle w:val="Piedepgina"/>
      <w:ind w:right="360"/>
    </w:pPr>
  </w:p>
  <w:p w:rsidR="00610D8D" w:rsidRDefault="00610D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Pr="00AB2B26" w:rsidRDefault="00610D8D" w:rsidP="000C537E">
    <w:pPr>
      <w:pStyle w:val="Piedepgina"/>
      <w:tabs>
        <w:tab w:val="clear" w:pos="720"/>
        <w:tab w:val="clear" w:pos="900"/>
        <w:tab w:val="clear" w:pos="4252"/>
        <w:tab w:val="clear" w:pos="8504"/>
        <w:tab w:val="left" w:pos="2127"/>
      </w:tabs>
      <w:ind w:right="360"/>
      <w:jc w:val="center"/>
      <w:rPr>
        <w:b w:val="0"/>
      </w:rPr>
    </w:pPr>
    <w:r>
      <w:rPr>
        <w:b w:val="0"/>
        <w:noProof/>
      </w:rPr>
      <w:drawing>
        <wp:anchor distT="0" distB="0" distL="114300" distR="114300" simplePos="0" relativeHeight="251657728" behindDoc="0" locked="0" layoutInCell="1" allowOverlap="1">
          <wp:simplePos x="0" y="0"/>
          <wp:positionH relativeFrom="column">
            <wp:posOffset>4152900</wp:posOffset>
          </wp:positionH>
          <wp:positionV relativeFrom="paragraph">
            <wp:posOffset>39370</wp:posOffset>
          </wp:positionV>
          <wp:extent cx="1266825" cy="733425"/>
          <wp:effectExtent l="19050" t="0" r="9525" b="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Pr>
        <w:noProof/>
      </w:rPr>
      <w:t xml:space="preserve">       </w:t>
    </w:r>
    <w:r>
      <w:rPr>
        <w:noProof/>
      </w:rPr>
      <w:drawing>
        <wp:inline distT="0" distB="0" distL="0" distR="0">
          <wp:extent cx="830580" cy="647700"/>
          <wp:effectExtent l="19050" t="0" r="7620" b="0"/>
          <wp:docPr id="1" name="Imagen 1"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2"/>
                  <a:srcRect/>
                  <a:stretch>
                    <a:fillRect/>
                  </a:stretch>
                </pic:blipFill>
                <pic:spPr bwMode="auto">
                  <a:xfrm>
                    <a:off x="0" y="0"/>
                    <a:ext cx="830580" cy="647700"/>
                  </a:xfrm>
                  <a:prstGeom prst="rect">
                    <a:avLst/>
                  </a:prstGeom>
                  <a:noFill/>
                  <a:ln w="9525">
                    <a:noFill/>
                    <a:miter lim="800000"/>
                    <a:headEnd/>
                    <a:tailEnd/>
                  </a:ln>
                </pic:spPr>
              </pic:pic>
            </a:graphicData>
          </a:graphic>
        </wp:inline>
      </w:drawing>
    </w:r>
    <w:r>
      <w:rPr>
        <w:noProof/>
      </w:rPr>
      <w:t xml:space="preserve">                                                 </w:t>
    </w:r>
    <w:r w:rsidR="003D58A0">
      <w:rPr>
        <w:noProof/>
      </w:rPr>
      <w:fldChar w:fldCharType="begin"/>
    </w:r>
    <w:r>
      <w:rPr>
        <w:noProof/>
      </w:rPr>
      <w:instrText xml:space="preserve"> PAGE   \* MERGEFORMAT </w:instrText>
    </w:r>
    <w:r w:rsidR="003D58A0">
      <w:rPr>
        <w:noProof/>
      </w:rPr>
      <w:fldChar w:fldCharType="separate"/>
    </w:r>
    <w:r w:rsidR="00363052">
      <w:rPr>
        <w:noProof/>
      </w:rPr>
      <w:t>5</w:t>
    </w:r>
    <w:r w:rsidR="003D58A0">
      <w:rPr>
        <w:noProof/>
      </w:rPr>
      <w:fldChar w:fldCharType="end"/>
    </w:r>
    <w:r>
      <w:rPr>
        <w:noProof/>
      </w:rPr>
      <w:t xml:space="preserve">                                                           </w:t>
    </w:r>
    <w:r w:rsidRPr="00AB2B26">
      <w:rPr>
        <w:b w:val="0"/>
        <w:sz w:val="20"/>
      </w:rPr>
      <w:t xml:space="preserve">Página </w:t>
    </w:r>
    <w:r w:rsidR="003D58A0" w:rsidRPr="00AB2B26">
      <w:rPr>
        <w:b w:val="0"/>
        <w:sz w:val="20"/>
      </w:rPr>
      <w:fldChar w:fldCharType="begin"/>
    </w:r>
    <w:r w:rsidRPr="00AB2B26">
      <w:rPr>
        <w:b w:val="0"/>
        <w:sz w:val="20"/>
      </w:rPr>
      <w:instrText xml:space="preserve"> PAGE </w:instrText>
    </w:r>
    <w:r w:rsidR="003D58A0" w:rsidRPr="00AB2B26">
      <w:rPr>
        <w:b w:val="0"/>
        <w:sz w:val="20"/>
      </w:rPr>
      <w:fldChar w:fldCharType="separate"/>
    </w:r>
    <w:r w:rsidR="00363052">
      <w:rPr>
        <w:b w:val="0"/>
        <w:noProof/>
        <w:sz w:val="20"/>
      </w:rPr>
      <w:t>5</w:t>
    </w:r>
    <w:r w:rsidR="003D58A0" w:rsidRPr="00AB2B26">
      <w:rPr>
        <w:b w:val="0"/>
        <w:sz w:val="20"/>
      </w:rPr>
      <w:fldChar w:fldCharType="end"/>
    </w:r>
  </w:p>
  <w:p w:rsidR="00610D8D" w:rsidRPr="003C043E" w:rsidRDefault="00610D8D" w:rsidP="000C537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Default="00610D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ED5" w:rsidRDefault="001C6ED5">
      <w:r>
        <w:separator/>
      </w:r>
    </w:p>
  </w:footnote>
  <w:footnote w:type="continuationSeparator" w:id="0">
    <w:p w:rsidR="001C6ED5" w:rsidRDefault="001C6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Default="00610D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Default="00610D8D">
    <w:pPr>
      <w:pStyle w:val="Encabezado"/>
      <w:tabs>
        <w:tab w:val="clear" w:pos="4252"/>
      </w:tabs>
    </w:pPr>
    <w:r>
      <w:rPr>
        <w:noProof/>
      </w:rPr>
      <w:drawing>
        <wp:anchor distT="0" distB="0" distL="114300" distR="114300" simplePos="0" relativeHeight="251656704" behindDoc="0" locked="0" layoutInCell="1" allowOverlap="1">
          <wp:simplePos x="0" y="0"/>
          <wp:positionH relativeFrom="column">
            <wp:posOffset>3768725</wp:posOffset>
          </wp:positionH>
          <wp:positionV relativeFrom="paragraph">
            <wp:posOffset>29845</wp:posOffset>
          </wp:positionV>
          <wp:extent cx="1629410" cy="436245"/>
          <wp:effectExtent l="1905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9410" cy="43624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-224790</wp:posOffset>
          </wp:positionH>
          <wp:positionV relativeFrom="paragraph">
            <wp:posOffset>-200025</wp:posOffset>
          </wp:positionV>
          <wp:extent cx="1680210" cy="819785"/>
          <wp:effectExtent l="19050" t="0" r="0" b="0"/>
          <wp:wrapSquare wrapText="bothSides"/>
          <wp:docPr id="3"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2"/>
                  <a:srcRect/>
                  <a:stretch>
                    <a:fillRect/>
                  </a:stretch>
                </pic:blipFill>
                <pic:spPr bwMode="auto">
                  <a:xfrm>
                    <a:off x="0" y="0"/>
                    <a:ext cx="1680210" cy="81978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D8D" w:rsidRDefault="00610D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86A"/>
    <w:multiLevelType w:val="hybridMultilevel"/>
    <w:tmpl w:val="0EBA4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965324"/>
    <w:multiLevelType w:val="multilevel"/>
    <w:tmpl w:val="C01A215E"/>
    <w:lvl w:ilvl="0">
      <w:start w:val="2"/>
      <w:numFmt w:val="decimal"/>
      <w:lvlText w:val="%1."/>
      <w:lvlJc w:val="left"/>
      <w:pPr>
        <w:ind w:left="948" w:hanging="948"/>
      </w:pPr>
      <w:rPr>
        <w:rFonts w:hint="default"/>
      </w:rPr>
    </w:lvl>
    <w:lvl w:ilvl="1">
      <w:start w:val="2"/>
      <w:numFmt w:val="decimal"/>
      <w:lvlText w:val="%1.%2."/>
      <w:lvlJc w:val="left"/>
      <w:pPr>
        <w:ind w:left="1137" w:hanging="948"/>
      </w:pPr>
      <w:rPr>
        <w:rFonts w:hint="default"/>
      </w:rPr>
    </w:lvl>
    <w:lvl w:ilvl="2">
      <w:start w:val="1"/>
      <w:numFmt w:val="decimal"/>
      <w:lvlText w:val="%1.%2.%3."/>
      <w:lvlJc w:val="left"/>
      <w:pPr>
        <w:ind w:left="1326" w:hanging="948"/>
      </w:pPr>
      <w:rPr>
        <w:rFonts w:hint="default"/>
      </w:rPr>
    </w:lvl>
    <w:lvl w:ilvl="3">
      <w:start w:val="1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
    <w:nsid w:val="0B9B78C1"/>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21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BB601C0"/>
    <w:multiLevelType w:val="multilevel"/>
    <w:tmpl w:val="B81476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6917A9"/>
    <w:multiLevelType w:val="hybridMultilevel"/>
    <w:tmpl w:val="CA2EB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80629C"/>
    <w:multiLevelType w:val="hybridMultilevel"/>
    <w:tmpl w:val="2144AC9A"/>
    <w:lvl w:ilvl="0" w:tplc="0C0A0001">
      <w:start w:val="1"/>
      <w:numFmt w:val="bullet"/>
      <w:lvlText w:val=""/>
      <w:lvlJc w:val="left"/>
      <w:pPr>
        <w:ind w:left="720" w:hanging="360"/>
      </w:pPr>
      <w:rPr>
        <w:rFonts w:ascii="Symbol" w:hAnsi="Symbol" w:hint="default"/>
      </w:rPr>
    </w:lvl>
    <w:lvl w:ilvl="1" w:tplc="26FC03DE">
      <w:start w:val="3000"/>
      <w:numFmt w:val="bullet"/>
      <w:lvlText w:val="-"/>
      <w:lvlJc w:val="left"/>
      <w:pPr>
        <w:ind w:left="1440" w:hanging="360"/>
      </w:pPr>
      <w:rPr>
        <w:rFonts w:ascii="Arial" w:eastAsia="Calibri" w:hAnsi="Arial" w:cs="Arial" w:hint="default"/>
      </w:rPr>
    </w:lvl>
    <w:lvl w:ilvl="2" w:tplc="0C0A0005">
      <w:start w:val="1"/>
      <w:numFmt w:val="bullet"/>
      <w:lvlText w:val=""/>
      <w:lvlJc w:val="left"/>
      <w:pPr>
        <w:ind w:left="2160" w:hanging="360"/>
      </w:pPr>
      <w:rPr>
        <w:rFonts w:ascii="Wingdings" w:hAnsi="Wingdings" w:hint="default"/>
      </w:rPr>
    </w:lvl>
    <w:lvl w:ilvl="3" w:tplc="2E1AEA4C">
      <w:start w:val="3000"/>
      <w:numFmt w:val="bullet"/>
      <w:lvlText w:val="•"/>
      <w:lvlJc w:val="left"/>
      <w:pPr>
        <w:ind w:left="2880" w:hanging="360"/>
      </w:pPr>
      <w:rPr>
        <w:rFonts w:ascii="Arial" w:eastAsia="Calibri" w:hAnsi="Arial" w:cs="Aria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8C35A6"/>
    <w:multiLevelType w:val="hybridMultilevel"/>
    <w:tmpl w:val="A4B8D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EF5CA0"/>
    <w:multiLevelType w:val="hybridMultilevel"/>
    <w:tmpl w:val="6CE03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1F520F"/>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21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D175E6"/>
    <w:multiLevelType w:val="hybridMultilevel"/>
    <w:tmpl w:val="762610A8"/>
    <w:lvl w:ilvl="0" w:tplc="6CEE6E1C">
      <w:start w:val="8"/>
      <w:numFmt w:val="bullet"/>
      <w:lvlText w:val="-"/>
      <w:lvlJc w:val="left"/>
      <w:pPr>
        <w:tabs>
          <w:tab w:val="num" w:pos="644"/>
        </w:tabs>
        <w:ind w:left="644" w:hanging="360"/>
      </w:pPr>
      <w:rPr>
        <w:rFonts w:ascii="Verdana" w:eastAsia="Calibri" w:hAnsi="Verdana" w:cs="Times New Roman" w:hint="default"/>
      </w:rPr>
    </w:lvl>
    <w:lvl w:ilvl="1" w:tplc="0C0A0003">
      <w:start w:val="1"/>
      <w:numFmt w:val="bullet"/>
      <w:lvlText w:val="o"/>
      <w:lvlJc w:val="left"/>
      <w:pPr>
        <w:tabs>
          <w:tab w:val="num" w:pos="1364"/>
        </w:tabs>
        <w:ind w:left="1364" w:hanging="360"/>
      </w:pPr>
      <w:rPr>
        <w:rFonts w:ascii="Courier New" w:hAnsi="Courier New" w:cs="Courier New" w:hint="default"/>
      </w:rPr>
    </w:lvl>
    <w:lvl w:ilvl="2" w:tplc="0C0A0005">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Arial Narro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Arial Narro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
    <w:nsid w:val="22221FC1"/>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21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2F82EAA"/>
    <w:multiLevelType w:val="hybridMultilevel"/>
    <w:tmpl w:val="A9C6A42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23F64BBA"/>
    <w:multiLevelType w:val="hybridMultilevel"/>
    <w:tmpl w:val="A366322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26391751"/>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21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7854981"/>
    <w:multiLevelType w:val="hybridMultilevel"/>
    <w:tmpl w:val="32EC093C"/>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1C213D8"/>
    <w:multiLevelType w:val="multilevel"/>
    <w:tmpl w:val="F5BAA6A8"/>
    <w:lvl w:ilvl="0">
      <w:start w:val="2"/>
      <w:numFmt w:val="decimal"/>
      <w:lvlText w:val="%1"/>
      <w:lvlJc w:val="left"/>
      <w:pPr>
        <w:ind w:left="744" w:hanging="744"/>
      </w:pPr>
      <w:rPr>
        <w:rFonts w:hint="default"/>
      </w:rPr>
    </w:lvl>
    <w:lvl w:ilvl="1">
      <w:start w:val="1"/>
      <w:numFmt w:val="decimal"/>
      <w:lvlText w:val="%1.%2"/>
      <w:lvlJc w:val="left"/>
      <w:pPr>
        <w:ind w:left="933" w:hanging="744"/>
      </w:pPr>
      <w:rPr>
        <w:rFonts w:hint="default"/>
      </w:rPr>
    </w:lvl>
    <w:lvl w:ilvl="2">
      <w:start w:val="1"/>
      <w:numFmt w:val="decimal"/>
      <w:lvlText w:val="%1.%2.%3"/>
      <w:lvlJc w:val="left"/>
      <w:pPr>
        <w:ind w:left="1122" w:hanging="744"/>
      </w:pPr>
      <w:rPr>
        <w:rFonts w:hint="default"/>
      </w:rPr>
    </w:lvl>
    <w:lvl w:ilvl="3">
      <w:start w:val="9"/>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16">
    <w:nsid w:val="31CE689D"/>
    <w:multiLevelType w:val="hybridMultilevel"/>
    <w:tmpl w:val="22765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E7747E"/>
    <w:multiLevelType w:val="hybridMultilevel"/>
    <w:tmpl w:val="97F0826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491D2C4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nsid w:val="4ADE6BDC"/>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924"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D0631DA"/>
    <w:multiLevelType w:val="multilevel"/>
    <w:tmpl w:val="68FC24FA"/>
    <w:lvl w:ilvl="0">
      <w:start w:val="2"/>
      <w:numFmt w:val="decimal"/>
      <w:lvlText w:val="%1."/>
      <w:lvlJc w:val="left"/>
      <w:pPr>
        <w:ind w:left="816" w:hanging="816"/>
      </w:pPr>
      <w:rPr>
        <w:rFonts w:hint="default"/>
      </w:rPr>
    </w:lvl>
    <w:lvl w:ilvl="1">
      <w:start w:val="2"/>
      <w:numFmt w:val="decimal"/>
      <w:lvlText w:val="%1.%2."/>
      <w:lvlJc w:val="left"/>
      <w:pPr>
        <w:ind w:left="1005" w:hanging="816"/>
      </w:pPr>
      <w:rPr>
        <w:rFonts w:hint="default"/>
      </w:rPr>
    </w:lvl>
    <w:lvl w:ilvl="2">
      <w:start w:val="1"/>
      <w:numFmt w:val="decimal"/>
      <w:lvlText w:val="%1.%2.%3."/>
      <w:lvlJc w:val="left"/>
      <w:pPr>
        <w:ind w:left="1194" w:hanging="816"/>
      </w:pPr>
      <w:rPr>
        <w:rFonts w:hint="default"/>
      </w:rPr>
    </w:lvl>
    <w:lvl w:ilvl="3">
      <w:start w:val="9"/>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2">
    <w:nsid w:val="4F5249EB"/>
    <w:multiLevelType w:val="hybridMultilevel"/>
    <w:tmpl w:val="58786A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566063A1"/>
    <w:multiLevelType w:val="hybridMultilevel"/>
    <w:tmpl w:val="D5BAEE84"/>
    <w:lvl w:ilvl="0" w:tplc="0C0A0003">
      <w:start w:val="1"/>
      <w:numFmt w:val="bullet"/>
      <w:lvlText w:val="o"/>
      <w:lvlJc w:val="left"/>
      <w:pPr>
        <w:ind w:left="720" w:hanging="360"/>
      </w:pPr>
      <w:rPr>
        <w:rFonts w:ascii="Courier New" w:hAnsi="Courier New" w:cs="Courier New" w:hint="default"/>
      </w:rPr>
    </w:lvl>
    <w:lvl w:ilvl="1" w:tplc="26FC03DE">
      <w:start w:val="3000"/>
      <w:numFmt w:val="bullet"/>
      <w:lvlText w:val="-"/>
      <w:lvlJc w:val="left"/>
      <w:pPr>
        <w:ind w:left="1440" w:hanging="360"/>
      </w:pPr>
      <w:rPr>
        <w:rFonts w:ascii="Arial" w:eastAsia="Calibri" w:hAnsi="Arial" w:cs="Arial" w:hint="default"/>
      </w:rPr>
    </w:lvl>
    <w:lvl w:ilvl="2" w:tplc="0C0A0005">
      <w:start w:val="1"/>
      <w:numFmt w:val="bullet"/>
      <w:lvlText w:val=""/>
      <w:lvlJc w:val="left"/>
      <w:pPr>
        <w:ind w:left="2160" w:hanging="360"/>
      </w:pPr>
      <w:rPr>
        <w:rFonts w:ascii="Wingdings" w:hAnsi="Wingdings" w:hint="default"/>
      </w:rPr>
    </w:lvl>
    <w:lvl w:ilvl="3" w:tplc="0C0A0003">
      <w:start w:val="1"/>
      <w:numFmt w:val="bullet"/>
      <w:lvlText w:val="o"/>
      <w:lvlJc w:val="left"/>
      <w:pPr>
        <w:ind w:left="2880" w:hanging="360"/>
      </w:pPr>
      <w:rPr>
        <w:rFonts w:ascii="Courier New" w:hAnsi="Courier New" w:cs="Courier New"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FB4582F"/>
    <w:multiLevelType w:val="hybridMultilevel"/>
    <w:tmpl w:val="72BAB334"/>
    <w:lvl w:ilvl="0" w:tplc="699E59F0">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64A72D6A"/>
    <w:multiLevelType w:val="multilevel"/>
    <w:tmpl w:val="C8C6E0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6F105E8"/>
    <w:multiLevelType w:val="hybridMultilevel"/>
    <w:tmpl w:val="39ACE68E"/>
    <w:lvl w:ilvl="0" w:tplc="6938168E">
      <w:start w:val="1"/>
      <w:numFmt w:val="bullet"/>
      <w:pStyle w:val="Marta"/>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B821835"/>
    <w:multiLevelType w:val="hybridMultilevel"/>
    <w:tmpl w:val="A8E24EF6"/>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6F265760"/>
    <w:multiLevelType w:val="multilevel"/>
    <w:tmpl w:val="66066D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489" w:hanging="504"/>
      </w:pPr>
      <w:rPr>
        <w:rFonts w:hint="default"/>
      </w:rPr>
    </w:lvl>
    <w:lvl w:ilvl="3">
      <w:start w:val="1"/>
      <w:numFmt w:val="decimal"/>
      <w:lvlText w:val="%1.%2.%3.%4."/>
      <w:lvlJc w:val="left"/>
      <w:pPr>
        <w:ind w:left="121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6865178"/>
    <w:multiLevelType w:val="multilevel"/>
    <w:tmpl w:val="6076FE52"/>
    <w:lvl w:ilvl="0">
      <w:start w:val="2"/>
      <w:numFmt w:val="decimal"/>
      <w:lvlText w:val="%1"/>
      <w:lvlJc w:val="left"/>
      <w:pPr>
        <w:ind w:left="744" w:hanging="744"/>
      </w:pPr>
      <w:rPr>
        <w:rFonts w:hint="default"/>
      </w:rPr>
    </w:lvl>
    <w:lvl w:ilvl="1">
      <w:start w:val="2"/>
      <w:numFmt w:val="decimal"/>
      <w:lvlText w:val="%1.%2"/>
      <w:lvlJc w:val="left"/>
      <w:pPr>
        <w:ind w:left="933" w:hanging="744"/>
      </w:pPr>
      <w:rPr>
        <w:rFonts w:hint="default"/>
      </w:rPr>
    </w:lvl>
    <w:lvl w:ilvl="2">
      <w:start w:val="1"/>
      <w:numFmt w:val="decimal"/>
      <w:lvlText w:val="%1.%2.%3"/>
      <w:lvlJc w:val="left"/>
      <w:pPr>
        <w:ind w:left="1122" w:hanging="744"/>
      </w:pPr>
      <w:rPr>
        <w:rFonts w:hint="default"/>
      </w:rPr>
    </w:lvl>
    <w:lvl w:ilvl="3">
      <w:start w:val="9"/>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32">
    <w:nsid w:val="77541B55"/>
    <w:multiLevelType w:val="hybridMultilevel"/>
    <w:tmpl w:val="852C5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B7579A1"/>
    <w:multiLevelType w:val="hybridMultilevel"/>
    <w:tmpl w:val="F5289C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DC6633D"/>
    <w:multiLevelType w:val="hybridMultilevel"/>
    <w:tmpl w:val="EB5A645E"/>
    <w:lvl w:ilvl="0" w:tplc="FFFFFFFF">
      <w:start w:val="1"/>
      <w:numFmt w:val="bullet"/>
      <w:lvlText w:val=""/>
      <w:lvlJc w:val="left"/>
      <w:pPr>
        <w:tabs>
          <w:tab w:val="num" w:pos="1776"/>
        </w:tabs>
        <w:ind w:left="1776" w:hanging="360"/>
      </w:pPr>
      <w:rPr>
        <w:rFonts w:ascii="Symbol" w:hAnsi="Symbol" w:hint="default"/>
      </w:rPr>
    </w:lvl>
    <w:lvl w:ilvl="1" w:tplc="FFFFFFFF">
      <w:start w:val="1"/>
      <w:numFmt w:val="bullet"/>
      <w:lvlText w:val="o"/>
      <w:lvlJc w:val="left"/>
      <w:pPr>
        <w:tabs>
          <w:tab w:val="num" w:pos="2496"/>
        </w:tabs>
        <w:ind w:left="2496" w:hanging="360"/>
      </w:pPr>
      <w:rPr>
        <w:rFonts w:ascii="Courier New" w:hAnsi="Courier New" w:cs="Arial Narrow" w:hint="default"/>
      </w:rPr>
    </w:lvl>
    <w:lvl w:ilvl="2" w:tplc="2EB05292">
      <w:start w:val="1"/>
      <w:numFmt w:val="bullet"/>
      <w:lvlText w:val=""/>
      <w:lvlJc w:val="left"/>
      <w:pPr>
        <w:tabs>
          <w:tab w:val="num" w:pos="3196"/>
        </w:tabs>
        <w:ind w:left="3196" w:hanging="340"/>
      </w:pPr>
      <w:rPr>
        <w:rFonts w:ascii="Wingdings" w:hAnsi="Wingdings" w:hint="default"/>
        <w:color w:val="666699"/>
        <w:sz w:val="20"/>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Arial Narrow"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Arial Narrow"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35">
    <w:nsid w:val="7EB42595"/>
    <w:multiLevelType w:val="hybridMultilevel"/>
    <w:tmpl w:val="F66AC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4"/>
  </w:num>
  <w:num w:numId="4">
    <w:abstractNumId w:val="26"/>
  </w:num>
  <w:num w:numId="5">
    <w:abstractNumId w:val="25"/>
  </w:num>
  <w:num w:numId="6">
    <w:abstractNumId w:val="18"/>
  </w:num>
  <w:num w:numId="7">
    <w:abstractNumId w:val="16"/>
  </w:num>
  <w:num w:numId="8">
    <w:abstractNumId w:val="19"/>
  </w:num>
  <w:num w:numId="9">
    <w:abstractNumId w:val="6"/>
  </w:num>
  <w:num w:numId="10">
    <w:abstractNumId w:val="9"/>
  </w:num>
  <w:num w:numId="11">
    <w:abstractNumId w:val="29"/>
  </w:num>
  <w:num w:numId="12">
    <w:abstractNumId w:val="33"/>
  </w:num>
  <w:num w:numId="13">
    <w:abstractNumId w:val="34"/>
  </w:num>
  <w:num w:numId="14">
    <w:abstractNumId w:val="0"/>
  </w:num>
  <w:num w:numId="15">
    <w:abstractNumId w:val="4"/>
  </w:num>
  <w:num w:numId="16">
    <w:abstractNumId w:val="5"/>
  </w:num>
  <w:num w:numId="17">
    <w:abstractNumId w:val="7"/>
  </w:num>
  <w:num w:numId="18">
    <w:abstractNumId w:val="32"/>
  </w:num>
  <w:num w:numId="19">
    <w:abstractNumId w:val="35"/>
  </w:num>
  <w:num w:numId="20">
    <w:abstractNumId w:val="23"/>
  </w:num>
  <w:num w:numId="21">
    <w:abstractNumId w:val="20"/>
  </w:num>
  <w:num w:numId="22">
    <w:abstractNumId w:val="13"/>
  </w:num>
  <w:num w:numId="23">
    <w:abstractNumId w:val="15"/>
  </w:num>
  <w:num w:numId="24">
    <w:abstractNumId w:val="10"/>
  </w:num>
  <w:num w:numId="25">
    <w:abstractNumId w:val="31"/>
  </w:num>
  <w:num w:numId="26">
    <w:abstractNumId w:val="1"/>
  </w:num>
  <w:num w:numId="27">
    <w:abstractNumId w:val="21"/>
  </w:num>
  <w:num w:numId="28">
    <w:abstractNumId w:val="17"/>
  </w:num>
  <w:num w:numId="29">
    <w:abstractNumId w:val="2"/>
  </w:num>
  <w:num w:numId="30">
    <w:abstractNumId w:val="8"/>
  </w:num>
  <w:num w:numId="31">
    <w:abstractNumId w:val="28"/>
  </w:num>
  <w:num w:numId="32">
    <w:abstractNumId w:val="22"/>
  </w:num>
  <w:num w:numId="33">
    <w:abstractNumId w:val="3"/>
  </w:num>
  <w:num w:numId="34">
    <w:abstractNumId w:val="12"/>
  </w:num>
  <w:num w:numId="35">
    <w:abstractNumId w:val="1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wk3KZgalw/ygKLKDIPjR9BUVabA=" w:salt="MbOzlwRib1OeHGHKcFzClQ=="/>
  <w:defaultTabStop w:val="708"/>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2"/>
  </w:compat>
  <w:rsids>
    <w:rsidRoot w:val="00446A43"/>
    <w:rsid w:val="00003EA0"/>
    <w:rsid w:val="000070E1"/>
    <w:rsid w:val="0001037A"/>
    <w:rsid w:val="00014645"/>
    <w:rsid w:val="00023305"/>
    <w:rsid w:val="0004004E"/>
    <w:rsid w:val="00050972"/>
    <w:rsid w:val="00062455"/>
    <w:rsid w:val="00065F65"/>
    <w:rsid w:val="00071C5F"/>
    <w:rsid w:val="00081071"/>
    <w:rsid w:val="000A5A59"/>
    <w:rsid w:val="000C3A49"/>
    <w:rsid w:val="000C3A4A"/>
    <w:rsid w:val="000C3F02"/>
    <w:rsid w:val="000C537E"/>
    <w:rsid w:val="000D7EBC"/>
    <w:rsid w:val="00102FED"/>
    <w:rsid w:val="00112184"/>
    <w:rsid w:val="00113444"/>
    <w:rsid w:val="001319BD"/>
    <w:rsid w:val="00133EB9"/>
    <w:rsid w:val="00145984"/>
    <w:rsid w:val="00151FDE"/>
    <w:rsid w:val="00152A86"/>
    <w:rsid w:val="0016689F"/>
    <w:rsid w:val="00166A65"/>
    <w:rsid w:val="00166EA9"/>
    <w:rsid w:val="00171A76"/>
    <w:rsid w:val="00186691"/>
    <w:rsid w:val="001A1030"/>
    <w:rsid w:val="001A2EEA"/>
    <w:rsid w:val="001C6ED5"/>
    <w:rsid w:val="001D7F7B"/>
    <w:rsid w:val="001F552F"/>
    <w:rsid w:val="001F6281"/>
    <w:rsid w:val="002051EC"/>
    <w:rsid w:val="00210A3F"/>
    <w:rsid w:val="002133C4"/>
    <w:rsid w:val="002149F4"/>
    <w:rsid w:val="00232AF1"/>
    <w:rsid w:val="00243CC5"/>
    <w:rsid w:val="0024438C"/>
    <w:rsid w:val="0026007A"/>
    <w:rsid w:val="00280E31"/>
    <w:rsid w:val="00284012"/>
    <w:rsid w:val="002951B0"/>
    <w:rsid w:val="002A1830"/>
    <w:rsid w:val="002A3639"/>
    <w:rsid w:val="002A4D67"/>
    <w:rsid w:val="002B2AC0"/>
    <w:rsid w:val="002B374C"/>
    <w:rsid w:val="002F41F0"/>
    <w:rsid w:val="00302B1C"/>
    <w:rsid w:val="00313523"/>
    <w:rsid w:val="00336A1B"/>
    <w:rsid w:val="00347DD4"/>
    <w:rsid w:val="003628EB"/>
    <w:rsid w:val="00363052"/>
    <w:rsid w:val="00364FC3"/>
    <w:rsid w:val="003750AC"/>
    <w:rsid w:val="00380219"/>
    <w:rsid w:val="00381B55"/>
    <w:rsid w:val="00382533"/>
    <w:rsid w:val="00383350"/>
    <w:rsid w:val="0039450E"/>
    <w:rsid w:val="003949D1"/>
    <w:rsid w:val="003C2ABF"/>
    <w:rsid w:val="003C2CE0"/>
    <w:rsid w:val="003D053F"/>
    <w:rsid w:val="003D58A0"/>
    <w:rsid w:val="003D5C9B"/>
    <w:rsid w:val="003D7E0E"/>
    <w:rsid w:val="003F0969"/>
    <w:rsid w:val="0040133A"/>
    <w:rsid w:val="004066D6"/>
    <w:rsid w:val="00415AFB"/>
    <w:rsid w:val="00425D51"/>
    <w:rsid w:val="0042734F"/>
    <w:rsid w:val="00437F1C"/>
    <w:rsid w:val="004428FF"/>
    <w:rsid w:val="00446A43"/>
    <w:rsid w:val="00456238"/>
    <w:rsid w:val="004713F6"/>
    <w:rsid w:val="004718AD"/>
    <w:rsid w:val="00475413"/>
    <w:rsid w:val="004801C6"/>
    <w:rsid w:val="004A4921"/>
    <w:rsid w:val="004B23F3"/>
    <w:rsid w:val="004B718C"/>
    <w:rsid w:val="004D38ED"/>
    <w:rsid w:val="004F6310"/>
    <w:rsid w:val="00500D96"/>
    <w:rsid w:val="00510C2C"/>
    <w:rsid w:val="0051125B"/>
    <w:rsid w:val="0051493C"/>
    <w:rsid w:val="00543221"/>
    <w:rsid w:val="00546B64"/>
    <w:rsid w:val="005573C2"/>
    <w:rsid w:val="005630EE"/>
    <w:rsid w:val="00583922"/>
    <w:rsid w:val="00590C0B"/>
    <w:rsid w:val="005A04E7"/>
    <w:rsid w:val="005A1F9C"/>
    <w:rsid w:val="005F492A"/>
    <w:rsid w:val="00607493"/>
    <w:rsid w:val="00610D8D"/>
    <w:rsid w:val="00626943"/>
    <w:rsid w:val="00631185"/>
    <w:rsid w:val="00643C7C"/>
    <w:rsid w:val="00647AF5"/>
    <w:rsid w:val="00652590"/>
    <w:rsid w:val="00656FEE"/>
    <w:rsid w:val="00690B7D"/>
    <w:rsid w:val="00693C12"/>
    <w:rsid w:val="0069447D"/>
    <w:rsid w:val="00695110"/>
    <w:rsid w:val="006A01E3"/>
    <w:rsid w:val="006A0D08"/>
    <w:rsid w:val="006A53AF"/>
    <w:rsid w:val="006B54CB"/>
    <w:rsid w:val="006B605B"/>
    <w:rsid w:val="006C2843"/>
    <w:rsid w:val="006E196B"/>
    <w:rsid w:val="006E1ADE"/>
    <w:rsid w:val="006E3402"/>
    <w:rsid w:val="006E3CF1"/>
    <w:rsid w:val="0070093D"/>
    <w:rsid w:val="0070429A"/>
    <w:rsid w:val="0071068C"/>
    <w:rsid w:val="00713EBA"/>
    <w:rsid w:val="0072679E"/>
    <w:rsid w:val="007506EC"/>
    <w:rsid w:val="00752B62"/>
    <w:rsid w:val="00752E04"/>
    <w:rsid w:val="00753736"/>
    <w:rsid w:val="007554C6"/>
    <w:rsid w:val="00760107"/>
    <w:rsid w:val="00784641"/>
    <w:rsid w:val="00786805"/>
    <w:rsid w:val="00794245"/>
    <w:rsid w:val="007B2FB9"/>
    <w:rsid w:val="007B4984"/>
    <w:rsid w:val="007C1AD1"/>
    <w:rsid w:val="007C4898"/>
    <w:rsid w:val="007D4992"/>
    <w:rsid w:val="00816158"/>
    <w:rsid w:val="00820999"/>
    <w:rsid w:val="008225E4"/>
    <w:rsid w:val="00823365"/>
    <w:rsid w:val="00827D36"/>
    <w:rsid w:val="00832FFA"/>
    <w:rsid w:val="008332A5"/>
    <w:rsid w:val="00835C76"/>
    <w:rsid w:val="00843C6A"/>
    <w:rsid w:val="00844A5C"/>
    <w:rsid w:val="00854706"/>
    <w:rsid w:val="00871853"/>
    <w:rsid w:val="008761A0"/>
    <w:rsid w:val="008855BF"/>
    <w:rsid w:val="00895D0D"/>
    <w:rsid w:val="008D6AE3"/>
    <w:rsid w:val="008F0F43"/>
    <w:rsid w:val="0090335C"/>
    <w:rsid w:val="00903A8A"/>
    <w:rsid w:val="00903B48"/>
    <w:rsid w:val="009108F3"/>
    <w:rsid w:val="00914C0C"/>
    <w:rsid w:val="00934148"/>
    <w:rsid w:val="00936B45"/>
    <w:rsid w:val="00937EA8"/>
    <w:rsid w:val="00942711"/>
    <w:rsid w:val="00943841"/>
    <w:rsid w:val="0095642C"/>
    <w:rsid w:val="00962125"/>
    <w:rsid w:val="009753FB"/>
    <w:rsid w:val="009831F4"/>
    <w:rsid w:val="0098750C"/>
    <w:rsid w:val="009918E3"/>
    <w:rsid w:val="009958FF"/>
    <w:rsid w:val="00995F4D"/>
    <w:rsid w:val="0099660C"/>
    <w:rsid w:val="009A378B"/>
    <w:rsid w:val="009B30EF"/>
    <w:rsid w:val="009D3B67"/>
    <w:rsid w:val="009D6C16"/>
    <w:rsid w:val="009E09C9"/>
    <w:rsid w:val="00A051D9"/>
    <w:rsid w:val="00A15844"/>
    <w:rsid w:val="00A353F6"/>
    <w:rsid w:val="00A5509E"/>
    <w:rsid w:val="00A65154"/>
    <w:rsid w:val="00A70F2E"/>
    <w:rsid w:val="00A76D67"/>
    <w:rsid w:val="00A84DCE"/>
    <w:rsid w:val="00A8568B"/>
    <w:rsid w:val="00A93DC8"/>
    <w:rsid w:val="00AB27A4"/>
    <w:rsid w:val="00AC39D9"/>
    <w:rsid w:val="00AC418E"/>
    <w:rsid w:val="00AF3C10"/>
    <w:rsid w:val="00B028D9"/>
    <w:rsid w:val="00B13652"/>
    <w:rsid w:val="00B24276"/>
    <w:rsid w:val="00B358C8"/>
    <w:rsid w:val="00B40115"/>
    <w:rsid w:val="00B46CE0"/>
    <w:rsid w:val="00B6012A"/>
    <w:rsid w:val="00BC0C01"/>
    <w:rsid w:val="00BC0F4C"/>
    <w:rsid w:val="00BD2DB7"/>
    <w:rsid w:val="00BE1BEF"/>
    <w:rsid w:val="00BE7184"/>
    <w:rsid w:val="00C0552E"/>
    <w:rsid w:val="00C06109"/>
    <w:rsid w:val="00C20E2E"/>
    <w:rsid w:val="00C31718"/>
    <w:rsid w:val="00C33AB5"/>
    <w:rsid w:val="00C4511B"/>
    <w:rsid w:val="00C5439B"/>
    <w:rsid w:val="00C54A3F"/>
    <w:rsid w:val="00C65BE3"/>
    <w:rsid w:val="00C85D8F"/>
    <w:rsid w:val="00C86C53"/>
    <w:rsid w:val="00C872C5"/>
    <w:rsid w:val="00CD4D8B"/>
    <w:rsid w:val="00CD59C1"/>
    <w:rsid w:val="00CF30B0"/>
    <w:rsid w:val="00CF4727"/>
    <w:rsid w:val="00D02BED"/>
    <w:rsid w:val="00D346E8"/>
    <w:rsid w:val="00D34A3C"/>
    <w:rsid w:val="00D5496F"/>
    <w:rsid w:val="00D572AD"/>
    <w:rsid w:val="00D57584"/>
    <w:rsid w:val="00D578A4"/>
    <w:rsid w:val="00D64A6B"/>
    <w:rsid w:val="00D6637B"/>
    <w:rsid w:val="00D72FF4"/>
    <w:rsid w:val="00D7311D"/>
    <w:rsid w:val="00D83314"/>
    <w:rsid w:val="00D8486D"/>
    <w:rsid w:val="00DA738C"/>
    <w:rsid w:val="00DA7E3C"/>
    <w:rsid w:val="00DD148C"/>
    <w:rsid w:val="00DD159D"/>
    <w:rsid w:val="00DD2A9D"/>
    <w:rsid w:val="00DD675C"/>
    <w:rsid w:val="00DE3026"/>
    <w:rsid w:val="00DF7569"/>
    <w:rsid w:val="00E1199B"/>
    <w:rsid w:val="00E141FC"/>
    <w:rsid w:val="00E1623F"/>
    <w:rsid w:val="00E34C36"/>
    <w:rsid w:val="00E37E17"/>
    <w:rsid w:val="00E42D13"/>
    <w:rsid w:val="00E45AF9"/>
    <w:rsid w:val="00E501EB"/>
    <w:rsid w:val="00E52112"/>
    <w:rsid w:val="00E546EF"/>
    <w:rsid w:val="00E57E6E"/>
    <w:rsid w:val="00E62C39"/>
    <w:rsid w:val="00E73EFC"/>
    <w:rsid w:val="00E76E28"/>
    <w:rsid w:val="00E820F4"/>
    <w:rsid w:val="00EA14BC"/>
    <w:rsid w:val="00EC210D"/>
    <w:rsid w:val="00EE1C0F"/>
    <w:rsid w:val="00F11BA0"/>
    <w:rsid w:val="00F13ABC"/>
    <w:rsid w:val="00F21E3B"/>
    <w:rsid w:val="00F30D1B"/>
    <w:rsid w:val="00F37A6E"/>
    <w:rsid w:val="00F4168D"/>
    <w:rsid w:val="00F44FA4"/>
    <w:rsid w:val="00F568E4"/>
    <w:rsid w:val="00F90B03"/>
    <w:rsid w:val="00F91EA5"/>
    <w:rsid w:val="00FA1D2B"/>
    <w:rsid w:val="00FD10EC"/>
    <w:rsid w:val="00FD1AC1"/>
    <w:rsid w:val="00FD2EB4"/>
    <w:rsid w:val="00FF30C0"/>
    <w:rsid w:val="00FF34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A43"/>
  </w:style>
  <w:style w:type="paragraph" w:styleId="Ttulo1">
    <w:name w:val="heading 1"/>
    <w:basedOn w:val="Normal"/>
    <w:next w:val="Normal"/>
    <w:link w:val="Ttulo1Car"/>
    <w:qFormat/>
    <w:rsid w:val="00446A43"/>
    <w:pPr>
      <w:keepNext/>
      <w:jc w:val="both"/>
      <w:outlineLvl w:val="0"/>
    </w:pPr>
    <w:rPr>
      <w:rFonts w:ascii="Arial" w:hAnsi="Arial"/>
      <w:b/>
      <w:bCs/>
      <w:sz w:val="24"/>
      <w:u w:val="single"/>
    </w:rPr>
  </w:style>
  <w:style w:type="paragraph" w:styleId="Ttulo4">
    <w:name w:val="heading 4"/>
    <w:basedOn w:val="Normal"/>
    <w:next w:val="Normal"/>
    <w:link w:val="Ttulo4Car"/>
    <w:qFormat/>
    <w:rsid w:val="00871853"/>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46A43"/>
    <w:rPr>
      <w:rFonts w:ascii="Arial" w:hAnsi="Arial"/>
      <w:b/>
      <w:bCs/>
      <w:sz w:val="24"/>
      <w:u w:val="single"/>
    </w:rPr>
  </w:style>
  <w:style w:type="paragraph" w:styleId="Piedepgina">
    <w:name w:val="footer"/>
    <w:basedOn w:val="Normal"/>
    <w:link w:val="PiedepginaCar"/>
    <w:uiPriority w:val="99"/>
    <w:rsid w:val="00446A43"/>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link w:val="Piedepgina"/>
    <w:uiPriority w:val="99"/>
    <w:rsid w:val="00446A43"/>
    <w:rPr>
      <w:rFonts w:ascii="Arial" w:hAnsi="Arial"/>
      <w:b/>
      <w:smallCaps/>
      <w:spacing w:val="-2"/>
      <w:sz w:val="24"/>
    </w:rPr>
  </w:style>
  <w:style w:type="character" w:styleId="Nmerodepgina">
    <w:name w:val="page number"/>
    <w:basedOn w:val="Fuentedeprrafopredeter"/>
    <w:rsid w:val="00446A43"/>
  </w:style>
  <w:style w:type="paragraph" w:styleId="Textoindependiente">
    <w:name w:val="Body Text"/>
    <w:basedOn w:val="Normal"/>
    <w:link w:val="TextoindependienteCar"/>
    <w:rsid w:val="00446A43"/>
    <w:pPr>
      <w:jc w:val="both"/>
    </w:pPr>
    <w:rPr>
      <w:rFonts w:ascii="Arial" w:hAnsi="Arial"/>
      <w:sz w:val="24"/>
      <w:szCs w:val="24"/>
    </w:rPr>
  </w:style>
  <w:style w:type="character" w:customStyle="1" w:styleId="TextoindependienteCar">
    <w:name w:val="Texto independiente Car"/>
    <w:link w:val="Textoindependiente"/>
    <w:rsid w:val="00446A43"/>
    <w:rPr>
      <w:rFonts w:ascii="Arial" w:hAnsi="Arial" w:cs="Arial"/>
      <w:sz w:val="24"/>
      <w:szCs w:val="24"/>
    </w:rPr>
  </w:style>
  <w:style w:type="paragraph" w:styleId="Encabezado">
    <w:name w:val="header"/>
    <w:basedOn w:val="Normal"/>
    <w:link w:val="EncabezadoCar"/>
    <w:rsid w:val="00446A43"/>
    <w:pPr>
      <w:tabs>
        <w:tab w:val="center" w:pos="4252"/>
        <w:tab w:val="right" w:pos="8504"/>
      </w:tabs>
    </w:pPr>
  </w:style>
  <w:style w:type="character" w:customStyle="1" w:styleId="EncabezadoCar">
    <w:name w:val="Encabezado Car"/>
    <w:basedOn w:val="Fuentedeprrafopredeter"/>
    <w:link w:val="Encabezado"/>
    <w:rsid w:val="00446A43"/>
  </w:style>
  <w:style w:type="paragraph" w:customStyle="1" w:styleId="Marta">
    <w:name w:val="Marta"/>
    <w:basedOn w:val="Normal"/>
    <w:autoRedefine/>
    <w:rsid w:val="00446A43"/>
    <w:pPr>
      <w:numPr>
        <w:numId w:val="4"/>
      </w:numPr>
      <w:spacing w:before="120" w:after="120"/>
      <w:jc w:val="both"/>
    </w:pPr>
    <w:rPr>
      <w:rFonts w:ascii="Arial" w:hAnsi="Arial"/>
    </w:rPr>
  </w:style>
  <w:style w:type="paragraph" w:styleId="Sangra2detindependiente">
    <w:name w:val="Body Text Indent 2"/>
    <w:basedOn w:val="Normal"/>
    <w:link w:val="Sangra2detindependienteCar"/>
    <w:rsid w:val="00446A43"/>
    <w:pPr>
      <w:spacing w:after="120" w:line="480" w:lineRule="auto"/>
      <w:ind w:left="283"/>
    </w:pPr>
  </w:style>
  <w:style w:type="character" w:customStyle="1" w:styleId="Sangra2detindependienteCar">
    <w:name w:val="Sangría 2 de t. independiente Car"/>
    <w:basedOn w:val="Fuentedeprrafopredeter"/>
    <w:link w:val="Sangra2detindependiente"/>
    <w:rsid w:val="00446A43"/>
  </w:style>
  <w:style w:type="character" w:customStyle="1" w:styleId="Ttulo4Car">
    <w:name w:val="Título 4 Car"/>
    <w:link w:val="Ttulo4"/>
    <w:rsid w:val="00871853"/>
    <w:rPr>
      <w:b/>
      <w:bCs/>
      <w:sz w:val="28"/>
      <w:szCs w:val="28"/>
    </w:rPr>
  </w:style>
  <w:style w:type="paragraph" w:styleId="NormalWeb">
    <w:name w:val="Normal (Web)"/>
    <w:basedOn w:val="Normal"/>
    <w:uiPriority w:val="99"/>
    <w:unhideWhenUsed/>
    <w:rsid w:val="009B30EF"/>
    <w:pPr>
      <w:spacing w:before="100" w:beforeAutospacing="1" w:after="100" w:afterAutospacing="1"/>
    </w:pPr>
    <w:rPr>
      <w:sz w:val="24"/>
      <w:szCs w:val="24"/>
    </w:rPr>
  </w:style>
  <w:style w:type="paragraph" w:styleId="Prrafodelista">
    <w:name w:val="List Paragraph"/>
    <w:aliases w:val="Titulo 3"/>
    <w:basedOn w:val="Normal"/>
    <w:uiPriority w:val="34"/>
    <w:qFormat/>
    <w:rsid w:val="003750AC"/>
    <w:pPr>
      <w:ind w:left="708"/>
    </w:pPr>
    <w:rPr>
      <w:sz w:val="24"/>
      <w:szCs w:val="24"/>
    </w:rPr>
  </w:style>
  <w:style w:type="paragraph" w:styleId="Textodeglobo">
    <w:name w:val="Balloon Text"/>
    <w:basedOn w:val="Normal"/>
    <w:link w:val="TextodegloboCar"/>
    <w:rsid w:val="007C4898"/>
    <w:rPr>
      <w:rFonts w:ascii="Tahoma" w:hAnsi="Tahoma" w:cs="Tahoma"/>
      <w:sz w:val="16"/>
      <w:szCs w:val="16"/>
    </w:rPr>
  </w:style>
  <w:style w:type="character" w:customStyle="1" w:styleId="TextodegloboCar">
    <w:name w:val="Texto de globo Car"/>
    <w:basedOn w:val="Fuentedeprrafopredeter"/>
    <w:link w:val="Textodeglobo"/>
    <w:rsid w:val="007C48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92160">
      <w:bodyDiv w:val="1"/>
      <w:marLeft w:val="0"/>
      <w:marRight w:val="0"/>
      <w:marTop w:val="0"/>
      <w:marBottom w:val="0"/>
      <w:divBdr>
        <w:top w:val="none" w:sz="0" w:space="0" w:color="auto"/>
        <w:left w:val="none" w:sz="0" w:space="0" w:color="auto"/>
        <w:bottom w:val="none" w:sz="0" w:space="0" w:color="auto"/>
        <w:right w:val="none" w:sz="0" w:space="0" w:color="auto"/>
      </w:divBdr>
    </w:div>
    <w:div w:id="303045697">
      <w:bodyDiv w:val="1"/>
      <w:marLeft w:val="0"/>
      <w:marRight w:val="0"/>
      <w:marTop w:val="0"/>
      <w:marBottom w:val="0"/>
      <w:divBdr>
        <w:top w:val="none" w:sz="0" w:space="0" w:color="auto"/>
        <w:left w:val="none" w:sz="0" w:space="0" w:color="auto"/>
        <w:bottom w:val="none" w:sz="0" w:space="0" w:color="auto"/>
        <w:right w:val="none" w:sz="0" w:space="0" w:color="auto"/>
      </w:divBdr>
    </w:div>
    <w:div w:id="1089161455">
      <w:bodyDiv w:val="1"/>
      <w:marLeft w:val="0"/>
      <w:marRight w:val="0"/>
      <w:marTop w:val="0"/>
      <w:marBottom w:val="0"/>
      <w:divBdr>
        <w:top w:val="none" w:sz="0" w:space="0" w:color="auto"/>
        <w:left w:val="none" w:sz="0" w:space="0" w:color="auto"/>
        <w:bottom w:val="none" w:sz="0" w:space="0" w:color="auto"/>
        <w:right w:val="none" w:sz="0" w:space="0" w:color="auto"/>
      </w:divBdr>
    </w:div>
    <w:div w:id="1513497051">
      <w:bodyDiv w:val="1"/>
      <w:marLeft w:val="0"/>
      <w:marRight w:val="0"/>
      <w:marTop w:val="0"/>
      <w:marBottom w:val="0"/>
      <w:divBdr>
        <w:top w:val="none" w:sz="0" w:space="0" w:color="auto"/>
        <w:left w:val="none" w:sz="0" w:space="0" w:color="auto"/>
        <w:bottom w:val="none" w:sz="0" w:space="0" w:color="auto"/>
        <w:right w:val="none" w:sz="0" w:space="0" w:color="auto"/>
      </w:divBdr>
    </w:div>
    <w:div w:id="211636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6760F654580F498E3EE3F13C141678" ma:contentTypeVersion="1" ma:contentTypeDescription="Crear nuevo documento." ma:contentTypeScope="" ma:versionID="cc7b876ba9d90cf538ae5439d3a6845e">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B89882-5611-4F3B-9594-B1BA82E23E72}"/>
</file>

<file path=customXml/itemProps2.xml><?xml version="1.0" encoding="utf-8"?>
<ds:datastoreItem xmlns:ds="http://schemas.openxmlformats.org/officeDocument/2006/customXml" ds:itemID="{6E683F10-ADE1-44D4-8F74-A632F84DE710}"/>
</file>

<file path=customXml/itemProps3.xml><?xml version="1.0" encoding="utf-8"?>
<ds:datastoreItem xmlns:ds="http://schemas.openxmlformats.org/officeDocument/2006/customXml" ds:itemID="{EBF0AAD5-D6D2-4298-B628-42EE24CF8011}"/>
</file>

<file path=docProps/app.xml><?xml version="1.0" encoding="utf-8"?>
<Properties xmlns="http://schemas.openxmlformats.org/officeDocument/2006/extended-properties" xmlns:vt="http://schemas.openxmlformats.org/officeDocument/2006/docPropsVTypes">
  <Template>Normal.dotm</Template>
  <TotalTime>50</TotalTime>
  <Pages>30</Pages>
  <Words>7331</Words>
  <Characters>40701</Characters>
  <Application>Microsoft Office Word</Application>
  <DocSecurity>8</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47937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eribas.fsc</dc:creator>
  <cp:lastModifiedBy>ONCE</cp:lastModifiedBy>
  <cp:revision>31</cp:revision>
  <dcterms:created xsi:type="dcterms:W3CDTF">2015-12-12T10:10:00Z</dcterms:created>
  <dcterms:modified xsi:type="dcterms:W3CDTF">2016-02-01T15:54:00Z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0x010100EC6760F654580F498E3EE3F13C141678</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