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011CC" w:rsidRPr="00A44940" w:rsidRDefault="00A011CC" w:rsidP="00A011CC">
      <w:pPr>
        <w:jc w:val="both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AA4885">
        <w:rPr>
          <w:rFonts w:ascii="Arial" w:hAnsi="Arial" w:cs="Arial"/>
          <w:b/>
          <w:sz w:val="22"/>
          <w:szCs w:val="22"/>
          <w:lang w:val="es-ES_tradnl"/>
        </w:rPr>
        <w:t>0</w:t>
      </w:r>
      <w:r w:rsidR="005A0421">
        <w:rPr>
          <w:rFonts w:ascii="Arial" w:hAnsi="Arial" w:cs="Arial"/>
          <w:b/>
          <w:sz w:val="22"/>
          <w:szCs w:val="22"/>
          <w:lang w:val="es-ES_tradnl"/>
        </w:rPr>
        <w:t>01</w:t>
      </w:r>
      <w:r w:rsidRPr="00A44940">
        <w:rPr>
          <w:rFonts w:ascii="Arial" w:hAnsi="Arial" w:cs="Arial"/>
          <w:b/>
          <w:sz w:val="22"/>
          <w:szCs w:val="22"/>
        </w:rPr>
        <w:t>/</w:t>
      </w:r>
      <w:r w:rsidR="002A241A">
        <w:rPr>
          <w:rFonts w:ascii="Arial" w:hAnsi="Arial" w:cs="Arial"/>
          <w:b/>
          <w:sz w:val="22"/>
          <w:szCs w:val="22"/>
        </w:rPr>
        <w:t>38</w:t>
      </w:r>
      <w:bookmarkStart w:id="1" w:name="_GoBack"/>
      <w:bookmarkEnd w:id="1"/>
      <w:r w:rsidRPr="00A44940">
        <w:rPr>
          <w:rFonts w:ascii="Arial" w:hAnsi="Arial" w:cs="Arial"/>
          <w:b/>
          <w:sz w:val="22"/>
          <w:szCs w:val="22"/>
        </w:rPr>
        <w:t>/</w:t>
      </w:r>
      <w:r w:rsidR="005A0421">
        <w:rPr>
          <w:rFonts w:ascii="Arial" w:hAnsi="Arial" w:cs="Arial"/>
          <w:b/>
          <w:sz w:val="22"/>
          <w:szCs w:val="22"/>
        </w:rPr>
        <w:t>21</w:t>
      </w:r>
    </w:p>
    <w:p w:rsidR="00A011CC" w:rsidRPr="00ED1CC3" w:rsidRDefault="00A011CC" w:rsidP="00A011CC">
      <w:pPr>
        <w:jc w:val="both"/>
      </w:pPr>
    </w:p>
    <w:p w:rsidR="00A011CC" w:rsidRPr="0024762C" w:rsidRDefault="00A011CC" w:rsidP="002476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,consultado el anuncio de licitación del contrato de: </w:t>
      </w:r>
      <w:r w:rsidR="00AA4885" w:rsidRPr="00AF782F">
        <w:rPr>
          <w:rFonts w:ascii="Arial" w:hAnsi="Arial" w:cs="Arial"/>
          <w:b/>
          <w:sz w:val="22"/>
          <w:szCs w:val="22"/>
        </w:rPr>
        <w:t xml:space="preserve"> </w:t>
      </w:r>
      <w:r w:rsidR="00AA4885" w:rsidRPr="00AA4885">
        <w:rPr>
          <w:rFonts w:ascii="Arial" w:hAnsi="Arial" w:cs="Arial"/>
          <w:sz w:val="22"/>
          <w:szCs w:val="22"/>
          <w:lang w:val="es-ES_tradnl"/>
        </w:rPr>
        <w:t>INTERPRETACIÓN DE LENGUA DE SIGNOS ESPAÑOLA PARA ATENCIÓN DE PERSONAS SORDAS O CON DISCAPACIDAD AUDITIVA en la provincia de Las Palmas</w:t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4F2745" w:rsidRDefault="004F2745" w:rsidP="00A011C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  <w:r w:rsidR="00996F98">
        <w:rPr>
          <w:rFonts w:ascii="Arial" w:hAnsi="Arial" w:cs="Arial"/>
          <w:i/>
          <w:iCs/>
          <w:sz w:val="22"/>
          <w:szCs w:val="22"/>
        </w:rPr>
        <w:t>/hora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  <w:r w:rsidR="00996F98">
        <w:rPr>
          <w:rFonts w:ascii="Arial" w:hAnsi="Arial" w:cs="Arial"/>
          <w:i/>
          <w:iCs/>
          <w:sz w:val="22"/>
          <w:szCs w:val="22"/>
        </w:rPr>
        <w:t>/h</w:t>
      </w:r>
      <w:r w:rsidR="004A6FF0">
        <w:rPr>
          <w:rFonts w:ascii="Arial" w:hAnsi="Arial" w:cs="Arial"/>
          <w:i/>
          <w:iCs/>
          <w:sz w:val="22"/>
          <w:szCs w:val="22"/>
        </w:rPr>
        <w:t>ora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  <w:r w:rsidR="00996F98">
        <w:rPr>
          <w:rFonts w:ascii="Arial" w:hAnsi="Arial" w:cs="Arial"/>
          <w:i/>
          <w:iCs/>
          <w:sz w:val="22"/>
          <w:szCs w:val="22"/>
        </w:rPr>
        <w:t>/h</w:t>
      </w:r>
      <w:r w:rsidR="004A6FF0">
        <w:rPr>
          <w:rFonts w:ascii="Arial" w:hAnsi="Arial" w:cs="Arial"/>
          <w:i/>
          <w:iCs/>
          <w:sz w:val="22"/>
          <w:szCs w:val="22"/>
        </w:rPr>
        <w:t>ora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</w:t>
      </w:r>
      <w:r w:rsidR="00996F98">
        <w:rPr>
          <w:rFonts w:ascii="Arial" w:hAnsi="Arial" w:cs="Arial"/>
          <w:b/>
          <w:i/>
          <w:iCs/>
          <w:sz w:val="22"/>
          <w:szCs w:val="22"/>
        </w:rPr>
        <w:t>/IGIC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="00996F98">
        <w:rPr>
          <w:rFonts w:ascii="Arial" w:hAnsi="Arial" w:cs="Arial"/>
          <w:i/>
          <w:iCs/>
          <w:sz w:val="22"/>
          <w:szCs w:val="22"/>
        </w:rPr>
        <w:tab/>
      </w:r>
      <w:r w:rsidR="00996F98">
        <w:rPr>
          <w:rFonts w:ascii="Arial" w:hAnsi="Arial" w:cs="Arial"/>
          <w:i/>
          <w:iCs/>
          <w:sz w:val="22"/>
          <w:szCs w:val="22"/>
        </w:rPr>
        <w:tab/>
        <w:t xml:space="preserve">            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  <w:r w:rsidR="00996F98">
        <w:rPr>
          <w:rFonts w:ascii="Arial" w:hAnsi="Arial" w:cs="Arial"/>
          <w:i/>
          <w:iCs/>
          <w:sz w:val="22"/>
          <w:szCs w:val="22"/>
        </w:rPr>
        <w:t>/h</w:t>
      </w:r>
      <w:r w:rsidR="004A6FF0">
        <w:rPr>
          <w:rFonts w:ascii="Arial" w:hAnsi="Arial" w:cs="Arial"/>
          <w:i/>
          <w:iCs/>
          <w:sz w:val="22"/>
          <w:szCs w:val="22"/>
        </w:rPr>
        <w:t>ora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  <w:r w:rsidR="00996F98">
        <w:rPr>
          <w:rFonts w:ascii="Arial" w:hAnsi="Arial" w:cs="Arial"/>
          <w:i/>
          <w:iCs/>
          <w:sz w:val="22"/>
          <w:szCs w:val="22"/>
        </w:rPr>
        <w:t>/h</w:t>
      </w:r>
      <w:r w:rsidR="004A6FF0">
        <w:rPr>
          <w:rFonts w:ascii="Arial" w:hAnsi="Arial" w:cs="Arial"/>
          <w:i/>
          <w:iCs/>
          <w:sz w:val="22"/>
          <w:szCs w:val="22"/>
        </w:rPr>
        <w:t>ora</w:t>
      </w:r>
    </w:p>
    <w:p w:rsidR="00A011CC" w:rsidRPr="00ED1CC3" w:rsidRDefault="006411AE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total:</w:t>
      </w:r>
      <w:r w:rsidR="00A011CC"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                               </w:t>
      </w:r>
      <w:r w:rsidR="00A011CC" w:rsidRPr="00ED1CC3">
        <w:rPr>
          <w:rFonts w:ascii="Arial" w:hAnsi="Arial" w:cs="Arial"/>
          <w:i/>
          <w:iCs/>
          <w:sz w:val="22"/>
          <w:szCs w:val="22"/>
        </w:rPr>
        <w:t xml:space="preserve">  </w:t>
      </w:r>
      <w:r w:rsidR="00A011CC"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011CC"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="00A011CC" w:rsidRPr="00ED1CC3">
        <w:rPr>
          <w:rFonts w:ascii="Arial" w:hAnsi="Arial" w:cs="Arial"/>
          <w:sz w:val="22"/>
          <w:szCs w:val="22"/>
        </w:rPr>
      </w:r>
      <w:r w:rsidR="00A011CC" w:rsidRPr="00ED1CC3">
        <w:rPr>
          <w:rFonts w:ascii="Arial" w:hAnsi="Arial" w:cs="Arial"/>
          <w:sz w:val="22"/>
          <w:szCs w:val="22"/>
        </w:rPr>
        <w:fldChar w:fldCharType="separate"/>
      </w:r>
      <w:r w:rsidR="00A011CC" w:rsidRPr="00ED1CC3">
        <w:rPr>
          <w:rFonts w:ascii="Arial" w:hAnsi="Arial" w:cs="Arial"/>
          <w:sz w:val="22"/>
          <w:szCs w:val="22"/>
        </w:rPr>
        <w:t> </w:t>
      </w:r>
      <w:r w:rsidR="00A011CC" w:rsidRPr="00ED1CC3">
        <w:rPr>
          <w:rFonts w:ascii="Arial" w:hAnsi="Arial" w:cs="Arial"/>
          <w:sz w:val="22"/>
          <w:szCs w:val="22"/>
        </w:rPr>
        <w:t> </w:t>
      </w:r>
      <w:r w:rsidR="00A011CC" w:rsidRPr="00ED1CC3">
        <w:rPr>
          <w:rFonts w:ascii="Arial" w:hAnsi="Arial" w:cs="Arial"/>
          <w:sz w:val="22"/>
          <w:szCs w:val="22"/>
        </w:rPr>
        <w:t> </w:t>
      </w:r>
      <w:r w:rsidR="00A011CC" w:rsidRPr="00ED1CC3">
        <w:rPr>
          <w:rFonts w:ascii="Arial" w:hAnsi="Arial" w:cs="Arial"/>
          <w:sz w:val="22"/>
          <w:szCs w:val="22"/>
        </w:rPr>
        <w:t> </w:t>
      </w:r>
      <w:r w:rsidR="00A011CC" w:rsidRPr="00ED1CC3">
        <w:rPr>
          <w:rFonts w:ascii="Arial" w:hAnsi="Arial" w:cs="Arial"/>
          <w:sz w:val="22"/>
          <w:szCs w:val="22"/>
        </w:rPr>
        <w:t> </w:t>
      </w:r>
      <w:r w:rsidR="00A011CC" w:rsidRPr="00ED1CC3">
        <w:rPr>
          <w:rFonts w:ascii="Arial" w:hAnsi="Arial" w:cs="Arial"/>
          <w:sz w:val="22"/>
          <w:szCs w:val="22"/>
        </w:rPr>
        <w:fldChar w:fldCharType="end"/>
      </w:r>
      <w:r w:rsidR="00A011CC"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="00A011CC"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011CC"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="00A011CC" w:rsidRPr="00ED1CC3">
        <w:rPr>
          <w:rFonts w:ascii="Arial" w:hAnsi="Arial" w:cs="Arial"/>
          <w:sz w:val="22"/>
          <w:szCs w:val="22"/>
        </w:rPr>
      </w:r>
      <w:r w:rsidR="00A011CC" w:rsidRPr="00ED1CC3">
        <w:rPr>
          <w:rFonts w:ascii="Arial" w:hAnsi="Arial" w:cs="Arial"/>
          <w:sz w:val="22"/>
          <w:szCs w:val="22"/>
        </w:rPr>
        <w:fldChar w:fldCharType="separate"/>
      </w:r>
      <w:r w:rsidR="00A011CC" w:rsidRPr="00ED1CC3">
        <w:rPr>
          <w:rFonts w:ascii="Arial" w:hAnsi="Arial" w:cs="Arial"/>
          <w:sz w:val="22"/>
          <w:szCs w:val="22"/>
        </w:rPr>
        <w:t> </w:t>
      </w:r>
      <w:r w:rsidR="00A011CC" w:rsidRPr="00ED1CC3">
        <w:rPr>
          <w:rFonts w:ascii="Arial" w:hAnsi="Arial" w:cs="Arial"/>
          <w:sz w:val="22"/>
          <w:szCs w:val="22"/>
        </w:rPr>
        <w:t> </w:t>
      </w:r>
      <w:r w:rsidR="00A011CC" w:rsidRPr="00ED1CC3">
        <w:rPr>
          <w:rFonts w:ascii="Arial" w:hAnsi="Arial" w:cs="Arial"/>
          <w:sz w:val="22"/>
          <w:szCs w:val="22"/>
        </w:rPr>
        <w:t> </w:t>
      </w:r>
      <w:r w:rsidR="00A011CC" w:rsidRPr="00ED1CC3">
        <w:rPr>
          <w:rFonts w:ascii="Arial" w:hAnsi="Arial" w:cs="Arial"/>
          <w:sz w:val="22"/>
          <w:szCs w:val="22"/>
        </w:rPr>
        <w:t> </w:t>
      </w:r>
      <w:r w:rsidR="00A011CC" w:rsidRPr="00ED1CC3">
        <w:rPr>
          <w:rFonts w:ascii="Arial" w:hAnsi="Arial" w:cs="Arial"/>
          <w:sz w:val="22"/>
          <w:szCs w:val="22"/>
        </w:rPr>
        <w:t> </w:t>
      </w:r>
      <w:r w:rsidR="00A011CC" w:rsidRPr="00ED1CC3">
        <w:rPr>
          <w:rFonts w:ascii="Arial" w:hAnsi="Arial" w:cs="Arial"/>
          <w:sz w:val="22"/>
          <w:szCs w:val="22"/>
        </w:rPr>
        <w:fldChar w:fldCharType="end"/>
      </w:r>
      <w:r w:rsidR="00A011CC" w:rsidRPr="00ED1CC3">
        <w:rPr>
          <w:rFonts w:ascii="Arial" w:hAnsi="Arial" w:cs="Arial"/>
          <w:i/>
          <w:iCs/>
          <w:sz w:val="22"/>
          <w:szCs w:val="22"/>
        </w:rPr>
        <w:t>) Euros</w:t>
      </w:r>
      <w:r w:rsidR="00996F98">
        <w:rPr>
          <w:rFonts w:ascii="Arial" w:hAnsi="Arial" w:cs="Arial"/>
          <w:i/>
          <w:iCs/>
          <w:sz w:val="22"/>
          <w:szCs w:val="22"/>
        </w:rPr>
        <w:t>/h</w:t>
      </w:r>
      <w:r w:rsidR="004A6FF0">
        <w:rPr>
          <w:rFonts w:ascii="Arial" w:hAnsi="Arial" w:cs="Arial"/>
          <w:i/>
          <w:iCs/>
          <w:sz w:val="22"/>
          <w:szCs w:val="22"/>
        </w:rPr>
        <w:t>ora</w:t>
      </w:r>
    </w:p>
    <w:p w:rsidR="00A011CC" w:rsidRDefault="00A011CC" w:rsidP="00A011CC">
      <w:pPr>
        <w:rPr>
          <w:rFonts w:ascii="Arial" w:hAnsi="Arial"/>
          <w:sz w:val="22"/>
        </w:rPr>
      </w:pPr>
    </w:p>
    <w:p w:rsidR="004F2745" w:rsidRDefault="004F2745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</w:t>
      </w:r>
      <w:r>
        <w:rPr>
          <w:rFonts w:ascii="Arial" w:hAnsi="Arial"/>
          <w:sz w:val="22"/>
        </w:rPr>
        <w:t xml:space="preserve"> o firma digital</w:t>
      </w:r>
      <w:r w:rsidRPr="00ED1CC3">
        <w:rPr>
          <w:rFonts w:ascii="Arial" w:hAnsi="Arial"/>
          <w:sz w:val="22"/>
        </w:rPr>
        <w:t>)</w:t>
      </w:r>
    </w:p>
    <w:p w:rsidR="00A011CC" w:rsidRDefault="00A011CC" w:rsidP="00A011CC">
      <w:pPr>
        <w:jc w:val="both"/>
        <w:rPr>
          <w:rFonts w:ascii="Arial" w:hAnsi="Arial" w:cs="Arial"/>
          <w:i/>
          <w:sz w:val="22"/>
          <w:szCs w:val="22"/>
        </w:rPr>
      </w:pPr>
    </w:p>
    <w:p w:rsidR="004F2745" w:rsidRDefault="004F2745" w:rsidP="00A011CC">
      <w:pPr>
        <w:jc w:val="both"/>
        <w:rPr>
          <w:rFonts w:ascii="Arial" w:hAnsi="Arial" w:cs="Arial"/>
          <w:i/>
          <w:sz w:val="22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18"/>
          <w:szCs w:val="22"/>
        </w:rPr>
        <w:t>*</w:t>
      </w:r>
      <w:r w:rsidRPr="00A011CC">
        <w:rPr>
          <w:rFonts w:ascii="Arial" w:hAnsi="Arial" w:cs="Arial"/>
          <w:i/>
          <w:sz w:val="20"/>
          <w:szCs w:val="22"/>
        </w:rPr>
        <w:t xml:space="preserve">Coste de personal: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20"/>
          <w:szCs w:val="22"/>
          <w:u w:val="single"/>
        </w:rPr>
        <w:t>Definiciones art 2.3</w:t>
      </w:r>
      <w:r w:rsidRPr="00A011CC">
        <w:rPr>
          <w:rFonts w:ascii="Arial" w:hAnsi="Arial" w:cs="Arial"/>
          <w:i/>
          <w:sz w:val="20"/>
          <w:szCs w:val="22"/>
        </w:rPr>
        <w:t xml:space="preserve"> </w:t>
      </w:r>
      <w:r w:rsidRPr="00A011CC">
        <w:rPr>
          <w:rFonts w:ascii="Arial" w:hAnsi="Arial" w:cs="Arial"/>
          <w:i/>
          <w:color w:val="333333"/>
          <w:sz w:val="20"/>
          <w:szCs w:val="22"/>
        </w:rPr>
        <w:t xml:space="preserve">«Costes de personal»: Aquellos costes derivados de un acuerdo entre el empleador y el empleado, incluida la relación estatutaria de los empleados públicos definidos en </w:t>
      </w:r>
      <w:r w:rsidRPr="00A011CC">
        <w:rPr>
          <w:rFonts w:ascii="Arial" w:hAnsi="Arial" w:cs="Arial"/>
          <w:i/>
          <w:color w:val="333333"/>
          <w:sz w:val="20"/>
          <w:szCs w:val="22"/>
        </w:rPr>
        <w:lastRenderedPageBreak/>
        <w:t>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A011CC" w:rsidRPr="00A011CC" w:rsidRDefault="00A011CC" w:rsidP="00A011CC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E77EF7" w:rsidRDefault="00BA0DE0"/>
    <w:sectPr w:rsidR="00E77EF7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E0" w:rsidRDefault="00BA0DE0" w:rsidP="00A011CC">
      <w:r>
        <w:separator/>
      </w:r>
    </w:p>
  </w:endnote>
  <w:endnote w:type="continuationSeparator" w:id="0">
    <w:p w:rsidR="00BA0DE0" w:rsidRDefault="00BA0DE0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41A">
          <w:rPr>
            <w:noProof/>
          </w:rPr>
          <w:t>1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E0" w:rsidRDefault="00BA0DE0" w:rsidP="00A011CC">
      <w:r>
        <w:separator/>
      </w:r>
    </w:p>
  </w:footnote>
  <w:footnote w:type="continuationSeparator" w:id="0">
    <w:p w:rsidR="00BA0DE0" w:rsidRDefault="00BA0DE0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7912"/>
    <w:rsid w:val="0024762C"/>
    <w:rsid w:val="002A241A"/>
    <w:rsid w:val="002A63BB"/>
    <w:rsid w:val="004910DE"/>
    <w:rsid w:val="004A6FF0"/>
    <w:rsid w:val="004F2745"/>
    <w:rsid w:val="005A0421"/>
    <w:rsid w:val="006411AE"/>
    <w:rsid w:val="008E5BC6"/>
    <w:rsid w:val="009335BF"/>
    <w:rsid w:val="009945DB"/>
    <w:rsid w:val="00996F98"/>
    <w:rsid w:val="00A011CC"/>
    <w:rsid w:val="00A44940"/>
    <w:rsid w:val="00A5216D"/>
    <w:rsid w:val="00AA4885"/>
    <w:rsid w:val="00AB7602"/>
    <w:rsid w:val="00BA0DE0"/>
    <w:rsid w:val="00D822B6"/>
    <w:rsid w:val="00F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0D363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9C512-247B-445F-A0FA-92B64482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Guerra Ortiz, Carolina Pilar</cp:lastModifiedBy>
  <cp:revision>12</cp:revision>
  <dcterms:created xsi:type="dcterms:W3CDTF">2021-01-26T13:46:00Z</dcterms:created>
  <dcterms:modified xsi:type="dcterms:W3CDTF">2021-06-10T07:36:00Z</dcterms:modified>
</cp:coreProperties>
</file>