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</w:p>
    <w:p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="00BA61F5">
        <w:rPr>
          <w:rFonts w:ascii="Arial" w:hAnsi="Arial" w:cs="Arial"/>
          <w:b/>
          <w:sz w:val="22"/>
          <w:szCs w:val="22"/>
          <w:lang w:val="es-ES_tradnl"/>
        </w:rPr>
        <w:t>009</w:t>
      </w:r>
      <w:r>
        <w:rPr>
          <w:rFonts w:ascii="Arial" w:hAnsi="Arial" w:cs="Arial"/>
          <w:b/>
          <w:sz w:val="22"/>
          <w:szCs w:val="22"/>
          <w:lang w:val="es-ES_tradnl"/>
        </w:rPr>
        <w:t>/</w:t>
      </w:r>
      <w:r w:rsidR="00FE3601">
        <w:rPr>
          <w:rFonts w:ascii="Arial" w:hAnsi="Arial" w:cs="Arial"/>
          <w:b/>
          <w:sz w:val="22"/>
          <w:szCs w:val="22"/>
          <w:lang w:val="es-ES_tradnl"/>
        </w:rPr>
        <w:t>45</w:t>
      </w:r>
      <w:r>
        <w:rPr>
          <w:rFonts w:ascii="Arial" w:hAnsi="Arial" w:cs="Arial"/>
          <w:b/>
          <w:sz w:val="22"/>
          <w:szCs w:val="22"/>
          <w:lang w:val="es-ES_tradnl"/>
        </w:rPr>
        <w:t>/2</w:t>
      </w:r>
      <w:r w:rsidR="00BA61F5">
        <w:rPr>
          <w:rFonts w:ascii="Arial" w:hAnsi="Arial" w:cs="Arial"/>
          <w:b/>
          <w:sz w:val="22"/>
          <w:szCs w:val="22"/>
          <w:lang w:val="es-ES_tradnl"/>
        </w:rPr>
        <w:t>0</w:t>
      </w:r>
    </w:p>
    <w:p w:rsidR="00D37EA6" w:rsidRDefault="00D37EA6" w:rsidP="00D37EA6">
      <w:pPr>
        <w:jc w:val="both"/>
      </w:pPr>
    </w:p>
    <w:p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:rsidR="00D37EA6" w:rsidRPr="00FE3601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 xml:space="preserve">Curso </w:t>
      </w:r>
      <w:r w:rsidR="00FE3601" w:rsidRPr="00FE3601">
        <w:rPr>
          <w:rFonts w:ascii="Arial" w:hAnsi="Arial" w:cs="Arial"/>
          <w:sz w:val="22"/>
          <w:szCs w:val="22"/>
          <w:u w:val="single"/>
        </w:rPr>
        <w:t>TRABAJOS DE CARPINTERIA Y MUEBLE</w:t>
      </w:r>
    </w:p>
    <w:p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after="120" w:line="360" w:lineRule="auto"/>
        <w:jc w:val="both"/>
        <w:rPr>
          <w:rFonts w:ascii="Arial" w:hAnsi="Arial"/>
          <w:sz w:val="22"/>
          <w:szCs w:val="22"/>
        </w:rPr>
      </w:pPr>
    </w:p>
    <w:p w:rsidR="00D37EA6" w:rsidRDefault="00D37EA6" w:rsidP="00D37EA6">
      <w:pPr>
        <w:jc w:val="both"/>
        <w:rPr>
          <w:rFonts w:ascii="Arial" w:hAnsi="Arial"/>
          <w:sz w:val="22"/>
        </w:rPr>
      </w:pPr>
      <w:bookmarkStart w:id="0" w:name="_GoBack"/>
      <w:bookmarkEnd w:id="0"/>
    </w:p>
    <w:p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D37EA6" w:rsidRDefault="00D37EA6" w:rsidP="00D37EA6">
      <w:pPr>
        <w:rPr>
          <w:rFonts w:ascii="Arial" w:hAnsi="Arial"/>
          <w:sz w:val="22"/>
        </w:rPr>
      </w:pPr>
    </w:p>
    <w:p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37EA6" w:rsidRDefault="00D37EA6" w:rsidP="00D37EA6">
      <w:pPr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37EA6" w:rsidRDefault="00D37EA6" w:rsidP="00D37EA6">
      <w:pPr>
        <w:jc w:val="both"/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:rsidR="00D37EA6" w:rsidRDefault="00D37EA6" w:rsidP="00D37EA6">
      <w:pPr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Estatuto Básico del Empleado Público, aprobado </w:t>
      </w:r>
      <w:r>
        <w:rPr>
          <w:rFonts w:ascii="Arial" w:hAnsi="Arial" w:cs="Arial"/>
          <w:i/>
          <w:color w:val="333333"/>
          <w:sz w:val="20"/>
          <w:szCs w:val="22"/>
        </w:rPr>
        <w:lastRenderedPageBreak/>
        <w:t>por el Real Decreto Legislativo 5/2015, de 30 de octubre, que comprendan la remuneración abonada a cambio del trabajo prestado, incluidos impuestos y cotizaciones de los trabajadores y cotizaciones a cargo del empresario.</w:t>
      </w:r>
    </w:p>
    <w:p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A6" w:rsidRDefault="00D37EA6" w:rsidP="00D37EA6">
      <w:r>
        <w:separator/>
      </w:r>
    </w:p>
  </w:endnote>
  <w:endnote w:type="continuationSeparator" w:id="0">
    <w:p w:rsidR="00D37EA6" w:rsidRDefault="00D37EA6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A6" w:rsidRDefault="00D37EA6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7FC4F1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317C595A">
          <wp:simplePos x="0" y="0"/>
          <wp:positionH relativeFrom="column">
            <wp:posOffset>1910080</wp:posOffset>
          </wp:positionH>
          <wp:positionV relativeFrom="paragraph">
            <wp:posOffset>63500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0F971138">
          <wp:simplePos x="0" y="0"/>
          <wp:positionH relativeFrom="column">
            <wp:posOffset>4210050</wp:posOffset>
          </wp:positionH>
          <wp:positionV relativeFrom="paragraph">
            <wp:posOffset>58420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A6" w:rsidRDefault="00D37EA6" w:rsidP="00D37EA6">
      <w:r>
        <w:separator/>
      </w:r>
    </w:p>
  </w:footnote>
  <w:footnote w:type="continuationSeparator" w:id="0">
    <w:p w:rsidR="00D37EA6" w:rsidRDefault="00D37EA6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A6" w:rsidRDefault="00D37EA6">
    <w:pPr>
      <w:pStyle w:val="Encabezado"/>
    </w:pPr>
    <w:r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BA61F5"/>
    <w:rsid w:val="00D37EA6"/>
    <w:rsid w:val="00E5703A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4A6B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F314.4E10AEE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Ribas Millanes, Elena</cp:lastModifiedBy>
  <cp:revision>3</cp:revision>
  <dcterms:created xsi:type="dcterms:W3CDTF">2021-03-22T09:43:00Z</dcterms:created>
  <dcterms:modified xsi:type="dcterms:W3CDTF">2021-03-22T10:37:00Z</dcterms:modified>
</cp:coreProperties>
</file>