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04" w:rsidRDefault="00667804" w:rsidP="0066780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667804" w:rsidRDefault="00667804" w:rsidP="0066780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667804" w:rsidRDefault="00667804" w:rsidP="00667804">
      <w:pPr>
        <w:jc w:val="center"/>
        <w:rPr>
          <w:rFonts w:ascii="Arial" w:hAnsi="Arial" w:cs="Arial"/>
          <w:b/>
          <w:sz w:val="22"/>
          <w:szCs w:val="22"/>
        </w:rPr>
      </w:pPr>
    </w:p>
    <w:p w:rsidR="00667804" w:rsidRDefault="00667804" w:rsidP="006678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 (BIS)</w:t>
      </w:r>
    </w:p>
    <w:p w:rsidR="00667804" w:rsidRDefault="00667804" w:rsidP="00667804">
      <w:pPr>
        <w:jc w:val="center"/>
        <w:rPr>
          <w:rFonts w:ascii="Arial" w:hAnsi="Arial" w:cs="Arial"/>
          <w:b/>
          <w:sz w:val="22"/>
          <w:szCs w:val="22"/>
        </w:rPr>
      </w:pPr>
    </w:p>
    <w:p w:rsidR="00667804" w:rsidRDefault="00667804" w:rsidP="006678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667804" w:rsidRDefault="00667804" w:rsidP="00667804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667804" w:rsidRDefault="00667804" w:rsidP="00667804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67804" w:rsidRDefault="00667804" w:rsidP="00667804">
      <w:pPr>
        <w:jc w:val="both"/>
        <w:rPr>
          <w:rFonts w:ascii="Arial" w:hAnsi="Arial" w:cs="Arial"/>
          <w:sz w:val="22"/>
          <w:szCs w:val="22"/>
        </w:rPr>
      </w:pPr>
      <w:r w:rsidRPr="00D07B82">
        <w:rPr>
          <w:rFonts w:ascii="Arial" w:hAnsi="Arial" w:cs="Arial"/>
          <w:b/>
          <w:sz w:val="22"/>
          <w:szCs w:val="22"/>
          <w:highlight w:val="yellow"/>
          <w:lang w:val="es-ES_tradnl"/>
        </w:rPr>
        <w:t>CÓDIGO DE EXPEDIENTE: 103</w:t>
      </w:r>
      <w:r w:rsidRPr="00D07B82">
        <w:rPr>
          <w:rFonts w:ascii="Arial" w:hAnsi="Arial" w:cs="Arial"/>
          <w:b/>
          <w:highlight w:val="yellow"/>
          <w:lang w:val="es-ES_tradnl"/>
        </w:rPr>
        <w:t>/48/21</w:t>
      </w:r>
    </w:p>
    <w:p w:rsidR="00667804" w:rsidRDefault="00667804" w:rsidP="00667804">
      <w:pPr>
        <w:jc w:val="both"/>
        <w:rPr>
          <w:sz w:val="20"/>
          <w:szCs w:val="20"/>
        </w:rPr>
      </w:pPr>
    </w:p>
    <w:p w:rsidR="00667804" w:rsidRDefault="00667804" w:rsidP="006678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667804" w:rsidRDefault="00667804" w:rsidP="00667804">
      <w:pPr>
        <w:rPr>
          <w:rFonts w:ascii="Arial" w:hAnsi="Arial"/>
          <w:sz w:val="22"/>
          <w:szCs w:val="20"/>
        </w:rPr>
      </w:pPr>
    </w:p>
    <w:p w:rsidR="00667804" w:rsidRDefault="00667804" w:rsidP="00667804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Desglose por acción</w:t>
      </w:r>
    </w:p>
    <w:p w:rsidR="00667804" w:rsidRDefault="00667804" w:rsidP="00667804">
      <w:pPr>
        <w:rPr>
          <w:rFonts w:ascii="Arial" w:hAnsi="Arial"/>
          <w:sz w:val="22"/>
          <w:u w:val="single"/>
        </w:rPr>
      </w:pPr>
    </w:p>
    <w:p w:rsidR="00667804" w:rsidRDefault="00667804" w:rsidP="00667804">
      <w:pPr>
        <w:pStyle w:val="Prrafodelista"/>
        <w:numPr>
          <w:ilvl w:val="0"/>
          <w:numId w:val="2"/>
        </w:numPr>
        <w:contextualSpacing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OPERACIONES BÁSICAS DE REPOSICIÓN ORIENTADAS A PERSONAS CON DISCAPACIDAD </w:t>
      </w:r>
      <w:r w:rsidRPr="005E6A1A">
        <w:rPr>
          <w:rFonts w:ascii="Arial" w:hAnsi="Arial"/>
          <w:sz w:val="22"/>
          <w:u w:val="single"/>
        </w:rPr>
        <w:t>ED. 01/2</w:t>
      </w:r>
      <w:r>
        <w:rPr>
          <w:rFonts w:ascii="Arial" w:hAnsi="Arial"/>
          <w:sz w:val="22"/>
          <w:u w:val="single"/>
        </w:rPr>
        <w:t xml:space="preserve">1 </w:t>
      </w:r>
    </w:p>
    <w:p w:rsidR="00667804" w:rsidRPr="001B2289" w:rsidRDefault="00667804" w:rsidP="00667804">
      <w:pPr>
        <w:pStyle w:val="Prrafodelista"/>
        <w:ind w:left="1505"/>
        <w:rPr>
          <w:rFonts w:ascii="Arial" w:hAnsi="Arial"/>
          <w:sz w:val="22"/>
          <w:u w:val="single"/>
        </w:rPr>
      </w:pP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667804" w:rsidRDefault="00667804" w:rsidP="00667804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rPr>
          <w:rFonts w:ascii="Arial" w:hAnsi="Arial"/>
          <w:sz w:val="22"/>
          <w:szCs w:val="20"/>
        </w:rPr>
      </w:pPr>
    </w:p>
    <w:p w:rsidR="00667804" w:rsidRDefault="00667804" w:rsidP="00667804">
      <w:pPr>
        <w:rPr>
          <w:rFonts w:ascii="Arial" w:hAnsi="Arial"/>
          <w:sz w:val="22"/>
          <w:u w:val="single"/>
        </w:rPr>
      </w:pPr>
    </w:p>
    <w:p w:rsidR="00667804" w:rsidRDefault="00667804" w:rsidP="00667804">
      <w:pPr>
        <w:rPr>
          <w:rFonts w:ascii="Arial" w:hAnsi="Arial"/>
          <w:sz w:val="22"/>
          <w:u w:val="single"/>
        </w:rPr>
      </w:pPr>
    </w:p>
    <w:p w:rsidR="00667804" w:rsidRPr="005E6A1A" w:rsidRDefault="00667804" w:rsidP="00667804">
      <w:pPr>
        <w:pStyle w:val="Prrafodelista"/>
        <w:numPr>
          <w:ilvl w:val="0"/>
          <w:numId w:val="2"/>
        </w:numPr>
        <w:contextualSpacing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Certificado de profesionalidad en la especialidad de ACTIVIDADES AUXILIARES DE COMERCIO ED. 01/22</w:t>
      </w:r>
    </w:p>
    <w:p w:rsidR="00667804" w:rsidRPr="001B2289" w:rsidRDefault="00667804" w:rsidP="00667804">
      <w:pPr>
        <w:pStyle w:val="Prrafodelista"/>
        <w:ind w:left="1505"/>
        <w:rPr>
          <w:rFonts w:ascii="Arial" w:hAnsi="Arial"/>
          <w:sz w:val="22"/>
          <w:u w:val="single"/>
        </w:rPr>
      </w:pP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667804" w:rsidRDefault="00667804" w:rsidP="00667804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rPr>
          <w:rFonts w:ascii="Arial" w:hAnsi="Arial"/>
          <w:sz w:val="22"/>
          <w:szCs w:val="20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pStyle w:val="Prrafodelista"/>
        <w:numPr>
          <w:ilvl w:val="0"/>
          <w:numId w:val="2"/>
        </w:numPr>
        <w:contextualSpacing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Certificado de profesionalidad en la especialidad de ACTIVIDADES AUXILIARES DE ALMACEN </w:t>
      </w:r>
      <w:r w:rsidRPr="005E6A1A">
        <w:rPr>
          <w:rFonts w:ascii="Arial" w:hAnsi="Arial"/>
          <w:sz w:val="22"/>
          <w:u w:val="single"/>
        </w:rPr>
        <w:t>ED.01/2</w:t>
      </w:r>
      <w:r>
        <w:rPr>
          <w:rFonts w:ascii="Arial" w:hAnsi="Arial"/>
          <w:sz w:val="22"/>
          <w:u w:val="single"/>
        </w:rPr>
        <w:t>2</w:t>
      </w:r>
    </w:p>
    <w:p w:rsidR="00667804" w:rsidRPr="001B2289" w:rsidRDefault="00667804" w:rsidP="00667804">
      <w:pPr>
        <w:pStyle w:val="Prrafodelista"/>
        <w:ind w:left="1505"/>
        <w:rPr>
          <w:rFonts w:ascii="Arial" w:hAnsi="Arial"/>
          <w:sz w:val="22"/>
          <w:u w:val="single"/>
        </w:rPr>
      </w:pP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667804" w:rsidRDefault="00667804" w:rsidP="00667804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rPr>
          <w:rFonts w:ascii="Arial" w:hAnsi="Arial"/>
          <w:sz w:val="22"/>
          <w:szCs w:val="20"/>
        </w:rPr>
      </w:pPr>
    </w:p>
    <w:p w:rsidR="00667804" w:rsidRDefault="00667804" w:rsidP="00667804">
      <w:pPr>
        <w:rPr>
          <w:rFonts w:ascii="Arial" w:hAnsi="Arial"/>
          <w:sz w:val="22"/>
          <w:szCs w:val="20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pStyle w:val="Prrafodelista"/>
        <w:numPr>
          <w:ilvl w:val="0"/>
          <w:numId w:val="2"/>
        </w:numPr>
        <w:contextualSpacing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COMPETENCIAS SOCIO-PERSONALES ENFOCADAS AL ENTORNO LABORAL ED. 01/22</w:t>
      </w:r>
    </w:p>
    <w:p w:rsidR="00667804" w:rsidRPr="001B2289" w:rsidRDefault="00667804" w:rsidP="00667804">
      <w:pPr>
        <w:pStyle w:val="Prrafodelista"/>
        <w:ind w:left="1505"/>
        <w:rPr>
          <w:rFonts w:ascii="Arial" w:hAnsi="Arial"/>
          <w:sz w:val="22"/>
          <w:u w:val="single"/>
        </w:rPr>
      </w:pP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667804" w:rsidRDefault="00667804" w:rsidP="00667804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rPr>
          <w:rFonts w:ascii="Arial" w:hAnsi="Arial"/>
          <w:sz w:val="22"/>
          <w:szCs w:val="20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pStyle w:val="Prrafodelista"/>
        <w:numPr>
          <w:ilvl w:val="0"/>
          <w:numId w:val="2"/>
        </w:numPr>
        <w:contextualSpacing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PREVENCIÓN DE RIESGOS LABORALES BÁSICO ED. 01/22 </w:t>
      </w:r>
    </w:p>
    <w:p w:rsidR="00667804" w:rsidRPr="001B2289" w:rsidRDefault="00667804" w:rsidP="00667804">
      <w:pPr>
        <w:pStyle w:val="Prrafodelista"/>
        <w:ind w:left="1505"/>
        <w:rPr>
          <w:rFonts w:ascii="Arial" w:hAnsi="Arial"/>
          <w:sz w:val="22"/>
          <w:u w:val="single"/>
        </w:rPr>
      </w:pP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667804" w:rsidRDefault="00667804" w:rsidP="00667804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rPr>
          <w:rFonts w:ascii="Arial" w:hAnsi="Arial"/>
          <w:sz w:val="22"/>
          <w:szCs w:val="20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pStyle w:val="Prrafodelista"/>
        <w:numPr>
          <w:ilvl w:val="0"/>
          <w:numId w:val="2"/>
        </w:numPr>
        <w:contextualSpacing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INSERCIÓN LABORAL Y TÉCNICAS DE BÚSQUEDA DE EMPLEO ED. 01/22</w:t>
      </w:r>
    </w:p>
    <w:p w:rsidR="00667804" w:rsidRPr="001B2289" w:rsidRDefault="00667804" w:rsidP="00667804">
      <w:pPr>
        <w:pStyle w:val="Prrafodelista"/>
        <w:ind w:left="1505"/>
        <w:rPr>
          <w:rFonts w:ascii="Arial" w:hAnsi="Arial"/>
          <w:sz w:val="22"/>
          <w:u w:val="single"/>
        </w:rPr>
      </w:pP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:rsidR="00667804" w:rsidRDefault="00667804" w:rsidP="00667804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:rsidR="00667804" w:rsidRDefault="00667804" w:rsidP="00667804">
      <w:pPr>
        <w:rPr>
          <w:rFonts w:ascii="Arial" w:hAnsi="Arial"/>
          <w:sz w:val="22"/>
          <w:szCs w:val="20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667804" w:rsidRDefault="00667804" w:rsidP="00667804">
      <w:pPr>
        <w:rPr>
          <w:rFonts w:ascii="Arial" w:hAnsi="Arial"/>
          <w:sz w:val="22"/>
        </w:rPr>
      </w:pPr>
    </w:p>
    <w:p w:rsidR="00667804" w:rsidRDefault="00667804" w:rsidP="006678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67804" w:rsidRDefault="00667804" w:rsidP="00667804">
      <w:pPr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67804" w:rsidRDefault="00667804" w:rsidP="00667804">
      <w:pPr>
        <w:jc w:val="both"/>
        <w:rPr>
          <w:rFonts w:ascii="Arial" w:hAnsi="Arial"/>
          <w:sz w:val="22"/>
        </w:rPr>
      </w:pPr>
    </w:p>
    <w:p w:rsidR="00667804" w:rsidRDefault="00667804" w:rsidP="006678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67804" w:rsidRDefault="00667804" w:rsidP="00667804">
      <w:pPr>
        <w:jc w:val="both"/>
        <w:rPr>
          <w:rFonts w:ascii="Arial" w:hAnsi="Arial" w:cs="Arial"/>
          <w:sz w:val="22"/>
          <w:szCs w:val="22"/>
        </w:rPr>
      </w:pPr>
    </w:p>
    <w:p w:rsidR="00667804" w:rsidRDefault="00667804" w:rsidP="00667804">
      <w:pPr>
        <w:rPr>
          <w:rFonts w:ascii="Arial" w:hAnsi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empresa)</w:t>
      </w:r>
    </w:p>
    <w:p w:rsidR="00667804" w:rsidRDefault="00667804" w:rsidP="00667804">
      <w:pPr>
        <w:jc w:val="both"/>
        <w:rPr>
          <w:rFonts w:ascii="Arial" w:hAnsi="Arial" w:cs="Arial"/>
          <w:sz w:val="22"/>
          <w:szCs w:val="22"/>
        </w:rPr>
      </w:pPr>
    </w:p>
    <w:p w:rsidR="00667804" w:rsidRDefault="00667804" w:rsidP="00667804">
      <w:pPr>
        <w:jc w:val="both"/>
        <w:rPr>
          <w:rFonts w:ascii="Arial" w:hAnsi="Arial" w:cs="Arial"/>
          <w:sz w:val="22"/>
          <w:szCs w:val="22"/>
        </w:rPr>
      </w:pPr>
    </w:p>
    <w:p w:rsidR="00667804" w:rsidRDefault="00667804" w:rsidP="00667804">
      <w:pPr>
        <w:jc w:val="both"/>
        <w:rPr>
          <w:rFonts w:ascii="Arial" w:hAnsi="Arial" w:cs="Arial"/>
          <w:sz w:val="22"/>
          <w:szCs w:val="22"/>
        </w:rPr>
      </w:pPr>
    </w:p>
    <w:p w:rsidR="00667804" w:rsidRDefault="00667804" w:rsidP="00667804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667804" w:rsidRDefault="00667804" w:rsidP="00667804">
      <w:pPr>
        <w:jc w:val="both"/>
        <w:rPr>
          <w:rFonts w:ascii="Arial" w:hAnsi="Arial" w:cs="Arial"/>
          <w:i/>
          <w:color w:val="333333"/>
          <w:szCs w:val="22"/>
        </w:rPr>
      </w:pPr>
    </w:p>
    <w:p w:rsidR="00667804" w:rsidRDefault="00667804" w:rsidP="00667804">
      <w:pPr>
        <w:jc w:val="both"/>
        <w:rPr>
          <w:rFonts w:ascii="Arial" w:hAnsi="Arial" w:cs="Arial"/>
          <w:i/>
          <w:color w:val="333333"/>
          <w:szCs w:val="22"/>
        </w:rPr>
      </w:pPr>
      <w:r>
        <w:rPr>
          <w:rFonts w:ascii="Arial" w:hAnsi="Arial" w:cs="Arial"/>
          <w:i/>
          <w:szCs w:val="22"/>
          <w:u w:val="single"/>
        </w:rPr>
        <w:t>Definiciones art 2.3</w:t>
      </w:r>
      <w:r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667804" w:rsidRDefault="00667804" w:rsidP="00CD4941">
      <w:pPr>
        <w:pStyle w:val="parrafo1"/>
        <w:ind w:firstLine="0"/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  <w:bookmarkStart w:id="0" w:name="_GoBack"/>
      <w:bookmarkEnd w:id="0"/>
    </w:p>
    <w:sectPr w:rsidR="00A011CC" w:rsidRPr="00667804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D3" w:rsidRDefault="006C7CD3" w:rsidP="00A011CC">
      <w:r>
        <w:separator/>
      </w:r>
    </w:p>
  </w:endnote>
  <w:endnote w:type="continuationSeparator" w:id="0">
    <w:p w:rsidR="006C7CD3" w:rsidRDefault="006C7CD3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41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D3" w:rsidRDefault="006C7CD3" w:rsidP="00A011CC">
      <w:r>
        <w:separator/>
      </w:r>
    </w:p>
  </w:footnote>
  <w:footnote w:type="continuationSeparator" w:id="0">
    <w:p w:rsidR="006C7CD3" w:rsidRDefault="006C7CD3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A83237"/>
    <w:multiLevelType w:val="hybridMultilevel"/>
    <w:tmpl w:val="F8EE8B80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2F596D"/>
    <w:rsid w:val="00654432"/>
    <w:rsid w:val="00667804"/>
    <w:rsid w:val="006C7CD3"/>
    <w:rsid w:val="007E54B7"/>
    <w:rsid w:val="00A011CC"/>
    <w:rsid w:val="00AB7602"/>
    <w:rsid w:val="00BE6703"/>
    <w:rsid w:val="00CD4941"/>
    <w:rsid w:val="00D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67804"/>
    <w:pPr>
      <w:ind w:left="720"/>
      <w:contextualSpacing/>
    </w:pPr>
  </w:style>
  <w:style w:type="paragraph" w:customStyle="1" w:styleId="parrafo1">
    <w:name w:val="parrafo1"/>
    <w:basedOn w:val="Normal"/>
    <w:rsid w:val="00667804"/>
    <w:pPr>
      <w:spacing w:before="180" w:after="180"/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C21A-2497-4DF5-AE70-477D8878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Aransay Santamaria, Cristina</cp:lastModifiedBy>
  <cp:revision>6</cp:revision>
  <dcterms:created xsi:type="dcterms:W3CDTF">2021-02-11T09:24:00Z</dcterms:created>
  <dcterms:modified xsi:type="dcterms:W3CDTF">2021-07-07T12:10:00Z</dcterms:modified>
</cp:coreProperties>
</file>