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509F" w:rsidRDefault="00A2253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22536">
        <w:rPr>
          <w:rFonts w:ascii="Arial" w:hAnsi="Arial" w:cs="Arial"/>
          <w:b/>
          <w:sz w:val="22"/>
          <w:szCs w:val="22"/>
          <w:lang w:val="es-ES_tradnl"/>
        </w:rPr>
        <w:t xml:space="preserve">SERVICIOS DE </w:t>
      </w:r>
      <w:r w:rsidR="008735CB" w:rsidRPr="008735CB">
        <w:rPr>
          <w:rFonts w:ascii="Arial" w:hAnsi="Arial" w:cs="Arial"/>
          <w:b/>
          <w:sz w:val="22"/>
          <w:szCs w:val="22"/>
          <w:lang w:val="es-ES_tradnl"/>
        </w:rPr>
        <w:t>IMPARTICION DE DOS (2) ACCIONES DE MEJORA DE LA EMPLEABILIDAD DE “TELEOPERADOR/A”, EN EL MARCO QUE REPRESENTA LA EJECUCIÓN Y GESTIÓN DEL PROGRAMA OPERATIVO DE INCLUSIÓN SOCIAL Y ECONOMÍA SOCIAL, Y EL PROGRAMA DE EMPLEO JUVENILY LA INICIATIVA DE EMPLEO JUVENIL, COFINANCIADOS POR EL FONDO SOCIAL EUROPEO (FSE) EN CEUTA</w:t>
      </w:r>
    </w:p>
    <w:p w:rsidR="00B33CFE" w:rsidRPr="002B0610" w:rsidRDefault="00B33CF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8735CB" w:rsidRDefault="008735CB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645298">
        <w:rPr>
          <w:rFonts w:ascii="Arial" w:hAnsi="Arial" w:cs="Arial"/>
          <w:b/>
          <w:noProof/>
          <w:sz w:val="22"/>
          <w:szCs w:val="22"/>
          <w:lang w:val="es-ES_tradnl"/>
        </w:rPr>
        <w:t>109/5</w:t>
      </w:r>
      <w:r w:rsidR="002D61C7">
        <w:rPr>
          <w:rFonts w:ascii="Arial" w:hAnsi="Arial" w:cs="Arial"/>
          <w:b/>
          <w:noProof/>
          <w:sz w:val="22"/>
          <w:szCs w:val="22"/>
          <w:lang w:val="es-ES_tradnl"/>
        </w:rPr>
        <w:t>1/22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D6CE9" w:rsidRPr="009C7D12" w:rsidRDefault="00B02AD1" w:rsidP="000D6CE9">
      <w:pPr>
        <w:jc w:val="both"/>
        <w:rPr>
          <w:rFonts w:ascii="Arial" w:hAnsi="Arial" w:cs="Arial"/>
          <w:sz w:val="24"/>
          <w:szCs w:val="24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="002D61C7" w:rsidRPr="002D61C7">
        <w:rPr>
          <w:sz w:val="24"/>
          <w:szCs w:val="24"/>
        </w:rPr>
        <w:t xml:space="preserve"> </w:t>
      </w:r>
      <w:r w:rsidR="000D6CE9" w:rsidRPr="000D6CE9">
        <w:rPr>
          <w:rFonts w:ascii="Arial" w:hAnsi="Arial" w:cs="Arial"/>
          <w:sz w:val="22"/>
          <w:szCs w:val="22"/>
          <w:lang w:val="es-ES_tradnl"/>
        </w:rPr>
        <w:t>GESTIÓN Y DESARROLLO DEL CONOCIMIENTO, S.L.U.</w:t>
      </w: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645298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Treinta mil doscientos cuarenta euros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645298">
        <w:rPr>
          <w:rFonts w:ascii="Arial" w:hAnsi="Arial" w:cs="Arial"/>
          <w:sz w:val="22"/>
          <w:szCs w:val="22"/>
          <w:lang w:val="es-ES_tradnl"/>
        </w:rPr>
        <w:t>30.240 euros</w:t>
      </w:r>
      <w:r w:rsidR="0012362E">
        <w:rPr>
          <w:rFonts w:ascii="Arial" w:hAnsi="Arial" w:cs="Arial"/>
          <w:sz w:val="22"/>
          <w:szCs w:val="22"/>
          <w:lang w:val="es-ES_tradnl"/>
        </w:rPr>
        <w:t>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B0C77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</w:t>
      </w:r>
      <w:r w:rsidR="002D61C7">
        <w:rPr>
          <w:rFonts w:ascii="Arial" w:hAnsi="Arial" w:cs="Arial"/>
          <w:sz w:val="22"/>
          <w:szCs w:val="22"/>
          <w:lang w:val="es-ES_tradnl"/>
        </w:rPr>
        <w:t>5/11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896" w:rsidRDefault="008B0896">
      <w:r>
        <w:separator/>
      </w:r>
    </w:p>
  </w:endnote>
  <w:endnote w:type="continuationSeparator" w:id="0">
    <w:p w:rsidR="008B0896" w:rsidRDefault="008B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896" w:rsidRDefault="008B0896">
      <w:r>
        <w:separator/>
      </w:r>
    </w:p>
  </w:footnote>
  <w:footnote w:type="continuationSeparator" w:id="0">
    <w:p w:rsidR="008B0896" w:rsidRDefault="008B0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NaHO7ijj5gNi8WggEnlzLcVPmQjUzPpNE6wcSypzk7THRrL75ZbOzP7LPnfyiMHX6reYh4igUJ5+fVXK6e3xSA==" w:salt="BzY2t7mv7J0fC7RaIrgkc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6CE9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61C7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550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176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298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35C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0896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9B7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3CFE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8F4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008DF-5658-4886-94D0-B327FAE7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93</Words>
  <Characters>512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77</cp:revision>
  <cp:lastPrinted>2009-08-05T10:43:00Z</cp:lastPrinted>
  <dcterms:created xsi:type="dcterms:W3CDTF">2022-07-01T08:31:00Z</dcterms:created>
  <dcterms:modified xsi:type="dcterms:W3CDTF">2022-11-29T11:51:00Z</dcterms:modified>
</cp:coreProperties>
</file>