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447A69" w:rsidRPr="00447A69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DIECISEIS (16) ACCIONES DE MEJORA DE LA EMPLEABILIDAD DE CONTROLADOR DE ACCESOS DE 90 HORAS CADA ACCIÓN</w:t>
      </w:r>
      <w:r w:rsidR="00AF3273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</w:t>
      </w:r>
      <w:r w:rsidR="001207B9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E90AEA" w:rsidRDefault="00E90AEA" w:rsidP="00E90AEA"/>
    <w:p w:rsidR="00E90AEA" w:rsidRPr="00E90AEA" w:rsidRDefault="00E90AEA" w:rsidP="00E90AEA">
      <w:bookmarkStart w:id="0" w:name="_GoBack"/>
      <w:bookmarkEnd w:id="0"/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CÓDIGO</w:t>
      </w:r>
      <w:r w:rsidR="00EE23B1">
        <w:rPr>
          <w:rFonts w:ascii="Arial" w:hAnsi="Arial" w:cs="Arial"/>
          <w:b/>
          <w:sz w:val="22"/>
          <w:szCs w:val="22"/>
          <w:lang w:val="es-ES_tradnl"/>
        </w:rPr>
        <w:t>: 109/41/23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EE23B1" w:rsidRPr="00EE23B1">
        <w:rPr>
          <w:rFonts w:ascii="Arial" w:hAnsi="Arial" w:cs="Arial"/>
          <w:sz w:val="22"/>
          <w:szCs w:val="22"/>
        </w:rPr>
        <w:t>CAEDYE SL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Default="007D4C46" w:rsidP="00D17478">
      <w:pPr>
        <w:jc w:val="both"/>
        <w:rPr>
          <w:rFonts w:ascii="Arial" w:hAnsi="Arial" w:cs="Arial"/>
          <w:sz w:val="22"/>
          <w:szCs w:val="22"/>
        </w:rPr>
      </w:pPr>
    </w:p>
    <w:p w:rsidR="00EE23B1" w:rsidRPr="00EE23B1" w:rsidRDefault="00EE23B1" w:rsidP="00EE23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Cinco mil cuarenta (</w:t>
      </w:r>
      <w:r w:rsidRPr="00EE23B1">
        <w:rPr>
          <w:rFonts w:ascii="Arial" w:hAnsi="Arial" w:cs="Arial"/>
          <w:sz w:val="22"/>
          <w:szCs w:val="22"/>
        </w:rPr>
        <w:t>5.040</w:t>
      </w:r>
      <w:r>
        <w:rPr>
          <w:rFonts w:ascii="Arial" w:hAnsi="Arial" w:cs="Arial"/>
          <w:sz w:val="22"/>
          <w:szCs w:val="22"/>
        </w:rPr>
        <w:t>)</w:t>
      </w:r>
      <w:r w:rsidRPr="00EE23B1">
        <w:rPr>
          <w:rFonts w:ascii="Arial" w:hAnsi="Arial" w:cs="Arial"/>
          <w:sz w:val="22"/>
          <w:szCs w:val="22"/>
        </w:rPr>
        <w:t xml:space="preserve"> euros / acción formativa </w:t>
      </w:r>
    </w:p>
    <w:p w:rsidR="00D17478" w:rsidRPr="008C2C61" w:rsidRDefault="00EE23B1" w:rsidP="00EE23B1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EE23B1">
        <w:rPr>
          <w:rFonts w:ascii="Arial" w:hAnsi="Arial" w:cs="Arial"/>
          <w:sz w:val="22"/>
          <w:szCs w:val="22"/>
        </w:rPr>
        <w:t>(80.640 euros total)</w:t>
      </w: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1641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EE23B1">
        <w:rPr>
          <w:rFonts w:ascii="Arial" w:hAnsi="Arial" w:cs="Arial"/>
          <w:noProof/>
          <w:sz w:val="22"/>
          <w:szCs w:val="22"/>
          <w:lang w:val="es-ES_tradnl"/>
        </w:rPr>
        <w:t>3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F63D8F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C08" w:rsidRDefault="00A25C08">
      <w:r>
        <w:separator/>
      </w:r>
    </w:p>
  </w:endnote>
  <w:endnote w:type="continuationSeparator" w:id="0">
    <w:p w:rsidR="00A25C08" w:rsidRDefault="00A2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C08" w:rsidRDefault="00A25C08">
      <w:r>
        <w:separator/>
      </w:r>
    </w:p>
  </w:footnote>
  <w:footnote w:type="continuationSeparator" w:id="0">
    <w:p w:rsidR="00A25C08" w:rsidRDefault="00A25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036B8"/>
    <w:multiLevelType w:val="hybridMultilevel"/>
    <w:tmpl w:val="4E7A385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8q5vTxN9j4AJGrngZfxipnDjYQgpSAx5ev29/2t5cCkOcgRsTpGDTaTp5qOi5rRStkjfb5UyJ8Foho8YscqnQ==" w:salt="Z8hEp1oyFIcg8Ow4sp7Xw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925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4F53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47A69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377E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46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5C08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0316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4693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1EE9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0AEA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3B1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79605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09F5C-27F1-4ADE-8D5F-D8DF185A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136</Words>
  <Characters>753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39</cp:revision>
  <cp:lastPrinted>2023-05-12T08:09:00Z</cp:lastPrinted>
  <dcterms:created xsi:type="dcterms:W3CDTF">2023-05-11T13:23:00Z</dcterms:created>
  <dcterms:modified xsi:type="dcterms:W3CDTF">2023-06-23T09:59:00Z</dcterms:modified>
</cp:coreProperties>
</file>